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EA0" w:rsidRDefault="00727EA0" w:rsidP="00727EA0">
      <w:pPr>
        <w:pStyle w:val="3"/>
        <w:rPr>
          <w:rFonts w:hint="cs"/>
          <w:rtl/>
        </w:rPr>
      </w:pPr>
      <w:r>
        <w:rPr>
          <w:rFonts w:hint="cs"/>
          <w:rtl/>
        </w:rPr>
        <w:t>שימוש בטבלה</w:t>
      </w:r>
    </w:p>
    <w:p w:rsidR="00727EA0" w:rsidRDefault="00727EA0" w:rsidP="00727EA0">
      <w:pPr>
        <w:spacing w:after="120"/>
        <w:jc w:val="both"/>
        <w:rPr>
          <w:rFonts w:cs="David" w:hint="cs"/>
          <w:rtl/>
        </w:rPr>
      </w:pPr>
      <w:r>
        <w:rPr>
          <w:rFonts w:cs="David"/>
          <w:noProof/>
          <w:sz w:val="20"/>
          <w:rtl/>
          <w:lang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257300" cy="2628900"/>
                <wp:effectExtent l="9525" t="5715" r="9525" b="13335"/>
                <wp:wrapSquare wrapText="bothSides"/>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28900"/>
                        </a:xfrm>
                        <a:prstGeom prst="rect">
                          <a:avLst/>
                        </a:prstGeom>
                        <a:solidFill>
                          <a:srgbClr val="FFFFFF"/>
                        </a:solidFill>
                        <a:ln w="9525">
                          <a:solidFill>
                            <a:srgbClr val="000000"/>
                          </a:solidFill>
                          <a:miter lim="800000"/>
                          <a:headEnd/>
                          <a:tailEnd/>
                        </a:ln>
                      </wps:spPr>
                      <wps:txbx>
                        <w:txbxContent>
                          <w:tbl>
                            <w:tblPr>
                              <w:tblW w:w="1677" w:type="dxa"/>
                              <w:jc w:val="right"/>
                              <w:tblInd w:w="243" w:type="dxa"/>
                              <w:tblCellMar>
                                <w:left w:w="0" w:type="dxa"/>
                                <w:right w:w="0" w:type="dxa"/>
                              </w:tblCellMar>
                              <w:tblLook w:val="0000" w:firstRow="0" w:lastRow="0" w:firstColumn="0" w:lastColumn="0" w:noHBand="0" w:noVBand="0"/>
                            </w:tblPr>
                            <w:tblGrid>
                              <w:gridCol w:w="900"/>
                              <w:gridCol w:w="777"/>
                            </w:tblGrid>
                            <w:tr w:rsidR="00727EA0">
                              <w:trPr>
                                <w:trHeight w:val="255"/>
                                <w:jc w:val="right"/>
                              </w:trPr>
                              <w:tc>
                                <w:tcPr>
                                  <w:tcW w:w="900" w:type="dxa"/>
                                  <w:tcBorders>
                                    <w:top w:val="nil"/>
                                    <w:left w:val="nil"/>
                                    <w:bottom w:val="nil"/>
                                    <w:right w:val="nil"/>
                                  </w:tcBorders>
                                  <w:noWrap/>
                                  <w:tcMar>
                                    <w:top w:w="15" w:type="dxa"/>
                                    <w:left w:w="15" w:type="dxa"/>
                                    <w:bottom w:w="0" w:type="dxa"/>
                                    <w:right w:w="15" w:type="dxa"/>
                                  </w:tcMar>
                                </w:tcPr>
                                <w:p w:rsidR="00727EA0" w:rsidRDefault="00727EA0">
                                  <w:pPr>
                                    <w:jc w:val="center"/>
                                    <w:rPr>
                                      <w:rFonts w:ascii="Arial" w:hAnsi="Arial" w:cs="Arial" w:hint="cs"/>
                                      <w:color w:val="FF0000"/>
                                      <w:sz w:val="20"/>
                                      <w:szCs w:val="20"/>
                                      <w:rtl/>
                                    </w:rPr>
                                  </w:pPr>
                                  <w:r>
                                    <w:rPr>
                                      <w:rFonts w:ascii="Arial" w:hAnsi="Arial" w:cs="Arial"/>
                                      <w:color w:val="FF0000"/>
                                      <w:sz w:val="20"/>
                                      <w:szCs w:val="20"/>
                                      <w:rtl/>
                                    </w:rPr>
                                    <w:t>זמן</w:t>
                                  </w:r>
                                  <w:r>
                                    <w:rPr>
                                      <w:rFonts w:ascii="Arial" w:hAnsi="Arial" w:cs="Arial" w:hint="cs"/>
                                      <w:color w:val="FF0000"/>
                                      <w:sz w:val="20"/>
                                      <w:szCs w:val="20"/>
                                      <w:rtl/>
                                    </w:rPr>
                                    <w:t xml:space="preserve"> מן הזינוק</w:t>
                                  </w:r>
                                </w:p>
                                <w:p w:rsidR="00727EA0" w:rsidRDefault="00727EA0">
                                  <w:pPr>
                                    <w:jc w:val="center"/>
                                    <w:rPr>
                                      <w:rFonts w:ascii="Arial" w:hAnsi="Arial" w:cs="Arial" w:hint="cs"/>
                                      <w:color w:val="FF0000"/>
                                      <w:sz w:val="20"/>
                                      <w:szCs w:val="20"/>
                                    </w:rPr>
                                  </w:pPr>
                                  <w:r>
                                    <w:rPr>
                                      <w:rFonts w:ascii="Arial" w:hAnsi="Arial" w:cs="Arial" w:hint="cs"/>
                                      <w:color w:val="FF0000"/>
                                      <w:sz w:val="20"/>
                                      <w:szCs w:val="20"/>
                                      <w:rtl/>
                                    </w:rPr>
                                    <w:t>(שניות)</w:t>
                                  </w:r>
                                </w:p>
                              </w:tc>
                              <w:tc>
                                <w:tcPr>
                                  <w:tcW w:w="777" w:type="dxa"/>
                                  <w:tcBorders>
                                    <w:top w:val="nil"/>
                                    <w:left w:val="nil"/>
                                    <w:bottom w:val="nil"/>
                                    <w:right w:val="nil"/>
                                  </w:tcBorders>
                                  <w:noWrap/>
                                  <w:tcMar>
                                    <w:top w:w="15" w:type="dxa"/>
                                    <w:left w:w="15" w:type="dxa"/>
                                    <w:bottom w:w="0" w:type="dxa"/>
                                    <w:right w:w="15" w:type="dxa"/>
                                  </w:tcMar>
                                </w:tcPr>
                                <w:p w:rsidR="00727EA0" w:rsidRDefault="00727EA0">
                                  <w:pPr>
                                    <w:jc w:val="center"/>
                                    <w:rPr>
                                      <w:rFonts w:ascii="Arial" w:hAnsi="Arial" w:cs="Arial" w:hint="cs"/>
                                      <w:color w:val="FF0000"/>
                                      <w:sz w:val="20"/>
                                      <w:szCs w:val="20"/>
                                    </w:rPr>
                                  </w:pPr>
                                  <w:r>
                                    <w:rPr>
                                      <w:rFonts w:ascii="Arial" w:hAnsi="Arial" w:cs="Arial" w:hint="cs"/>
                                      <w:color w:val="FF0000"/>
                                      <w:sz w:val="20"/>
                                      <w:szCs w:val="20"/>
                                      <w:rtl/>
                                    </w:rPr>
                                    <w:t>מרחק מן הזינוק (מטרים)</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tabs>
                                      <w:tab w:val="right" w:pos="361"/>
                                      <w:tab w:val="right" w:pos="489"/>
                                    </w:tabs>
                                    <w:bidi w:val="0"/>
                                    <w:jc w:val="center"/>
                                    <w:rPr>
                                      <w:rFonts w:ascii="Arial" w:hAnsi="Arial" w:cs="Arial"/>
                                      <w:color w:val="000080"/>
                                      <w:sz w:val="20"/>
                                      <w:szCs w:val="20"/>
                                    </w:rPr>
                                  </w:pPr>
                                  <w:r>
                                    <w:rPr>
                                      <w:rFonts w:ascii="Arial" w:hAnsi="Arial" w:cs="Arial"/>
                                      <w:color w:val="000080"/>
                                      <w:sz w:val="20"/>
                                      <w:szCs w:val="20"/>
                                    </w:rPr>
                                    <w:t>0</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0.146</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1.89</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10</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2.88</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20</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3.78</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30</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4.64</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40</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5.47</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50</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6.29</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60</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7.10</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70</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7.92</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80</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8.75</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90</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9.58</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100</w:t>
                                  </w:r>
                                </w:p>
                              </w:tc>
                            </w:tr>
                          </w:tbl>
                          <w:p w:rsidR="00727EA0" w:rsidRDefault="00727EA0" w:rsidP="00727EA0">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3" o:spid="_x0000_s1026" type="#_x0000_t202" style="position:absolute;left:0;text-align:left;margin-left:0;margin-top:4.2pt;width:99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">
                <v:textbox>
                  <w:txbxContent>
                    <w:tbl>
                      <w:tblPr>
                        <w:tblW w:w="1677" w:type="dxa"/>
                        <w:jc w:val="right"/>
                        <w:tblInd w:w="243" w:type="dxa"/>
                        <w:tblCellMar>
                          <w:left w:w="0" w:type="dxa"/>
                          <w:right w:w="0" w:type="dxa"/>
                        </w:tblCellMar>
                        <w:tblLook w:val="0000" w:firstRow="0" w:lastRow="0" w:firstColumn="0" w:lastColumn="0" w:noHBand="0" w:noVBand="0"/>
                      </w:tblPr>
                      <w:tblGrid>
                        <w:gridCol w:w="900"/>
                        <w:gridCol w:w="777"/>
                      </w:tblGrid>
                      <w:tr w:rsidR="00727EA0">
                        <w:trPr>
                          <w:trHeight w:val="255"/>
                          <w:jc w:val="right"/>
                        </w:trPr>
                        <w:tc>
                          <w:tcPr>
                            <w:tcW w:w="900" w:type="dxa"/>
                            <w:tcBorders>
                              <w:top w:val="nil"/>
                              <w:left w:val="nil"/>
                              <w:bottom w:val="nil"/>
                              <w:right w:val="nil"/>
                            </w:tcBorders>
                            <w:noWrap/>
                            <w:tcMar>
                              <w:top w:w="15" w:type="dxa"/>
                              <w:left w:w="15" w:type="dxa"/>
                              <w:bottom w:w="0" w:type="dxa"/>
                              <w:right w:w="15" w:type="dxa"/>
                            </w:tcMar>
                          </w:tcPr>
                          <w:p w:rsidR="00727EA0" w:rsidRDefault="00727EA0">
                            <w:pPr>
                              <w:jc w:val="center"/>
                              <w:rPr>
                                <w:rFonts w:ascii="Arial" w:hAnsi="Arial" w:cs="Arial" w:hint="cs"/>
                                <w:color w:val="FF0000"/>
                                <w:sz w:val="20"/>
                                <w:szCs w:val="20"/>
                                <w:rtl/>
                              </w:rPr>
                            </w:pPr>
                            <w:r>
                              <w:rPr>
                                <w:rFonts w:ascii="Arial" w:hAnsi="Arial" w:cs="Arial"/>
                                <w:color w:val="FF0000"/>
                                <w:sz w:val="20"/>
                                <w:szCs w:val="20"/>
                                <w:rtl/>
                              </w:rPr>
                              <w:t>זמן</w:t>
                            </w:r>
                            <w:r>
                              <w:rPr>
                                <w:rFonts w:ascii="Arial" w:hAnsi="Arial" w:cs="Arial" w:hint="cs"/>
                                <w:color w:val="FF0000"/>
                                <w:sz w:val="20"/>
                                <w:szCs w:val="20"/>
                                <w:rtl/>
                              </w:rPr>
                              <w:t xml:space="preserve"> מן הזינוק</w:t>
                            </w:r>
                          </w:p>
                          <w:p w:rsidR="00727EA0" w:rsidRDefault="00727EA0">
                            <w:pPr>
                              <w:jc w:val="center"/>
                              <w:rPr>
                                <w:rFonts w:ascii="Arial" w:hAnsi="Arial" w:cs="Arial" w:hint="cs"/>
                                <w:color w:val="FF0000"/>
                                <w:sz w:val="20"/>
                                <w:szCs w:val="20"/>
                              </w:rPr>
                            </w:pPr>
                            <w:r>
                              <w:rPr>
                                <w:rFonts w:ascii="Arial" w:hAnsi="Arial" w:cs="Arial" w:hint="cs"/>
                                <w:color w:val="FF0000"/>
                                <w:sz w:val="20"/>
                                <w:szCs w:val="20"/>
                                <w:rtl/>
                              </w:rPr>
                              <w:t>(שניות)</w:t>
                            </w:r>
                          </w:p>
                        </w:tc>
                        <w:tc>
                          <w:tcPr>
                            <w:tcW w:w="777" w:type="dxa"/>
                            <w:tcBorders>
                              <w:top w:val="nil"/>
                              <w:left w:val="nil"/>
                              <w:bottom w:val="nil"/>
                              <w:right w:val="nil"/>
                            </w:tcBorders>
                            <w:noWrap/>
                            <w:tcMar>
                              <w:top w:w="15" w:type="dxa"/>
                              <w:left w:w="15" w:type="dxa"/>
                              <w:bottom w:w="0" w:type="dxa"/>
                              <w:right w:w="15" w:type="dxa"/>
                            </w:tcMar>
                          </w:tcPr>
                          <w:p w:rsidR="00727EA0" w:rsidRDefault="00727EA0">
                            <w:pPr>
                              <w:jc w:val="center"/>
                              <w:rPr>
                                <w:rFonts w:ascii="Arial" w:hAnsi="Arial" w:cs="Arial" w:hint="cs"/>
                                <w:color w:val="FF0000"/>
                                <w:sz w:val="20"/>
                                <w:szCs w:val="20"/>
                              </w:rPr>
                            </w:pPr>
                            <w:r>
                              <w:rPr>
                                <w:rFonts w:ascii="Arial" w:hAnsi="Arial" w:cs="Arial" w:hint="cs"/>
                                <w:color w:val="FF0000"/>
                                <w:sz w:val="20"/>
                                <w:szCs w:val="20"/>
                                <w:rtl/>
                              </w:rPr>
                              <w:t>מרחק מן הזינוק (מטרים)</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tabs>
                                <w:tab w:val="right" w:pos="361"/>
                                <w:tab w:val="right" w:pos="489"/>
                              </w:tabs>
                              <w:bidi w:val="0"/>
                              <w:jc w:val="center"/>
                              <w:rPr>
                                <w:rFonts w:ascii="Arial" w:hAnsi="Arial" w:cs="Arial"/>
                                <w:color w:val="000080"/>
                                <w:sz w:val="20"/>
                                <w:szCs w:val="20"/>
                              </w:rPr>
                            </w:pPr>
                            <w:r>
                              <w:rPr>
                                <w:rFonts w:ascii="Arial" w:hAnsi="Arial" w:cs="Arial"/>
                                <w:color w:val="000080"/>
                                <w:sz w:val="20"/>
                                <w:szCs w:val="20"/>
                              </w:rPr>
                              <w:t>0</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0.146</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1.89</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10</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2.88</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20</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3.78</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30</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4.64</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40</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5.47</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50</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6.29</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60</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7.10</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70</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7.92</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80</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8.75</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90</w:t>
                            </w:r>
                          </w:p>
                        </w:tc>
                      </w:tr>
                      <w:tr w:rsidR="00727EA0">
                        <w:trPr>
                          <w:trHeight w:val="255"/>
                          <w:jc w:val="right"/>
                        </w:trPr>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9.58</w:t>
                            </w:r>
                          </w:p>
                        </w:tc>
                        <w:tc>
                          <w:tcPr>
                            <w:tcW w:w="7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100</w:t>
                            </w:r>
                          </w:p>
                        </w:tc>
                      </w:tr>
                    </w:tbl>
                    <w:p w:rsidR="00727EA0" w:rsidRDefault="00727EA0" w:rsidP="00727EA0">
                      <w:pPr>
                        <w:rPr>
                          <w:rtl/>
                        </w:rPr>
                      </w:pPr>
                    </w:p>
                  </w:txbxContent>
                </v:textbox>
                <w10:wrap type="square"/>
              </v:shape>
            </w:pict>
          </mc:Fallback>
        </mc:AlternateContent>
      </w:r>
      <w:r>
        <w:rPr>
          <w:rFonts w:cs="David" w:hint="cs"/>
          <w:rtl/>
        </w:rPr>
        <w:t xml:space="preserve">נעבור עתה לריצה התקנית ביותר </w:t>
      </w:r>
      <w:r>
        <w:rPr>
          <w:rFonts w:cs="David"/>
          <w:rtl/>
        </w:rPr>
        <w:t>–</w:t>
      </w:r>
      <w:r>
        <w:rPr>
          <w:rFonts w:cs="David" w:hint="cs"/>
          <w:rtl/>
        </w:rPr>
        <w:t xml:space="preserve"> ל-100 מטרים. השיא העולמי הושג על ידי בולט באליפות העולם (16 באוגוסט 2009).</w:t>
      </w:r>
    </w:p>
    <w:p w:rsidR="00727EA0" w:rsidRDefault="00727EA0" w:rsidP="00727EA0">
      <w:pPr>
        <w:bidi w:val="0"/>
        <w:spacing w:after="120"/>
        <w:jc w:val="both"/>
        <w:rPr>
          <w:rFonts w:cs="David" w:hint="cs"/>
          <w:rtl/>
        </w:rPr>
      </w:pPr>
      <w:hyperlink r:id="rId5" w:history="1">
        <w:r>
          <w:rPr>
            <w:rStyle w:val="Hyperlink"/>
          </w:rPr>
          <w:t>http://www.youtube.com/watch?</w:t>
        </w:r>
        <w:r>
          <w:rPr>
            <w:rStyle w:val="Hyperlink"/>
          </w:rPr>
          <w:t>v</w:t>
        </w:r>
        <w:r>
          <w:rPr>
            <w:rStyle w:val="Hyperlink"/>
          </w:rPr>
          <w:t>=NHmEpqUFLZ8&amp;feature=related</w:t>
        </w:r>
      </w:hyperlink>
    </w:p>
    <w:p w:rsidR="00727EA0" w:rsidRDefault="00727EA0" w:rsidP="00727EA0">
      <w:pPr>
        <w:spacing w:after="120"/>
        <w:jc w:val="both"/>
        <w:rPr>
          <w:rFonts w:cs="David" w:hint="cs"/>
          <w:rtl/>
        </w:rPr>
      </w:pPr>
      <w:r>
        <w:rPr>
          <w:rFonts w:cs="David" w:hint="cs"/>
          <w:rtl/>
        </w:rPr>
        <w:t>הנה נתונים מפורטים של הריצה. אנו רואים כי מרגע ההזנקה ועד שבולט יצא לדרך חלפו 0.146 שניות. המהירות הממוצעת מרגע ההזנקה ועד שבולט חלף על פני 10 המטרים הראשונים, שונה מן המהירות הממוצעת מרגע היציאה לדרך ועד שבולט חלף על פני 10 המטרים הראשונים.</w:t>
      </w:r>
    </w:p>
    <w:p w:rsidR="00727EA0" w:rsidRDefault="00727EA0" w:rsidP="00727EA0">
      <w:pPr>
        <w:spacing w:after="120"/>
        <w:jc w:val="both"/>
        <w:rPr>
          <w:rFonts w:cs="David" w:hint="cs"/>
          <w:rtl/>
        </w:rPr>
      </w:pPr>
      <w:r>
        <w:rPr>
          <w:rFonts w:cs="David" w:hint="cs"/>
          <w:rtl/>
        </w:rPr>
        <w:t>זה הזמן לבקש מן התלמידים לחשב את משך הזמן של כל אחד מעשרת הקטעים (הקטע הראשון יחושב מרגע ההזנקה). מתקבלת הטבלה שמשמאל:</w:t>
      </w:r>
    </w:p>
    <w:p w:rsidR="00727EA0" w:rsidRDefault="00727EA0" w:rsidP="00727EA0">
      <w:pPr>
        <w:spacing w:after="120"/>
        <w:jc w:val="both"/>
        <w:rPr>
          <w:rFonts w:cs="David" w:hint="cs"/>
          <w:rtl/>
        </w:rPr>
      </w:pPr>
      <w:r>
        <w:rPr>
          <w:rFonts w:cs="David"/>
          <w:noProof/>
          <w:sz w:val="20"/>
          <w:rtl/>
          <w:lang w:eastAsia="en-US"/>
        </w:rPr>
        <mc:AlternateContent>
          <mc:Choice Requires="wps">
            <w:drawing>
              <wp:anchor distT="0" distB="0" distL="114300" distR="114300" simplePos="0" relativeHeight="251661312" behindDoc="0" locked="0" layoutInCell="1" allowOverlap="1">
                <wp:simplePos x="0" y="0"/>
                <wp:positionH relativeFrom="column">
                  <wp:posOffset>-1376680</wp:posOffset>
                </wp:positionH>
                <wp:positionV relativeFrom="paragraph">
                  <wp:posOffset>731520</wp:posOffset>
                </wp:positionV>
                <wp:extent cx="1257300" cy="2171700"/>
                <wp:effectExtent l="13970" t="5715" r="5080" b="13335"/>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171700"/>
                        </a:xfrm>
                        <a:prstGeom prst="rect">
                          <a:avLst/>
                        </a:prstGeom>
                        <a:solidFill>
                          <a:srgbClr val="FFFFFF"/>
                        </a:solidFill>
                        <a:ln w="9525">
                          <a:solidFill>
                            <a:srgbClr val="000000"/>
                          </a:solidFill>
                          <a:miter lim="800000"/>
                          <a:headEnd/>
                          <a:tailEnd/>
                        </a:ln>
                      </wps:spPr>
                      <wps:txbx>
                        <w:txbxContent>
                          <w:tbl>
                            <w:tblPr>
                              <w:tblW w:w="1557" w:type="dxa"/>
                              <w:jc w:val="right"/>
                              <w:tblCellMar>
                                <w:left w:w="0" w:type="dxa"/>
                                <w:right w:w="0" w:type="dxa"/>
                              </w:tblCellMar>
                              <w:tblLook w:val="0000" w:firstRow="0" w:lastRow="0" w:firstColumn="0" w:lastColumn="0" w:noHBand="0" w:noVBand="0"/>
                            </w:tblPr>
                            <w:tblGrid>
                              <w:gridCol w:w="657"/>
                              <w:gridCol w:w="900"/>
                            </w:tblGrid>
                            <w:tr w:rsidR="00727EA0">
                              <w:trPr>
                                <w:trHeight w:val="255"/>
                                <w:jc w:val="right"/>
                              </w:trPr>
                              <w:tc>
                                <w:tcPr>
                                  <w:tcW w:w="657" w:type="dxa"/>
                                  <w:tcBorders>
                                    <w:top w:val="nil"/>
                                    <w:left w:val="nil"/>
                                    <w:bottom w:val="nil"/>
                                    <w:right w:val="nil"/>
                                  </w:tcBorders>
                                  <w:noWrap/>
                                  <w:tcMar>
                                    <w:top w:w="15" w:type="dxa"/>
                                    <w:left w:w="15" w:type="dxa"/>
                                    <w:bottom w:w="0" w:type="dxa"/>
                                    <w:right w:w="15" w:type="dxa"/>
                                  </w:tcMar>
                                </w:tcPr>
                                <w:p w:rsidR="00727EA0" w:rsidRDefault="00727EA0">
                                  <w:pPr>
                                    <w:jc w:val="center"/>
                                    <w:rPr>
                                      <w:rFonts w:ascii="Arial" w:hAnsi="Arial" w:cs="Arial"/>
                                      <w:color w:val="FF0000"/>
                                      <w:sz w:val="20"/>
                                      <w:szCs w:val="20"/>
                                    </w:rPr>
                                  </w:pPr>
                                  <w:r>
                                    <w:rPr>
                                      <w:rFonts w:ascii="Arial" w:hAnsi="Arial" w:cs="Arial"/>
                                      <w:color w:val="FF0000"/>
                                      <w:sz w:val="20"/>
                                      <w:szCs w:val="20"/>
                                      <w:rtl/>
                                    </w:rPr>
                                    <w:t>מספר קטע</w:t>
                                  </w:r>
                                </w:p>
                              </w:tc>
                              <w:tc>
                                <w:tcPr>
                                  <w:tcW w:w="900" w:type="dxa"/>
                                  <w:tcBorders>
                                    <w:top w:val="nil"/>
                                    <w:left w:val="nil"/>
                                    <w:bottom w:val="nil"/>
                                    <w:right w:val="nil"/>
                                  </w:tcBorders>
                                  <w:noWrap/>
                                  <w:tcMar>
                                    <w:top w:w="15" w:type="dxa"/>
                                    <w:left w:w="15" w:type="dxa"/>
                                    <w:bottom w:w="0" w:type="dxa"/>
                                    <w:right w:w="15" w:type="dxa"/>
                                  </w:tcMar>
                                </w:tcPr>
                                <w:p w:rsidR="00727EA0" w:rsidRDefault="00727EA0">
                                  <w:pPr>
                                    <w:jc w:val="center"/>
                                    <w:rPr>
                                      <w:rFonts w:ascii="Arial" w:hAnsi="Arial" w:cs="Arial"/>
                                      <w:color w:val="FF0000"/>
                                      <w:sz w:val="20"/>
                                      <w:szCs w:val="20"/>
                                    </w:rPr>
                                  </w:pPr>
                                  <w:r>
                                    <w:rPr>
                                      <w:rFonts w:ascii="Arial" w:hAnsi="Arial" w:cs="Arial"/>
                                      <w:color w:val="FF0000"/>
                                      <w:sz w:val="20"/>
                                      <w:szCs w:val="20"/>
                                      <w:rtl/>
                                    </w:rPr>
                                    <w:t>משך הזמן (שניות)</w:t>
                                  </w:r>
                                </w:p>
                              </w:tc>
                            </w:tr>
                            <w:tr w:rsidR="00727EA0">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w:t>
                                  </w:r>
                                </w:p>
                              </w:tc>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1.89</w:t>
                                  </w:r>
                                </w:p>
                              </w:tc>
                            </w:tr>
                            <w:tr w:rsidR="00727EA0">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2</w:t>
                                  </w:r>
                                </w:p>
                              </w:tc>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0.99</w:t>
                                  </w:r>
                                </w:p>
                              </w:tc>
                            </w:tr>
                            <w:tr w:rsidR="00727EA0">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3</w:t>
                                  </w:r>
                                </w:p>
                              </w:tc>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0.9</w:t>
                                  </w:r>
                                </w:p>
                              </w:tc>
                            </w:tr>
                            <w:tr w:rsidR="00727EA0">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w:t>
                                  </w:r>
                                </w:p>
                              </w:tc>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0.86</w:t>
                                  </w:r>
                                </w:p>
                              </w:tc>
                            </w:tr>
                            <w:tr w:rsidR="00727EA0">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5</w:t>
                                  </w:r>
                                </w:p>
                              </w:tc>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0.83</w:t>
                                  </w:r>
                                </w:p>
                              </w:tc>
                            </w:tr>
                            <w:tr w:rsidR="00727EA0">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6</w:t>
                                  </w:r>
                                </w:p>
                              </w:tc>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0.82</w:t>
                                  </w:r>
                                </w:p>
                              </w:tc>
                            </w:tr>
                            <w:tr w:rsidR="00727EA0">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7</w:t>
                                  </w:r>
                                </w:p>
                              </w:tc>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0.81</w:t>
                                  </w:r>
                                </w:p>
                              </w:tc>
                            </w:tr>
                            <w:tr w:rsidR="00727EA0">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8</w:t>
                                  </w:r>
                                </w:p>
                              </w:tc>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0.82</w:t>
                                  </w:r>
                                </w:p>
                              </w:tc>
                            </w:tr>
                            <w:tr w:rsidR="00727EA0">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9</w:t>
                                  </w:r>
                                </w:p>
                              </w:tc>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0.83</w:t>
                                  </w:r>
                                </w:p>
                              </w:tc>
                            </w:tr>
                            <w:tr w:rsidR="00727EA0">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10</w:t>
                                  </w:r>
                                </w:p>
                              </w:tc>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0.83</w:t>
                                  </w:r>
                                </w:p>
                              </w:tc>
                            </w:tr>
                          </w:tbl>
                          <w:p w:rsidR="00727EA0" w:rsidRDefault="00727EA0" w:rsidP="00727EA0">
                            <w:pPr>
                              <w:jc w:val="cente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 o:spid="_x0000_s1027" type="#_x0000_t202" style="position:absolute;left:0;text-align:left;margin-left:-108.4pt;margin-top:57.6pt;width:99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">
                <v:textbox>
                  <w:txbxContent>
                    <w:tbl>
                      <w:tblPr>
                        <w:tblW w:w="1557" w:type="dxa"/>
                        <w:jc w:val="right"/>
                        <w:tblCellMar>
                          <w:left w:w="0" w:type="dxa"/>
                          <w:right w:w="0" w:type="dxa"/>
                        </w:tblCellMar>
                        <w:tblLook w:val="0000" w:firstRow="0" w:lastRow="0" w:firstColumn="0" w:lastColumn="0" w:noHBand="0" w:noVBand="0"/>
                      </w:tblPr>
                      <w:tblGrid>
                        <w:gridCol w:w="657"/>
                        <w:gridCol w:w="900"/>
                      </w:tblGrid>
                      <w:tr w:rsidR="00727EA0">
                        <w:trPr>
                          <w:trHeight w:val="255"/>
                          <w:jc w:val="right"/>
                        </w:trPr>
                        <w:tc>
                          <w:tcPr>
                            <w:tcW w:w="657" w:type="dxa"/>
                            <w:tcBorders>
                              <w:top w:val="nil"/>
                              <w:left w:val="nil"/>
                              <w:bottom w:val="nil"/>
                              <w:right w:val="nil"/>
                            </w:tcBorders>
                            <w:noWrap/>
                            <w:tcMar>
                              <w:top w:w="15" w:type="dxa"/>
                              <w:left w:w="15" w:type="dxa"/>
                              <w:bottom w:w="0" w:type="dxa"/>
                              <w:right w:w="15" w:type="dxa"/>
                            </w:tcMar>
                          </w:tcPr>
                          <w:p w:rsidR="00727EA0" w:rsidRDefault="00727EA0">
                            <w:pPr>
                              <w:jc w:val="center"/>
                              <w:rPr>
                                <w:rFonts w:ascii="Arial" w:hAnsi="Arial" w:cs="Arial"/>
                                <w:color w:val="FF0000"/>
                                <w:sz w:val="20"/>
                                <w:szCs w:val="20"/>
                              </w:rPr>
                            </w:pPr>
                            <w:r>
                              <w:rPr>
                                <w:rFonts w:ascii="Arial" w:hAnsi="Arial" w:cs="Arial"/>
                                <w:color w:val="FF0000"/>
                                <w:sz w:val="20"/>
                                <w:szCs w:val="20"/>
                                <w:rtl/>
                              </w:rPr>
                              <w:t>מספר קטע</w:t>
                            </w:r>
                          </w:p>
                        </w:tc>
                        <w:tc>
                          <w:tcPr>
                            <w:tcW w:w="900" w:type="dxa"/>
                            <w:tcBorders>
                              <w:top w:val="nil"/>
                              <w:left w:val="nil"/>
                              <w:bottom w:val="nil"/>
                              <w:right w:val="nil"/>
                            </w:tcBorders>
                            <w:noWrap/>
                            <w:tcMar>
                              <w:top w:w="15" w:type="dxa"/>
                              <w:left w:w="15" w:type="dxa"/>
                              <w:bottom w:w="0" w:type="dxa"/>
                              <w:right w:w="15" w:type="dxa"/>
                            </w:tcMar>
                          </w:tcPr>
                          <w:p w:rsidR="00727EA0" w:rsidRDefault="00727EA0">
                            <w:pPr>
                              <w:jc w:val="center"/>
                              <w:rPr>
                                <w:rFonts w:ascii="Arial" w:hAnsi="Arial" w:cs="Arial"/>
                                <w:color w:val="FF0000"/>
                                <w:sz w:val="20"/>
                                <w:szCs w:val="20"/>
                              </w:rPr>
                            </w:pPr>
                            <w:r>
                              <w:rPr>
                                <w:rFonts w:ascii="Arial" w:hAnsi="Arial" w:cs="Arial"/>
                                <w:color w:val="FF0000"/>
                                <w:sz w:val="20"/>
                                <w:szCs w:val="20"/>
                                <w:rtl/>
                              </w:rPr>
                              <w:t>משך הזמן (שניות)</w:t>
                            </w:r>
                          </w:p>
                        </w:tc>
                      </w:tr>
                      <w:tr w:rsidR="00727EA0">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w:t>
                            </w:r>
                          </w:p>
                        </w:tc>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1.89</w:t>
                            </w:r>
                          </w:p>
                        </w:tc>
                      </w:tr>
                      <w:tr w:rsidR="00727EA0">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2</w:t>
                            </w:r>
                          </w:p>
                        </w:tc>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0.99</w:t>
                            </w:r>
                          </w:p>
                        </w:tc>
                      </w:tr>
                      <w:tr w:rsidR="00727EA0">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3</w:t>
                            </w:r>
                          </w:p>
                        </w:tc>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0.9</w:t>
                            </w:r>
                          </w:p>
                        </w:tc>
                      </w:tr>
                      <w:tr w:rsidR="00727EA0">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w:t>
                            </w:r>
                          </w:p>
                        </w:tc>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0.86</w:t>
                            </w:r>
                          </w:p>
                        </w:tc>
                      </w:tr>
                      <w:tr w:rsidR="00727EA0">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5</w:t>
                            </w:r>
                          </w:p>
                        </w:tc>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0.83</w:t>
                            </w:r>
                          </w:p>
                        </w:tc>
                      </w:tr>
                      <w:tr w:rsidR="00727EA0">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6</w:t>
                            </w:r>
                          </w:p>
                        </w:tc>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0.82</w:t>
                            </w:r>
                          </w:p>
                        </w:tc>
                      </w:tr>
                      <w:tr w:rsidR="00727EA0">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7</w:t>
                            </w:r>
                          </w:p>
                        </w:tc>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0.81</w:t>
                            </w:r>
                          </w:p>
                        </w:tc>
                      </w:tr>
                      <w:tr w:rsidR="00727EA0">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8</w:t>
                            </w:r>
                          </w:p>
                        </w:tc>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0.82</w:t>
                            </w:r>
                          </w:p>
                        </w:tc>
                      </w:tr>
                      <w:tr w:rsidR="00727EA0">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9</w:t>
                            </w:r>
                          </w:p>
                        </w:tc>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0.83</w:t>
                            </w:r>
                          </w:p>
                        </w:tc>
                      </w:tr>
                      <w:tr w:rsidR="00727EA0">
                        <w:trPr>
                          <w:trHeight w:val="255"/>
                          <w:jc w:val="right"/>
                        </w:trPr>
                        <w:tc>
                          <w:tcPr>
                            <w:tcW w:w="65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10</w:t>
                            </w:r>
                          </w:p>
                        </w:tc>
                        <w:tc>
                          <w:tcPr>
                            <w:tcW w:w="900"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0.83</w:t>
                            </w:r>
                          </w:p>
                        </w:tc>
                      </w:tr>
                    </w:tbl>
                    <w:p w:rsidR="00727EA0" w:rsidRDefault="00727EA0" w:rsidP="00727EA0">
                      <w:pPr>
                        <w:jc w:val="center"/>
                        <w:rPr>
                          <w:rtl/>
                        </w:rPr>
                      </w:pPr>
                    </w:p>
                  </w:txbxContent>
                </v:textbox>
                <w10:wrap type="square"/>
              </v:shape>
            </w:pict>
          </mc:Fallback>
        </mc:AlternateContent>
      </w:r>
      <w:r>
        <w:rPr>
          <w:noProof/>
          <w:sz w:val="20"/>
          <w:rtl/>
          <w:lang w:eastAsia="en-US"/>
        </w:rPr>
        <mc:AlternateContent>
          <mc:Choice Requires="wps">
            <w:drawing>
              <wp:anchor distT="0" distB="71755" distL="114300" distR="114300" simplePos="0" relativeHeight="251660288" behindDoc="0" locked="0" layoutInCell="1" allowOverlap="1">
                <wp:simplePos x="0" y="0"/>
                <wp:positionH relativeFrom="column">
                  <wp:posOffset>452120</wp:posOffset>
                </wp:positionH>
                <wp:positionV relativeFrom="paragraph">
                  <wp:posOffset>843280</wp:posOffset>
                </wp:positionV>
                <wp:extent cx="2400300" cy="2166620"/>
                <wp:effectExtent l="13970" t="12700" r="5080" b="11430"/>
                <wp:wrapTopAndBottom/>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166620"/>
                        </a:xfrm>
                        <a:prstGeom prst="rect">
                          <a:avLst/>
                        </a:prstGeom>
                        <a:solidFill>
                          <a:srgbClr val="FFFFFF"/>
                        </a:solidFill>
                        <a:ln w="9525">
                          <a:solidFill>
                            <a:srgbClr val="000000"/>
                          </a:solidFill>
                          <a:miter lim="800000"/>
                          <a:headEnd/>
                          <a:tailEnd/>
                        </a:ln>
                      </wps:spPr>
                      <wps:txbx>
                        <w:txbxContent>
                          <w:tbl>
                            <w:tblPr>
                              <w:tblW w:w="2867" w:type="dxa"/>
                              <w:jc w:val="right"/>
                              <w:tblCellMar>
                                <w:left w:w="0" w:type="dxa"/>
                                <w:right w:w="0" w:type="dxa"/>
                              </w:tblCellMar>
                              <w:tblLook w:val="0000" w:firstRow="0" w:lastRow="0" w:firstColumn="0" w:lastColumn="0" w:noHBand="0" w:noVBand="0"/>
                            </w:tblPr>
                            <w:tblGrid>
                              <w:gridCol w:w="477"/>
                              <w:gridCol w:w="924"/>
                              <w:gridCol w:w="938"/>
                              <w:gridCol w:w="886"/>
                            </w:tblGrid>
                            <w:tr w:rsidR="00727EA0">
                              <w:trPr>
                                <w:trHeight w:val="255"/>
                                <w:jc w:val="right"/>
                              </w:trPr>
                              <w:tc>
                                <w:tcPr>
                                  <w:tcW w:w="477" w:type="dxa"/>
                                  <w:tcBorders>
                                    <w:top w:val="nil"/>
                                    <w:left w:val="nil"/>
                                    <w:bottom w:val="nil"/>
                                    <w:right w:val="nil"/>
                                  </w:tcBorders>
                                  <w:noWrap/>
                                  <w:tcMar>
                                    <w:top w:w="15" w:type="dxa"/>
                                    <w:left w:w="15" w:type="dxa"/>
                                    <w:bottom w:w="0" w:type="dxa"/>
                                    <w:right w:w="15" w:type="dxa"/>
                                  </w:tcMar>
                                </w:tcPr>
                                <w:p w:rsidR="00727EA0" w:rsidRDefault="00727EA0">
                                  <w:pPr>
                                    <w:jc w:val="center"/>
                                    <w:rPr>
                                      <w:rFonts w:ascii="Arial" w:hAnsi="Arial" w:cs="Arial"/>
                                      <w:color w:val="FF0000"/>
                                      <w:sz w:val="20"/>
                                      <w:szCs w:val="20"/>
                                    </w:rPr>
                                  </w:pPr>
                                  <w:r>
                                    <w:rPr>
                                      <w:rFonts w:ascii="Arial" w:hAnsi="Arial" w:cs="Arial"/>
                                      <w:color w:val="FF0000"/>
                                      <w:sz w:val="20"/>
                                      <w:szCs w:val="20"/>
                                      <w:rtl/>
                                    </w:rPr>
                                    <w:t>מספר קטע</w:t>
                                  </w:r>
                                </w:p>
                              </w:tc>
                              <w:tc>
                                <w:tcPr>
                                  <w:tcW w:w="924" w:type="dxa"/>
                                  <w:tcBorders>
                                    <w:top w:val="nil"/>
                                    <w:left w:val="nil"/>
                                    <w:bottom w:val="nil"/>
                                    <w:right w:val="nil"/>
                                  </w:tcBorders>
                                  <w:noWrap/>
                                  <w:tcMar>
                                    <w:top w:w="15" w:type="dxa"/>
                                    <w:left w:w="15" w:type="dxa"/>
                                    <w:bottom w:w="0" w:type="dxa"/>
                                    <w:right w:w="15" w:type="dxa"/>
                                  </w:tcMar>
                                </w:tcPr>
                                <w:p w:rsidR="00727EA0" w:rsidRDefault="00727EA0">
                                  <w:pPr>
                                    <w:jc w:val="center"/>
                                    <w:rPr>
                                      <w:rFonts w:ascii="Arial" w:hAnsi="Arial" w:cs="Arial"/>
                                      <w:color w:val="FF0000"/>
                                      <w:sz w:val="20"/>
                                      <w:szCs w:val="20"/>
                                    </w:rPr>
                                  </w:pPr>
                                  <w:r>
                                    <w:rPr>
                                      <w:rFonts w:ascii="Arial" w:hAnsi="Arial" w:cs="Arial"/>
                                      <w:color w:val="FF0000"/>
                                      <w:sz w:val="20"/>
                                      <w:szCs w:val="20"/>
                                      <w:rtl/>
                                    </w:rPr>
                                    <w:t>משך הזמן (שניות)</w:t>
                                  </w:r>
                                </w:p>
                              </w:tc>
                              <w:tc>
                                <w:tcPr>
                                  <w:tcW w:w="938" w:type="dxa"/>
                                  <w:tcBorders>
                                    <w:top w:val="nil"/>
                                    <w:left w:val="nil"/>
                                    <w:bottom w:val="nil"/>
                                    <w:right w:val="nil"/>
                                  </w:tcBorders>
                                  <w:noWrap/>
                                  <w:tcMar>
                                    <w:top w:w="15" w:type="dxa"/>
                                    <w:left w:w="15" w:type="dxa"/>
                                    <w:bottom w:w="0" w:type="dxa"/>
                                    <w:right w:w="15" w:type="dxa"/>
                                  </w:tcMar>
                                </w:tcPr>
                                <w:p w:rsidR="00727EA0" w:rsidRDefault="00727EA0">
                                  <w:pPr>
                                    <w:jc w:val="center"/>
                                    <w:rPr>
                                      <w:rFonts w:ascii="Arial" w:hAnsi="Arial" w:cs="Arial"/>
                                      <w:color w:val="FF0000"/>
                                      <w:sz w:val="20"/>
                                      <w:szCs w:val="20"/>
                                    </w:rPr>
                                  </w:pPr>
                                  <w:r>
                                    <w:rPr>
                                      <w:rFonts w:ascii="Arial" w:hAnsi="Arial" w:cs="Arial"/>
                                      <w:color w:val="FF0000"/>
                                      <w:sz w:val="20"/>
                                      <w:szCs w:val="20"/>
                                      <w:rtl/>
                                    </w:rPr>
                                    <w:t>מהירות (מטר</w:t>
                                  </w:r>
                                  <w:r>
                                    <w:rPr>
                                      <w:rFonts w:ascii="Arial" w:hAnsi="Arial" w:cs="Arial" w:hint="cs"/>
                                      <w:color w:val="FF0000"/>
                                      <w:sz w:val="20"/>
                                      <w:szCs w:val="20"/>
                                      <w:rtl/>
                                    </w:rPr>
                                    <w:t>/</w:t>
                                  </w:r>
                                  <w:r>
                                    <w:rPr>
                                      <w:rFonts w:ascii="Arial" w:hAnsi="Arial" w:cs="Arial"/>
                                      <w:color w:val="FF0000"/>
                                      <w:sz w:val="20"/>
                                      <w:szCs w:val="20"/>
                                      <w:rtl/>
                                    </w:rPr>
                                    <w:t>שניה)</w:t>
                                  </w:r>
                                </w:p>
                              </w:tc>
                              <w:tc>
                                <w:tcPr>
                                  <w:tcW w:w="528" w:type="dxa"/>
                                  <w:tcBorders>
                                    <w:top w:val="nil"/>
                                    <w:left w:val="nil"/>
                                    <w:bottom w:val="nil"/>
                                    <w:right w:val="nil"/>
                                  </w:tcBorders>
                                  <w:noWrap/>
                                  <w:tcMar>
                                    <w:top w:w="15" w:type="dxa"/>
                                    <w:left w:w="15" w:type="dxa"/>
                                    <w:bottom w:w="0" w:type="dxa"/>
                                    <w:right w:w="15" w:type="dxa"/>
                                  </w:tcMar>
                                </w:tcPr>
                                <w:p w:rsidR="00727EA0" w:rsidRDefault="00727EA0">
                                  <w:pPr>
                                    <w:jc w:val="center"/>
                                    <w:rPr>
                                      <w:rFonts w:ascii="Arial" w:hAnsi="Arial" w:cs="Arial"/>
                                      <w:color w:val="FF0000"/>
                                      <w:sz w:val="20"/>
                                      <w:szCs w:val="20"/>
                                    </w:rPr>
                                  </w:pPr>
                                  <w:r>
                                    <w:rPr>
                                      <w:rFonts w:ascii="Arial" w:hAnsi="Arial" w:cs="Arial"/>
                                      <w:color w:val="FF0000"/>
                                      <w:sz w:val="20"/>
                                      <w:szCs w:val="20"/>
                                      <w:rtl/>
                                    </w:rPr>
                                    <w:t>מהירות (ק"מ</w:t>
                                  </w:r>
                                  <w:r>
                                    <w:rPr>
                                      <w:rFonts w:ascii="Arial" w:hAnsi="Arial" w:cs="Arial" w:hint="cs"/>
                                      <w:color w:val="FF0000"/>
                                      <w:sz w:val="20"/>
                                      <w:szCs w:val="20"/>
                                      <w:rtl/>
                                    </w:rPr>
                                    <w:t>/</w:t>
                                  </w:r>
                                  <w:r>
                                    <w:rPr>
                                      <w:rFonts w:ascii="Arial" w:hAnsi="Arial" w:cs="Arial"/>
                                      <w:color w:val="FF0000"/>
                                      <w:sz w:val="20"/>
                                      <w:szCs w:val="20"/>
                                      <w:rtl/>
                                    </w:rPr>
                                    <w:t>שעה)</w:t>
                                  </w:r>
                                </w:p>
                              </w:tc>
                            </w:tr>
                            <w:tr w:rsidR="00727EA0">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w:t>
                                  </w:r>
                                </w:p>
                              </w:tc>
                              <w:tc>
                                <w:tcPr>
                                  <w:tcW w:w="924"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1.89</w:t>
                                  </w:r>
                                </w:p>
                              </w:tc>
                              <w:tc>
                                <w:tcPr>
                                  <w:tcW w:w="93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5.29</w:t>
                                  </w:r>
                                </w:p>
                              </w:tc>
                              <w:tc>
                                <w:tcPr>
                                  <w:tcW w:w="52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19.05</w:t>
                                  </w:r>
                                </w:p>
                              </w:tc>
                            </w:tr>
                            <w:tr w:rsidR="00727EA0">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2</w:t>
                                  </w:r>
                                </w:p>
                              </w:tc>
                              <w:tc>
                                <w:tcPr>
                                  <w:tcW w:w="924"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0.99</w:t>
                                  </w:r>
                                </w:p>
                              </w:tc>
                              <w:tc>
                                <w:tcPr>
                                  <w:tcW w:w="93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10.10</w:t>
                                  </w:r>
                                </w:p>
                              </w:tc>
                              <w:tc>
                                <w:tcPr>
                                  <w:tcW w:w="52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36.36</w:t>
                                  </w:r>
                                </w:p>
                              </w:tc>
                            </w:tr>
                            <w:tr w:rsidR="00727EA0">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3</w:t>
                                  </w:r>
                                </w:p>
                              </w:tc>
                              <w:tc>
                                <w:tcPr>
                                  <w:tcW w:w="924"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0.9</w:t>
                                  </w:r>
                                </w:p>
                              </w:tc>
                              <w:tc>
                                <w:tcPr>
                                  <w:tcW w:w="93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11.11</w:t>
                                  </w:r>
                                </w:p>
                              </w:tc>
                              <w:tc>
                                <w:tcPr>
                                  <w:tcW w:w="52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40.00</w:t>
                                  </w:r>
                                </w:p>
                              </w:tc>
                            </w:tr>
                            <w:tr w:rsidR="00727EA0">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w:t>
                                  </w:r>
                                </w:p>
                              </w:tc>
                              <w:tc>
                                <w:tcPr>
                                  <w:tcW w:w="924"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0.86</w:t>
                                  </w:r>
                                </w:p>
                              </w:tc>
                              <w:tc>
                                <w:tcPr>
                                  <w:tcW w:w="93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11.63</w:t>
                                  </w:r>
                                </w:p>
                              </w:tc>
                              <w:tc>
                                <w:tcPr>
                                  <w:tcW w:w="52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41.86</w:t>
                                  </w:r>
                                </w:p>
                              </w:tc>
                            </w:tr>
                            <w:tr w:rsidR="00727EA0">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5</w:t>
                                  </w:r>
                                </w:p>
                              </w:tc>
                              <w:tc>
                                <w:tcPr>
                                  <w:tcW w:w="924"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0.83</w:t>
                                  </w:r>
                                </w:p>
                              </w:tc>
                              <w:tc>
                                <w:tcPr>
                                  <w:tcW w:w="93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12.05</w:t>
                                  </w:r>
                                </w:p>
                              </w:tc>
                              <w:tc>
                                <w:tcPr>
                                  <w:tcW w:w="52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43.37</w:t>
                                  </w:r>
                                </w:p>
                              </w:tc>
                            </w:tr>
                            <w:tr w:rsidR="00727EA0">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6</w:t>
                                  </w:r>
                                </w:p>
                              </w:tc>
                              <w:tc>
                                <w:tcPr>
                                  <w:tcW w:w="924"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0.82</w:t>
                                  </w:r>
                                </w:p>
                              </w:tc>
                              <w:tc>
                                <w:tcPr>
                                  <w:tcW w:w="93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12.20</w:t>
                                  </w:r>
                                </w:p>
                              </w:tc>
                              <w:tc>
                                <w:tcPr>
                                  <w:tcW w:w="52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43.90</w:t>
                                  </w:r>
                                </w:p>
                              </w:tc>
                            </w:tr>
                            <w:tr w:rsidR="00727EA0">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7</w:t>
                                  </w:r>
                                </w:p>
                              </w:tc>
                              <w:tc>
                                <w:tcPr>
                                  <w:tcW w:w="924"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0.81</w:t>
                                  </w:r>
                                </w:p>
                              </w:tc>
                              <w:tc>
                                <w:tcPr>
                                  <w:tcW w:w="93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12.35</w:t>
                                  </w:r>
                                </w:p>
                              </w:tc>
                              <w:tc>
                                <w:tcPr>
                                  <w:tcW w:w="52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44.44</w:t>
                                  </w:r>
                                </w:p>
                              </w:tc>
                            </w:tr>
                            <w:tr w:rsidR="00727EA0">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8</w:t>
                                  </w:r>
                                </w:p>
                              </w:tc>
                              <w:tc>
                                <w:tcPr>
                                  <w:tcW w:w="924"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0.82</w:t>
                                  </w:r>
                                </w:p>
                              </w:tc>
                              <w:tc>
                                <w:tcPr>
                                  <w:tcW w:w="93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12.20</w:t>
                                  </w:r>
                                </w:p>
                              </w:tc>
                              <w:tc>
                                <w:tcPr>
                                  <w:tcW w:w="52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43.90</w:t>
                                  </w:r>
                                </w:p>
                              </w:tc>
                            </w:tr>
                            <w:tr w:rsidR="00727EA0">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9</w:t>
                                  </w:r>
                                </w:p>
                              </w:tc>
                              <w:tc>
                                <w:tcPr>
                                  <w:tcW w:w="924"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0.83</w:t>
                                  </w:r>
                                </w:p>
                              </w:tc>
                              <w:tc>
                                <w:tcPr>
                                  <w:tcW w:w="93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12.05</w:t>
                                  </w:r>
                                </w:p>
                              </w:tc>
                              <w:tc>
                                <w:tcPr>
                                  <w:tcW w:w="52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43.37</w:t>
                                  </w:r>
                                </w:p>
                              </w:tc>
                            </w:tr>
                            <w:tr w:rsidR="00727EA0">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10</w:t>
                                  </w:r>
                                </w:p>
                              </w:tc>
                              <w:tc>
                                <w:tcPr>
                                  <w:tcW w:w="924"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0.83</w:t>
                                  </w:r>
                                </w:p>
                              </w:tc>
                              <w:tc>
                                <w:tcPr>
                                  <w:tcW w:w="93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12.05</w:t>
                                  </w:r>
                                </w:p>
                              </w:tc>
                              <w:tc>
                                <w:tcPr>
                                  <w:tcW w:w="52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43.37</w:t>
                                  </w:r>
                                </w:p>
                              </w:tc>
                            </w:tr>
                          </w:tbl>
                          <w:p w:rsidR="00727EA0" w:rsidRDefault="00727EA0" w:rsidP="00727EA0">
                            <w:pPr>
                              <w:rPr>
                                <w:color w:val="00008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 o:spid="_x0000_s1028" type="#_x0000_t202" style="position:absolute;left:0;text-align:left;margin-left:35.6pt;margin-top:66.4pt;width:189pt;height:170.6pt;z-index:251660288;visibility:visible;mso-wrap-style:square;mso-width-percent:0;mso-height-percent:0;mso-wrap-distance-left:9pt;mso-wrap-distance-top:0;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">
                <v:textbox>
                  <w:txbxContent>
                    <w:tbl>
                      <w:tblPr>
                        <w:tblW w:w="2867" w:type="dxa"/>
                        <w:jc w:val="right"/>
                        <w:tblCellMar>
                          <w:left w:w="0" w:type="dxa"/>
                          <w:right w:w="0" w:type="dxa"/>
                        </w:tblCellMar>
                        <w:tblLook w:val="0000" w:firstRow="0" w:lastRow="0" w:firstColumn="0" w:lastColumn="0" w:noHBand="0" w:noVBand="0"/>
                      </w:tblPr>
                      <w:tblGrid>
                        <w:gridCol w:w="477"/>
                        <w:gridCol w:w="924"/>
                        <w:gridCol w:w="938"/>
                        <w:gridCol w:w="886"/>
                      </w:tblGrid>
                      <w:tr w:rsidR="00727EA0">
                        <w:trPr>
                          <w:trHeight w:val="255"/>
                          <w:jc w:val="right"/>
                        </w:trPr>
                        <w:tc>
                          <w:tcPr>
                            <w:tcW w:w="477" w:type="dxa"/>
                            <w:tcBorders>
                              <w:top w:val="nil"/>
                              <w:left w:val="nil"/>
                              <w:bottom w:val="nil"/>
                              <w:right w:val="nil"/>
                            </w:tcBorders>
                            <w:noWrap/>
                            <w:tcMar>
                              <w:top w:w="15" w:type="dxa"/>
                              <w:left w:w="15" w:type="dxa"/>
                              <w:bottom w:w="0" w:type="dxa"/>
                              <w:right w:w="15" w:type="dxa"/>
                            </w:tcMar>
                          </w:tcPr>
                          <w:p w:rsidR="00727EA0" w:rsidRDefault="00727EA0">
                            <w:pPr>
                              <w:jc w:val="center"/>
                              <w:rPr>
                                <w:rFonts w:ascii="Arial" w:hAnsi="Arial" w:cs="Arial"/>
                                <w:color w:val="FF0000"/>
                                <w:sz w:val="20"/>
                                <w:szCs w:val="20"/>
                              </w:rPr>
                            </w:pPr>
                            <w:r>
                              <w:rPr>
                                <w:rFonts w:ascii="Arial" w:hAnsi="Arial" w:cs="Arial"/>
                                <w:color w:val="FF0000"/>
                                <w:sz w:val="20"/>
                                <w:szCs w:val="20"/>
                                <w:rtl/>
                              </w:rPr>
                              <w:t>מספר קטע</w:t>
                            </w:r>
                          </w:p>
                        </w:tc>
                        <w:tc>
                          <w:tcPr>
                            <w:tcW w:w="924" w:type="dxa"/>
                            <w:tcBorders>
                              <w:top w:val="nil"/>
                              <w:left w:val="nil"/>
                              <w:bottom w:val="nil"/>
                              <w:right w:val="nil"/>
                            </w:tcBorders>
                            <w:noWrap/>
                            <w:tcMar>
                              <w:top w:w="15" w:type="dxa"/>
                              <w:left w:w="15" w:type="dxa"/>
                              <w:bottom w:w="0" w:type="dxa"/>
                              <w:right w:w="15" w:type="dxa"/>
                            </w:tcMar>
                          </w:tcPr>
                          <w:p w:rsidR="00727EA0" w:rsidRDefault="00727EA0">
                            <w:pPr>
                              <w:jc w:val="center"/>
                              <w:rPr>
                                <w:rFonts w:ascii="Arial" w:hAnsi="Arial" w:cs="Arial"/>
                                <w:color w:val="FF0000"/>
                                <w:sz w:val="20"/>
                                <w:szCs w:val="20"/>
                              </w:rPr>
                            </w:pPr>
                            <w:r>
                              <w:rPr>
                                <w:rFonts w:ascii="Arial" w:hAnsi="Arial" w:cs="Arial"/>
                                <w:color w:val="FF0000"/>
                                <w:sz w:val="20"/>
                                <w:szCs w:val="20"/>
                                <w:rtl/>
                              </w:rPr>
                              <w:t>משך הזמן (שניות)</w:t>
                            </w:r>
                          </w:p>
                        </w:tc>
                        <w:tc>
                          <w:tcPr>
                            <w:tcW w:w="938" w:type="dxa"/>
                            <w:tcBorders>
                              <w:top w:val="nil"/>
                              <w:left w:val="nil"/>
                              <w:bottom w:val="nil"/>
                              <w:right w:val="nil"/>
                            </w:tcBorders>
                            <w:noWrap/>
                            <w:tcMar>
                              <w:top w:w="15" w:type="dxa"/>
                              <w:left w:w="15" w:type="dxa"/>
                              <w:bottom w:w="0" w:type="dxa"/>
                              <w:right w:w="15" w:type="dxa"/>
                            </w:tcMar>
                          </w:tcPr>
                          <w:p w:rsidR="00727EA0" w:rsidRDefault="00727EA0">
                            <w:pPr>
                              <w:jc w:val="center"/>
                              <w:rPr>
                                <w:rFonts w:ascii="Arial" w:hAnsi="Arial" w:cs="Arial"/>
                                <w:color w:val="FF0000"/>
                                <w:sz w:val="20"/>
                                <w:szCs w:val="20"/>
                              </w:rPr>
                            </w:pPr>
                            <w:r>
                              <w:rPr>
                                <w:rFonts w:ascii="Arial" w:hAnsi="Arial" w:cs="Arial"/>
                                <w:color w:val="FF0000"/>
                                <w:sz w:val="20"/>
                                <w:szCs w:val="20"/>
                                <w:rtl/>
                              </w:rPr>
                              <w:t>מהירות (מטר</w:t>
                            </w:r>
                            <w:r>
                              <w:rPr>
                                <w:rFonts w:ascii="Arial" w:hAnsi="Arial" w:cs="Arial" w:hint="cs"/>
                                <w:color w:val="FF0000"/>
                                <w:sz w:val="20"/>
                                <w:szCs w:val="20"/>
                                <w:rtl/>
                              </w:rPr>
                              <w:t>/</w:t>
                            </w:r>
                            <w:r>
                              <w:rPr>
                                <w:rFonts w:ascii="Arial" w:hAnsi="Arial" w:cs="Arial"/>
                                <w:color w:val="FF0000"/>
                                <w:sz w:val="20"/>
                                <w:szCs w:val="20"/>
                                <w:rtl/>
                              </w:rPr>
                              <w:t>שניה)</w:t>
                            </w:r>
                          </w:p>
                        </w:tc>
                        <w:tc>
                          <w:tcPr>
                            <w:tcW w:w="528" w:type="dxa"/>
                            <w:tcBorders>
                              <w:top w:val="nil"/>
                              <w:left w:val="nil"/>
                              <w:bottom w:val="nil"/>
                              <w:right w:val="nil"/>
                            </w:tcBorders>
                            <w:noWrap/>
                            <w:tcMar>
                              <w:top w:w="15" w:type="dxa"/>
                              <w:left w:w="15" w:type="dxa"/>
                              <w:bottom w:w="0" w:type="dxa"/>
                              <w:right w:w="15" w:type="dxa"/>
                            </w:tcMar>
                          </w:tcPr>
                          <w:p w:rsidR="00727EA0" w:rsidRDefault="00727EA0">
                            <w:pPr>
                              <w:jc w:val="center"/>
                              <w:rPr>
                                <w:rFonts w:ascii="Arial" w:hAnsi="Arial" w:cs="Arial"/>
                                <w:color w:val="FF0000"/>
                                <w:sz w:val="20"/>
                                <w:szCs w:val="20"/>
                              </w:rPr>
                            </w:pPr>
                            <w:r>
                              <w:rPr>
                                <w:rFonts w:ascii="Arial" w:hAnsi="Arial" w:cs="Arial"/>
                                <w:color w:val="FF0000"/>
                                <w:sz w:val="20"/>
                                <w:szCs w:val="20"/>
                                <w:rtl/>
                              </w:rPr>
                              <w:t>מהירות (ק"מ</w:t>
                            </w:r>
                            <w:r>
                              <w:rPr>
                                <w:rFonts w:ascii="Arial" w:hAnsi="Arial" w:cs="Arial" w:hint="cs"/>
                                <w:color w:val="FF0000"/>
                                <w:sz w:val="20"/>
                                <w:szCs w:val="20"/>
                                <w:rtl/>
                              </w:rPr>
                              <w:t>/</w:t>
                            </w:r>
                            <w:r>
                              <w:rPr>
                                <w:rFonts w:ascii="Arial" w:hAnsi="Arial" w:cs="Arial"/>
                                <w:color w:val="FF0000"/>
                                <w:sz w:val="20"/>
                                <w:szCs w:val="20"/>
                                <w:rtl/>
                              </w:rPr>
                              <w:t>שעה)</w:t>
                            </w:r>
                          </w:p>
                        </w:tc>
                      </w:tr>
                      <w:tr w:rsidR="00727EA0">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w:t>
                            </w:r>
                          </w:p>
                        </w:tc>
                        <w:tc>
                          <w:tcPr>
                            <w:tcW w:w="924"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1.89</w:t>
                            </w:r>
                          </w:p>
                        </w:tc>
                        <w:tc>
                          <w:tcPr>
                            <w:tcW w:w="93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5.29</w:t>
                            </w:r>
                          </w:p>
                        </w:tc>
                        <w:tc>
                          <w:tcPr>
                            <w:tcW w:w="52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19.05</w:t>
                            </w:r>
                          </w:p>
                        </w:tc>
                      </w:tr>
                      <w:tr w:rsidR="00727EA0">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2</w:t>
                            </w:r>
                          </w:p>
                        </w:tc>
                        <w:tc>
                          <w:tcPr>
                            <w:tcW w:w="924"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0.99</w:t>
                            </w:r>
                          </w:p>
                        </w:tc>
                        <w:tc>
                          <w:tcPr>
                            <w:tcW w:w="93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10.10</w:t>
                            </w:r>
                          </w:p>
                        </w:tc>
                        <w:tc>
                          <w:tcPr>
                            <w:tcW w:w="52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36.36</w:t>
                            </w:r>
                          </w:p>
                        </w:tc>
                      </w:tr>
                      <w:tr w:rsidR="00727EA0">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3</w:t>
                            </w:r>
                          </w:p>
                        </w:tc>
                        <w:tc>
                          <w:tcPr>
                            <w:tcW w:w="924"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0.9</w:t>
                            </w:r>
                          </w:p>
                        </w:tc>
                        <w:tc>
                          <w:tcPr>
                            <w:tcW w:w="93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11.11</w:t>
                            </w:r>
                          </w:p>
                        </w:tc>
                        <w:tc>
                          <w:tcPr>
                            <w:tcW w:w="52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40.00</w:t>
                            </w:r>
                          </w:p>
                        </w:tc>
                      </w:tr>
                      <w:tr w:rsidR="00727EA0">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w:t>
                            </w:r>
                          </w:p>
                        </w:tc>
                        <w:tc>
                          <w:tcPr>
                            <w:tcW w:w="924"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0.86</w:t>
                            </w:r>
                          </w:p>
                        </w:tc>
                        <w:tc>
                          <w:tcPr>
                            <w:tcW w:w="93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11.63</w:t>
                            </w:r>
                          </w:p>
                        </w:tc>
                        <w:tc>
                          <w:tcPr>
                            <w:tcW w:w="52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41.86</w:t>
                            </w:r>
                          </w:p>
                        </w:tc>
                      </w:tr>
                      <w:tr w:rsidR="00727EA0">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5</w:t>
                            </w:r>
                          </w:p>
                        </w:tc>
                        <w:tc>
                          <w:tcPr>
                            <w:tcW w:w="924"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0.83</w:t>
                            </w:r>
                          </w:p>
                        </w:tc>
                        <w:tc>
                          <w:tcPr>
                            <w:tcW w:w="93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12.05</w:t>
                            </w:r>
                          </w:p>
                        </w:tc>
                        <w:tc>
                          <w:tcPr>
                            <w:tcW w:w="52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43.37</w:t>
                            </w:r>
                          </w:p>
                        </w:tc>
                      </w:tr>
                      <w:tr w:rsidR="00727EA0">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6</w:t>
                            </w:r>
                          </w:p>
                        </w:tc>
                        <w:tc>
                          <w:tcPr>
                            <w:tcW w:w="924"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0.82</w:t>
                            </w:r>
                          </w:p>
                        </w:tc>
                        <w:tc>
                          <w:tcPr>
                            <w:tcW w:w="93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12.20</w:t>
                            </w:r>
                          </w:p>
                        </w:tc>
                        <w:tc>
                          <w:tcPr>
                            <w:tcW w:w="52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43.90</w:t>
                            </w:r>
                          </w:p>
                        </w:tc>
                      </w:tr>
                      <w:tr w:rsidR="00727EA0">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7</w:t>
                            </w:r>
                          </w:p>
                        </w:tc>
                        <w:tc>
                          <w:tcPr>
                            <w:tcW w:w="924"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0.81</w:t>
                            </w:r>
                          </w:p>
                        </w:tc>
                        <w:tc>
                          <w:tcPr>
                            <w:tcW w:w="93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12.35</w:t>
                            </w:r>
                          </w:p>
                        </w:tc>
                        <w:tc>
                          <w:tcPr>
                            <w:tcW w:w="52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44.44</w:t>
                            </w:r>
                          </w:p>
                        </w:tc>
                      </w:tr>
                      <w:tr w:rsidR="00727EA0">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8</w:t>
                            </w:r>
                          </w:p>
                        </w:tc>
                        <w:tc>
                          <w:tcPr>
                            <w:tcW w:w="924"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0.82</w:t>
                            </w:r>
                          </w:p>
                        </w:tc>
                        <w:tc>
                          <w:tcPr>
                            <w:tcW w:w="93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12.20</w:t>
                            </w:r>
                          </w:p>
                        </w:tc>
                        <w:tc>
                          <w:tcPr>
                            <w:tcW w:w="52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43.90</w:t>
                            </w:r>
                          </w:p>
                        </w:tc>
                      </w:tr>
                      <w:tr w:rsidR="00727EA0">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9</w:t>
                            </w:r>
                          </w:p>
                        </w:tc>
                        <w:tc>
                          <w:tcPr>
                            <w:tcW w:w="924"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0.83</w:t>
                            </w:r>
                          </w:p>
                        </w:tc>
                        <w:tc>
                          <w:tcPr>
                            <w:tcW w:w="93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12.05</w:t>
                            </w:r>
                          </w:p>
                        </w:tc>
                        <w:tc>
                          <w:tcPr>
                            <w:tcW w:w="52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43.37</w:t>
                            </w:r>
                          </w:p>
                        </w:tc>
                      </w:tr>
                      <w:tr w:rsidR="00727EA0">
                        <w:trPr>
                          <w:trHeight w:val="255"/>
                          <w:jc w:val="right"/>
                        </w:trPr>
                        <w:tc>
                          <w:tcPr>
                            <w:tcW w:w="477"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10</w:t>
                            </w:r>
                          </w:p>
                        </w:tc>
                        <w:tc>
                          <w:tcPr>
                            <w:tcW w:w="924"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0.83</w:t>
                            </w:r>
                          </w:p>
                        </w:tc>
                        <w:tc>
                          <w:tcPr>
                            <w:tcW w:w="93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12.05</w:t>
                            </w:r>
                          </w:p>
                        </w:tc>
                        <w:tc>
                          <w:tcPr>
                            <w:tcW w:w="528" w:type="dxa"/>
                            <w:tcBorders>
                              <w:top w:val="nil"/>
                              <w:left w:val="nil"/>
                              <w:bottom w:val="nil"/>
                              <w:right w:val="nil"/>
                            </w:tcBorders>
                            <w:noWrap/>
                            <w:tcMar>
                              <w:top w:w="15" w:type="dxa"/>
                              <w:left w:w="15" w:type="dxa"/>
                              <w:bottom w:w="0" w:type="dxa"/>
                              <w:right w:w="15" w:type="dxa"/>
                            </w:tcMar>
                            <w:vAlign w:val="bottom"/>
                          </w:tcPr>
                          <w:p w:rsidR="00727EA0" w:rsidRDefault="00727EA0">
                            <w:pPr>
                              <w:bidi w:val="0"/>
                              <w:jc w:val="center"/>
                              <w:rPr>
                                <w:rFonts w:ascii="Arial" w:hAnsi="Arial" w:cs="Arial"/>
                                <w:color w:val="000080"/>
                                <w:sz w:val="20"/>
                                <w:szCs w:val="20"/>
                              </w:rPr>
                            </w:pPr>
                            <w:r>
                              <w:rPr>
                                <w:rFonts w:ascii="Arial" w:hAnsi="Arial" w:cs="Arial"/>
                                <w:color w:val="000080"/>
                                <w:sz w:val="20"/>
                                <w:szCs w:val="20"/>
                              </w:rPr>
                              <w:t>43.37</w:t>
                            </w:r>
                          </w:p>
                        </w:tc>
                      </w:tr>
                    </w:tbl>
                    <w:p w:rsidR="00727EA0" w:rsidRDefault="00727EA0" w:rsidP="00727EA0">
                      <w:pPr>
                        <w:rPr>
                          <w:color w:val="000080"/>
                          <w:rtl/>
                        </w:rPr>
                      </w:pPr>
                    </w:p>
                  </w:txbxContent>
                </v:textbox>
                <w10:wrap type="topAndBottom"/>
              </v:shape>
            </w:pict>
          </mc:Fallback>
        </mc:AlternateContent>
      </w:r>
      <w:r>
        <w:rPr>
          <w:rFonts w:cs="David" w:hint="cs"/>
          <w:rtl/>
        </w:rPr>
        <w:t xml:space="preserve">לאחר שהמספרים יוצגו על ידי המורה, לצורך השוואה, אפשר לעבור למשימה הבאה. נשאל את התלמידים באיזה קטע המהירות הממוצעת הייתה הגדולה ביותר ובאיזה קטע הייתה הקטנה ביותר, וכן לחשב את שתי המהירויות האלה, תחילה במטרים לשנייה ואחר כך ביחידות המוכרות יותר </w:t>
      </w:r>
      <w:r>
        <w:rPr>
          <w:rFonts w:cs="David"/>
          <w:rtl/>
        </w:rPr>
        <w:t>–</w:t>
      </w:r>
      <w:r>
        <w:rPr>
          <w:rFonts w:cs="David" w:hint="cs"/>
          <w:rtl/>
        </w:rPr>
        <w:t xml:space="preserve"> ק"מ לשעה.</w:t>
      </w:r>
    </w:p>
    <w:p w:rsidR="00727EA0" w:rsidRDefault="00727EA0" w:rsidP="00727EA0">
      <w:pPr>
        <w:spacing w:after="120"/>
        <w:jc w:val="both"/>
        <w:rPr>
          <w:rFonts w:cs="David" w:hint="cs"/>
          <w:rtl/>
        </w:rPr>
      </w:pPr>
      <w:r>
        <w:rPr>
          <w:rFonts w:cs="David" w:hint="cs"/>
          <w:rtl/>
        </w:rPr>
        <w:t>עם סיום משימת המחשבון, והשוואת התוצאות עם המורה, אפשר לגשת לדיון בתוצאות. מן הקטע החמישי ואילך המהירויות משתנות מעט מאוד. המהירות הממוצעת הגדולה ביותר התקבלה בקטע השביעי.</w:t>
      </w:r>
    </w:p>
    <w:p w:rsidR="00727EA0" w:rsidRDefault="00727EA0" w:rsidP="00727EA0">
      <w:pPr>
        <w:spacing w:after="120"/>
        <w:jc w:val="both"/>
        <w:rPr>
          <w:rFonts w:cs="David" w:hint="cs"/>
          <w:rtl/>
        </w:rPr>
      </w:pPr>
      <w:r>
        <w:rPr>
          <w:rFonts w:cs="David" w:hint="cs"/>
          <w:rtl/>
        </w:rPr>
        <w:t>אפשר גם להשוות תוצאות עם ריצת ה-150 מטרים. מתברר כי המאה המטרים האחרונים של אותה ריצה נמשכו 8.82 שניות. זהו זמן קצר מזמן ריצת ה-100 מטרים כולה (9.58 שניות). מתברר כי זהו הזמן הנמוך ביותר שהתקבל ל-100 מטרים בכל הריצות שתועדו. אפשר לחשב מהי המהירות המתאימה.</w:t>
      </w:r>
    </w:p>
    <w:p w:rsidR="00A85F05" w:rsidRDefault="00A85F05">
      <w:bookmarkStart w:id="0" w:name="_GoBack"/>
      <w:bookmarkEnd w:id="0"/>
    </w:p>
    <w:sectPr w:rsidR="00A85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EA0"/>
    <w:rsid w:val="00727EA0"/>
    <w:rsid w:val="00A85F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EA0"/>
    <w:pPr>
      <w:bidi/>
      <w:spacing w:after="0" w:line="240" w:lineRule="auto"/>
    </w:pPr>
    <w:rPr>
      <w:rFonts w:ascii="Times New Roman" w:eastAsia="Times New Roman" w:hAnsi="Times New Roman" w:cs="Times New Roman"/>
      <w:sz w:val="24"/>
      <w:szCs w:val="24"/>
      <w:lang w:eastAsia="he-IL"/>
    </w:rPr>
  </w:style>
  <w:style w:type="paragraph" w:styleId="3">
    <w:name w:val="heading 3"/>
    <w:basedOn w:val="a"/>
    <w:next w:val="a"/>
    <w:link w:val="30"/>
    <w:qFormat/>
    <w:rsid w:val="00727EA0"/>
    <w:pPr>
      <w:keepNext/>
      <w:spacing w:after="120"/>
      <w:jc w:val="both"/>
      <w:outlineLvl w:val="2"/>
    </w:pPr>
    <w:rPr>
      <w:rFonts w:cs="David"/>
      <w:b/>
      <w:bCs/>
      <w:color w:val="9933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727EA0"/>
    <w:rPr>
      <w:rFonts w:ascii="Times New Roman" w:eastAsia="Times New Roman" w:hAnsi="Times New Roman" w:cs="David"/>
      <w:b/>
      <w:bCs/>
      <w:color w:val="993366"/>
      <w:sz w:val="24"/>
      <w:szCs w:val="24"/>
      <w:lang w:eastAsia="he-IL"/>
    </w:rPr>
  </w:style>
  <w:style w:type="character" w:styleId="Hyperlink">
    <w:name w:val="Hyperlink"/>
    <w:semiHidden/>
    <w:rsid w:val="00727E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EA0"/>
    <w:pPr>
      <w:bidi/>
      <w:spacing w:after="0" w:line="240" w:lineRule="auto"/>
    </w:pPr>
    <w:rPr>
      <w:rFonts w:ascii="Times New Roman" w:eastAsia="Times New Roman" w:hAnsi="Times New Roman" w:cs="Times New Roman"/>
      <w:sz w:val="24"/>
      <w:szCs w:val="24"/>
      <w:lang w:eastAsia="he-IL"/>
    </w:rPr>
  </w:style>
  <w:style w:type="paragraph" w:styleId="3">
    <w:name w:val="heading 3"/>
    <w:basedOn w:val="a"/>
    <w:next w:val="a"/>
    <w:link w:val="30"/>
    <w:qFormat/>
    <w:rsid w:val="00727EA0"/>
    <w:pPr>
      <w:keepNext/>
      <w:spacing w:after="120"/>
      <w:jc w:val="both"/>
      <w:outlineLvl w:val="2"/>
    </w:pPr>
    <w:rPr>
      <w:rFonts w:cs="David"/>
      <w:b/>
      <w:bCs/>
      <w:color w:val="9933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727EA0"/>
    <w:rPr>
      <w:rFonts w:ascii="Times New Roman" w:eastAsia="Times New Roman" w:hAnsi="Times New Roman" w:cs="David"/>
      <w:b/>
      <w:bCs/>
      <w:color w:val="993366"/>
      <w:sz w:val="24"/>
      <w:szCs w:val="24"/>
      <w:lang w:eastAsia="he-IL"/>
    </w:rPr>
  </w:style>
  <w:style w:type="character" w:styleId="Hyperlink">
    <w:name w:val="Hyperlink"/>
    <w:semiHidden/>
    <w:rsid w:val="00727E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utube.com/watch?v=NHmEpqUFLZ8&amp;feature=related"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2012-12-08T10:15:00Z</dcterms:created>
  <dcterms:modified xsi:type="dcterms:W3CDTF">2012-12-08T10:15:00Z</dcterms:modified>
</cp:coreProperties>
</file>