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7C52F1" w14:textId="77777777" w:rsidR="004D0E7F" w:rsidRDefault="004D0E7F" w:rsidP="00262A91">
      <w:pPr>
        <w:pStyle w:val="1"/>
        <w:jc w:val="left"/>
      </w:pPr>
      <w:r>
        <w:rPr>
          <w:rtl/>
        </w:rPr>
        <w:t>פתח תפתח את ידך לו</w:t>
      </w:r>
    </w:p>
    <w:p w14:paraId="24868C0B" w14:textId="77777777" w:rsidR="004D0E7F" w:rsidRDefault="004D0E7F" w:rsidP="00262A91">
      <w:pPr>
        <w:pBdr>
          <w:top w:val="nil"/>
          <w:left w:val="nil"/>
          <w:bottom w:val="nil"/>
          <w:right w:val="nil"/>
          <w:between w:val="nil"/>
        </w:pBdr>
        <w:shd w:val="clear" w:color="auto" w:fill="D9D9D9"/>
        <w:tabs>
          <w:tab w:val="left" w:pos="3422"/>
        </w:tabs>
        <w:jc w:val="left"/>
        <w:rPr>
          <w:color w:val="000000"/>
        </w:rPr>
      </w:pPr>
      <w:r>
        <w:rPr>
          <w:color w:val="000000"/>
          <w:rtl/>
        </w:rPr>
        <w:t>ביחידה זו נלמד את המצוות בחומש דברים העוסקות ביחס לעני.</w:t>
      </w:r>
    </w:p>
    <w:p w14:paraId="42F79A0E" w14:textId="77777777" w:rsidR="004D0E7F" w:rsidRDefault="004D0E7F" w:rsidP="00262A91">
      <w:pPr>
        <w:pStyle w:val="2"/>
      </w:pPr>
      <w:bookmarkStart w:id="0" w:name="_gjdgxs" w:colFirst="0" w:colLast="0"/>
      <w:bookmarkStart w:id="1" w:name="_Toc74238923"/>
      <w:bookmarkEnd w:id="0"/>
      <w:r>
        <w:rPr>
          <w:rtl/>
        </w:rPr>
        <w:t>מבוא: עקרונות מנחים ללימוד המצוות</w:t>
      </w:r>
      <w:bookmarkEnd w:id="1"/>
    </w:p>
    <w:p w14:paraId="2FDDEDEB" w14:textId="77777777" w:rsidR="004D0E7F" w:rsidRDefault="004D0E7F" w:rsidP="00262A91">
      <w:pPr>
        <w:pStyle w:val="af2"/>
        <w:jc w:val="left"/>
      </w:pPr>
      <w:r>
        <w:rPr>
          <w:rtl/>
        </w:rPr>
        <w:t>פתיחה</w:t>
      </w:r>
    </w:p>
    <w:p w14:paraId="237E7139" w14:textId="77777777" w:rsidR="00262A91" w:rsidRDefault="004D0E7F" w:rsidP="00262A91">
      <w:pPr>
        <w:spacing w:after="0" w:line="480" w:lineRule="auto"/>
        <w:jc w:val="left"/>
        <w:rPr>
          <w:rtl/>
        </w:rPr>
      </w:pPr>
      <w:r>
        <w:rPr>
          <w:rtl/>
        </w:rPr>
        <w:t>חומש דברים הוא נאומו של משה רבנו לפני הכניסה לארץ. משה מכין את העם מן הבחינות</w:t>
      </w:r>
      <w:r w:rsidR="00634DCC">
        <w:rPr>
          <w:rFonts w:hint="cs"/>
          <w:rtl/>
        </w:rPr>
        <w:t xml:space="preserve">: </w:t>
      </w:r>
      <w:proofErr w:type="spellStart"/>
      <w:r>
        <w:rPr>
          <w:rtl/>
        </w:rPr>
        <w:t>אמונית</w:t>
      </w:r>
      <w:proofErr w:type="spellEnd"/>
      <w:r>
        <w:rPr>
          <w:rtl/>
        </w:rPr>
        <w:t xml:space="preserve">, ערכית ומעשית לקראת השינוי שהם עומדים בפניו. </w:t>
      </w:r>
    </w:p>
    <w:p w14:paraId="6FFD1A3F" w14:textId="6C80C7D0" w:rsidR="004D0E7F" w:rsidRDefault="004D0E7F" w:rsidP="00262A91">
      <w:pPr>
        <w:spacing w:after="0" w:line="480" w:lineRule="auto"/>
        <w:jc w:val="left"/>
      </w:pPr>
      <w:r>
        <w:rPr>
          <w:rtl/>
        </w:rPr>
        <w:t>ההכנה הזו הכרחית משום שחייהם עומדים להשתנות במובנים רבים: מן הקיום הפשוט היומיומי (מזון, תעסוקה) ועד למערכות בסדר גודל לאומי (הנהגה בכל הרמות, צבא, מדיניות פנים וחוץ). דור המדבר, שהורגל כל ימיו לקיום נִסי ולחיים סביב מרכז רוחני וסביב מנהיג אחד שהביא ישירות את דבר ה', עומד להתמודד עם אתגרים חדשים.</w:t>
      </w:r>
    </w:p>
    <w:p w14:paraId="5BE4E6D6" w14:textId="2EF158C0" w:rsidR="004D0E7F" w:rsidRDefault="004D0E7F" w:rsidP="00262A91">
      <w:pPr>
        <w:spacing w:after="0" w:line="480" w:lineRule="auto"/>
        <w:jc w:val="left"/>
        <w:rPr>
          <w:rtl/>
        </w:rPr>
      </w:pPr>
      <w:r>
        <w:rPr>
          <w:rtl/>
        </w:rPr>
        <w:t xml:space="preserve">בתחום הכלכלי החיים בארץ ישראל שונים באופן מהותי </w:t>
      </w:r>
      <w:proofErr w:type="spellStart"/>
      <w:r>
        <w:rPr>
          <w:rtl/>
        </w:rPr>
        <w:t>מחיי</w:t>
      </w:r>
      <w:proofErr w:type="spellEnd"/>
      <w:r>
        <w:rPr>
          <w:rtl/>
        </w:rPr>
        <w:t xml:space="preserve"> המדבר: במדבר התבסס הקיום על המן (ועל צאן ובקר). המזון ניתן מידי יום באופן פלאי, והשריש בתודעה את התלות בקב"ה. לא היה קשר בין עשיה לבין תגמול. בארץ ישראל האדם נדרש לעבוד ולפרנס, ולהשתכר בהתאם לעשיה שלו. האדם אחראי לפרנסתו, ועלול לשכוח את הקב"ה ולתלות את ההצלחה ב"כוחו ועוצם ידו". אולם נשים לב לתוצאה נוספת של המעבר מקיום ניסי  לקיום "טבעי"</w:t>
      </w:r>
      <w:r>
        <w:t>:</w:t>
      </w:r>
      <w:r>
        <w:rPr>
          <w:rtl/>
        </w:rPr>
        <w:t xml:space="preserve"> </w:t>
      </w:r>
      <w:proofErr w:type="spellStart"/>
      <w:r w:rsidRPr="00262A91">
        <w:rPr>
          <w:b/>
          <w:bCs/>
          <w:sz w:val="28"/>
          <w:szCs w:val="28"/>
          <w:u w:val="single"/>
          <w:rtl/>
        </w:rPr>
        <w:t>הווצרותם</w:t>
      </w:r>
      <w:proofErr w:type="spellEnd"/>
      <w:r w:rsidRPr="00262A91">
        <w:rPr>
          <w:b/>
          <w:bCs/>
          <w:sz w:val="28"/>
          <w:szCs w:val="28"/>
          <w:u w:val="single"/>
          <w:rtl/>
        </w:rPr>
        <w:t xml:space="preserve"> של מעמדות כלכליים- עשירים ועניים.</w:t>
      </w:r>
      <w:r>
        <w:rPr>
          <w:rtl/>
        </w:rPr>
        <w:t xml:space="preserve"> בעוד שבמדבר המן ניתן לכולם באופן שווה בארץ ישראל בה כל אחד דואג לפרנסתו </w:t>
      </w:r>
      <w:proofErr w:type="spellStart"/>
      <w:r>
        <w:rPr>
          <w:rtl/>
        </w:rPr>
        <w:t>יווצרו</w:t>
      </w:r>
      <w:proofErr w:type="spellEnd"/>
      <w:r>
        <w:rPr>
          <w:rtl/>
        </w:rPr>
        <w:t xml:space="preserve"> מעמדות בעם, והצורך לגלות ערבות כלפי אותם שאינם מצליחים לקיים את עצמם גדל. </w:t>
      </w:r>
    </w:p>
    <w:p w14:paraId="7BE698DC" w14:textId="58832B54" w:rsidR="00262A91" w:rsidRDefault="00262A91" w:rsidP="00262A91">
      <w:pPr>
        <w:spacing w:after="0"/>
        <w:jc w:val="left"/>
        <w:rPr>
          <w:rtl/>
        </w:rPr>
      </w:pPr>
    </w:p>
    <w:p w14:paraId="3B2215A6" w14:textId="7E67882D" w:rsidR="00262A91" w:rsidRDefault="00262A91">
      <w:pPr>
        <w:bidi w:val="0"/>
        <w:spacing w:line="259" w:lineRule="auto"/>
        <w:jc w:val="left"/>
        <w:rPr>
          <w:rtl/>
        </w:rPr>
      </w:pPr>
      <w:r>
        <w:rPr>
          <w:rtl/>
        </w:rPr>
        <w:br w:type="page"/>
      </w:r>
    </w:p>
    <w:p w14:paraId="631F6356" w14:textId="77777777" w:rsidR="004D0E7F" w:rsidRDefault="004D0E7F" w:rsidP="00262A91">
      <w:pPr>
        <w:pStyle w:val="af2"/>
        <w:jc w:val="left"/>
      </w:pPr>
      <w:r>
        <w:rPr>
          <w:rtl/>
        </w:rPr>
        <w:lastRenderedPageBreak/>
        <w:t>מבוא: הגדרת העקרונות המנחים את המחויבות כלפי העניים</w:t>
      </w:r>
    </w:p>
    <w:p w14:paraId="4632B714" w14:textId="77777777" w:rsidR="004D0E7F" w:rsidRDefault="004D0E7F" w:rsidP="00262A91">
      <w:pPr>
        <w:jc w:val="left"/>
      </w:pPr>
      <w:r>
        <w:rPr>
          <w:rtl/>
        </w:rPr>
        <w:t xml:space="preserve">כדי ללמוד עקרונות אלו נקרא את </w:t>
      </w:r>
      <w:r>
        <w:rPr>
          <w:b/>
          <w:rtl/>
        </w:rPr>
        <w:t>שמונה מעלות בצדקה</w:t>
      </w:r>
      <w:r>
        <w:t xml:space="preserve">: </w:t>
      </w:r>
    </w:p>
    <w:p w14:paraId="22A65621" w14:textId="77777777" w:rsidR="004D0E7F" w:rsidRDefault="004D0E7F" w:rsidP="00262A91">
      <w:pPr>
        <w:pStyle w:val="af0"/>
        <w:jc w:val="left"/>
      </w:pPr>
      <w:r>
        <w:rPr>
          <w:rtl/>
        </w:rPr>
        <w:t>הלכות מתנות עניים ברמב"ם (פרק י):</w:t>
      </w:r>
    </w:p>
    <w:p w14:paraId="6242FDFD" w14:textId="77777777" w:rsidR="004D0E7F" w:rsidRDefault="004D0E7F" w:rsidP="00262A91">
      <w:pPr>
        <w:pStyle w:val="ae"/>
        <w:jc w:val="left"/>
      </w:pPr>
      <w:r>
        <w:rPr>
          <w:rtl/>
        </w:rPr>
        <w:t xml:space="preserve">[ז] שמונה מעלות יש בצדקה, זו למעלה מזו:  </w:t>
      </w:r>
    </w:p>
    <w:p w14:paraId="3F16B01F" w14:textId="77777777" w:rsidR="004D0E7F" w:rsidRDefault="004D0E7F" w:rsidP="00262A91">
      <w:pPr>
        <w:pStyle w:val="ae"/>
        <w:jc w:val="left"/>
      </w:pPr>
      <w:r>
        <w:rPr>
          <w:rtl/>
        </w:rPr>
        <w:t xml:space="preserve">מעלה גדולה שאין למעלה ממנה - זה המחזיק בידי ישראל שמך, ונותן לו מתנה או הלוואה, או עושה עמו שותפות, או ממציא לו מלאכה, כדי לחזק את ידו עד שלא יצטרך לבריות ולא </w:t>
      </w:r>
      <w:proofErr w:type="spellStart"/>
      <w:r>
        <w:rPr>
          <w:rtl/>
        </w:rPr>
        <w:t>ישאול</w:t>
      </w:r>
      <w:proofErr w:type="spellEnd"/>
      <w:r>
        <w:rPr>
          <w:rtl/>
        </w:rPr>
        <w:t>; ועל זה נאמר "והחזקת בו, גר ותושב וחי עמך" (ויקרא כה, לה), כלומר החזק בו שלא ייפול ויצטרך.</w:t>
      </w:r>
    </w:p>
    <w:p w14:paraId="646F6D9A" w14:textId="77777777" w:rsidR="004D0E7F" w:rsidRDefault="004D0E7F" w:rsidP="00262A91">
      <w:pPr>
        <w:pStyle w:val="ae"/>
        <w:jc w:val="left"/>
      </w:pPr>
      <w:r>
        <w:rPr>
          <w:rtl/>
        </w:rPr>
        <w:t xml:space="preserve">[ח] פחות מזה - הנותן צדקה לעניים, ולא ידע למי נתן, ולא ידע העני ממי לקח, שהרי זו מצוה לשמה: כגון לשכת חשאים שהייתה במקדש, שהיו הצדיקים </w:t>
      </w:r>
      <w:proofErr w:type="spellStart"/>
      <w:r>
        <w:rPr>
          <w:rtl/>
        </w:rPr>
        <w:t>נותנין</w:t>
      </w:r>
      <w:proofErr w:type="spellEnd"/>
      <w:r>
        <w:rPr>
          <w:rtl/>
        </w:rPr>
        <w:t xml:space="preserve"> בה בחשאי והעניים בני טובים </w:t>
      </w:r>
      <w:proofErr w:type="spellStart"/>
      <w:r>
        <w:rPr>
          <w:rtl/>
        </w:rPr>
        <w:t>מתפרנסין</w:t>
      </w:r>
      <w:proofErr w:type="spellEnd"/>
      <w:r>
        <w:rPr>
          <w:rtl/>
        </w:rPr>
        <w:t xml:space="preserve"> ממנה בחשאי. וקרוב לזה - הנותן לתוך קופה של צדקה; ולא ייתן אדם לתוך קופה של צדקה, אלא אם כן יודע שהממונה נאמן וחכם ויודע לנהוג בה כשורה כר' חנניה בן </w:t>
      </w:r>
      <w:proofErr w:type="spellStart"/>
      <w:r>
        <w:rPr>
          <w:rtl/>
        </w:rPr>
        <w:t>תרדיון</w:t>
      </w:r>
      <w:proofErr w:type="spellEnd"/>
      <w:r>
        <w:rPr>
          <w:rtl/>
        </w:rPr>
        <w:t>.</w:t>
      </w:r>
    </w:p>
    <w:p w14:paraId="21CC8CB5" w14:textId="77777777" w:rsidR="004D0E7F" w:rsidRDefault="004D0E7F" w:rsidP="00262A91">
      <w:pPr>
        <w:pStyle w:val="ae"/>
        <w:jc w:val="left"/>
      </w:pPr>
      <w:r>
        <w:rPr>
          <w:rtl/>
        </w:rPr>
        <w:t xml:space="preserve">[ט] פחות מזה - שידע הנותן למי ייתן, ולא ידע העני ממי לקח: כגון גדולי החכמים שהיו </w:t>
      </w:r>
      <w:proofErr w:type="spellStart"/>
      <w:r>
        <w:rPr>
          <w:rtl/>
        </w:rPr>
        <w:t>הולכין</w:t>
      </w:r>
      <w:proofErr w:type="spellEnd"/>
      <w:r>
        <w:rPr>
          <w:rtl/>
        </w:rPr>
        <w:t xml:space="preserve"> בסתר, </w:t>
      </w:r>
      <w:proofErr w:type="spellStart"/>
      <w:r>
        <w:rPr>
          <w:rtl/>
        </w:rPr>
        <w:t>ומשליכין</w:t>
      </w:r>
      <w:proofErr w:type="spellEnd"/>
      <w:r>
        <w:rPr>
          <w:rtl/>
        </w:rPr>
        <w:t xml:space="preserve"> המעות בפתחי העניים. וכזה ראוי לעשות, ומעלה טובה היא, אם אין </w:t>
      </w:r>
      <w:proofErr w:type="spellStart"/>
      <w:r>
        <w:rPr>
          <w:rtl/>
        </w:rPr>
        <w:t>הממונין</w:t>
      </w:r>
      <w:proofErr w:type="spellEnd"/>
      <w:r>
        <w:rPr>
          <w:rtl/>
        </w:rPr>
        <w:t xml:space="preserve"> בצדקה </w:t>
      </w:r>
      <w:proofErr w:type="spellStart"/>
      <w:r>
        <w:rPr>
          <w:rtl/>
        </w:rPr>
        <w:t>נוהגין</w:t>
      </w:r>
      <w:proofErr w:type="spellEnd"/>
      <w:r>
        <w:rPr>
          <w:rtl/>
        </w:rPr>
        <w:t xml:space="preserve"> כשורה.</w:t>
      </w:r>
    </w:p>
    <w:p w14:paraId="3F3EB47A" w14:textId="77777777" w:rsidR="004D0E7F" w:rsidRDefault="004D0E7F" w:rsidP="00262A91">
      <w:pPr>
        <w:pStyle w:val="ae"/>
        <w:jc w:val="left"/>
      </w:pPr>
      <w:r>
        <w:rPr>
          <w:rtl/>
        </w:rPr>
        <w:t xml:space="preserve">[י] פחות מזה - שידע העני ממי נטל, ולא ידע הנותן: כגון גדולי החכמים שהיו צוררים המעות בסדיניהן </w:t>
      </w:r>
      <w:proofErr w:type="spellStart"/>
      <w:r>
        <w:rPr>
          <w:rtl/>
        </w:rPr>
        <w:t>ומפשילין</w:t>
      </w:r>
      <w:proofErr w:type="spellEnd"/>
      <w:r>
        <w:rPr>
          <w:rtl/>
        </w:rPr>
        <w:t xml:space="preserve"> לאחוריהן, ובאין העניים </w:t>
      </w:r>
      <w:proofErr w:type="spellStart"/>
      <w:r>
        <w:rPr>
          <w:rtl/>
        </w:rPr>
        <w:t>ונוטלין</w:t>
      </w:r>
      <w:proofErr w:type="spellEnd"/>
      <w:r>
        <w:rPr>
          <w:rtl/>
        </w:rPr>
        <w:t>, כדי שלא יהיה להן בושה.</w:t>
      </w:r>
    </w:p>
    <w:p w14:paraId="639E730D" w14:textId="77777777" w:rsidR="004D0E7F" w:rsidRDefault="004D0E7F" w:rsidP="00262A91">
      <w:pPr>
        <w:pStyle w:val="ae"/>
        <w:jc w:val="left"/>
      </w:pPr>
      <w:r>
        <w:rPr>
          <w:rtl/>
        </w:rPr>
        <w:t>[יא] פחות מזה - שייתן לעני בידו, קודם שישאל.</w:t>
      </w:r>
    </w:p>
    <w:p w14:paraId="50B0A58B" w14:textId="77777777" w:rsidR="004D0E7F" w:rsidRDefault="004D0E7F" w:rsidP="00262A91">
      <w:pPr>
        <w:pStyle w:val="ae"/>
        <w:jc w:val="left"/>
      </w:pPr>
      <w:r>
        <w:rPr>
          <w:rtl/>
        </w:rPr>
        <w:t>[</w:t>
      </w:r>
      <w:proofErr w:type="spellStart"/>
      <w:r>
        <w:rPr>
          <w:rtl/>
        </w:rPr>
        <w:t>יב</w:t>
      </w:r>
      <w:proofErr w:type="spellEnd"/>
      <w:r>
        <w:rPr>
          <w:rtl/>
        </w:rPr>
        <w:t xml:space="preserve">] פחות מזה - שייתן לו אחר </w:t>
      </w:r>
      <w:proofErr w:type="spellStart"/>
      <w:r>
        <w:rPr>
          <w:rtl/>
        </w:rPr>
        <w:t>שישאול</w:t>
      </w:r>
      <w:proofErr w:type="spellEnd"/>
      <w:r>
        <w:rPr>
          <w:rtl/>
        </w:rPr>
        <w:t xml:space="preserve">. </w:t>
      </w:r>
    </w:p>
    <w:p w14:paraId="23CBADF3" w14:textId="77777777" w:rsidR="004D0E7F" w:rsidRDefault="004D0E7F" w:rsidP="00262A91">
      <w:pPr>
        <w:pStyle w:val="ae"/>
        <w:jc w:val="left"/>
      </w:pPr>
      <w:r>
        <w:rPr>
          <w:rtl/>
        </w:rPr>
        <w:t>[</w:t>
      </w:r>
      <w:proofErr w:type="spellStart"/>
      <w:r>
        <w:rPr>
          <w:rtl/>
        </w:rPr>
        <w:t>יג</w:t>
      </w:r>
      <w:proofErr w:type="spellEnd"/>
      <w:r>
        <w:rPr>
          <w:rtl/>
        </w:rPr>
        <w:t xml:space="preserve">] פחות מזה - שייתן לו פחות מן הראוי, בסבר פנים יפות. </w:t>
      </w:r>
    </w:p>
    <w:p w14:paraId="57DCFEB2" w14:textId="77777777" w:rsidR="004D0E7F" w:rsidRDefault="004D0E7F" w:rsidP="00262A91">
      <w:pPr>
        <w:pStyle w:val="ae"/>
        <w:jc w:val="left"/>
      </w:pPr>
      <w:r>
        <w:rPr>
          <w:rtl/>
        </w:rPr>
        <w:t xml:space="preserve">[יד] פחות מזה - שייתן לו בעצב.  </w:t>
      </w:r>
    </w:p>
    <w:p w14:paraId="5423CE13" w14:textId="77777777" w:rsidR="004D0E7F" w:rsidRDefault="004D0E7F" w:rsidP="00262A91">
      <w:pPr>
        <w:spacing w:after="0"/>
        <w:jc w:val="left"/>
      </w:pPr>
      <w:r>
        <w:rPr>
          <w:rtl/>
        </w:rPr>
        <w:t xml:space="preserve">הרמב"ם לא התייחס למצוות צדקה כאל מקשה אחת, אלא דירג אותה והגדיר דרכים שונות לנתינת צדקה - ראויות יותר וראויות פחות. </w:t>
      </w:r>
    </w:p>
    <w:p w14:paraId="7CA59FD1" w14:textId="77777777" w:rsidR="004D0E7F" w:rsidRDefault="004D0E7F" w:rsidP="00262A91">
      <w:pPr>
        <w:spacing w:after="0"/>
        <w:jc w:val="left"/>
      </w:pPr>
      <w:r>
        <w:rPr>
          <w:rtl/>
        </w:rPr>
        <w:t xml:space="preserve">לימוד דבריו מעלה את העקרונות הבאים: </w:t>
      </w:r>
    </w:p>
    <w:p w14:paraId="78F10ADC" w14:textId="77777777" w:rsidR="004D0E7F" w:rsidRDefault="004D0E7F" w:rsidP="00262A91">
      <w:pPr>
        <w:spacing w:after="0"/>
        <w:jc w:val="left"/>
      </w:pPr>
      <w:r>
        <w:rPr>
          <w:b/>
          <w:rtl/>
        </w:rPr>
        <w:t>א.</w:t>
      </w:r>
      <w:r>
        <w:rPr>
          <w:rtl/>
        </w:rPr>
        <w:t xml:space="preserve"> צדקה המביאה לשיקומו של העני עדיפה על צדקה המסייעת לקיומו המיידי של העני. (במילים אחרות, עדיף ללמד לדוג מאשר לתת דג)</w:t>
      </w:r>
    </w:p>
    <w:p w14:paraId="523A9687" w14:textId="77777777" w:rsidR="004D0E7F" w:rsidRDefault="004D0E7F" w:rsidP="00262A91">
      <w:pPr>
        <w:spacing w:after="0"/>
        <w:jc w:val="left"/>
      </w:pPr>
      <w:r>
        <w:rPr>
          <w:b/>
          <w:rtl/>
        </w:rPr>
        <w:t>ב.</w:t>
      </w:r>
      <w:r>
        <w:rPr>
          <w:rtl/>
        </w:rPr>
        <w:t xml:space="preserve"> התורה מדריכה אותנו לשמור על כבודו של העני ולהשתדל למנוע ממנו בושה. </w:t>
      </w:r>
    </w:p>
    <w:p w14:paraId="2CAD9595" w14:textId="77777777" w:rsidR="004D0E7F" w:rsidRDefault="004D0E7F" w:rsidP="00262A91">
      <w:pPr>
        <w:jc w:val="left"/>
      </w:pPr>
      <w:r>
        <w:rPr>
          <w:b/>
          <w:rtl/>
        </w:rPr>
        <w:t>ג.</w:t>
      </w:r>
      <w:r>
        <w:rPr>
          <w:rtl/>
        </w:rPr>
        <w:t xml:space="preserve"> בנתינת צדקה לא רק התוצאה כלפי העני חשובה, אלא יש ערך גם לחינוכו של האדם הנותן, לצאת מעולמו הצר ולדאוג לאחר.</w:t>
      </w:r>
    </w:p>
    <w:p w14:paraId="1A50351F" w14:textId="77777777" w:rsidR="004D0E7F" w:rsidRDefault="004D0E7F" w:rsidP="00262A91">
      <w:pPr>
        <w:pBdr>
          <w:top w:val="nil"/>
          <w:left w:val="nil"/>
          <w:bottom w:val="nil"/>
          <w:right w:val="nil"/>
          <w:between w:val="nil"/>
        </w:pBdr>
        <w:jc w:val="left"/>
      </w:pPr>
      <w:r>
        <w:rPr>
          <w:rtl/>
        </w:rPr>
        <w:t>בחומש דברים, רגע לפני הכניסה לארץ והמעבר לאחריותו של אדם לפרנסתו, מבארת התורה ומרחיבה את הנושא של הלכות צדקה. התורה מדריכה אותנו לא להסתפק במתן צדקה במובן הטכני (=הכספי) שלה, אלא להעמיק אל הרבדים העמוקים יותר: חשיבה לטווח ארוך (עיקרון א)</w:t>
      </w:r>
      <w:r>
        <w:t xml:space="preserve">, </w:t>
      </w:r>
      <w:r>
        <w:rPr>
          <w:rtl/>
        </w:rPr>
        <w:t xml:space="preserve">התייחסות להיבטים הנפשיים (עיקרון ב'), חינוך לערבות ולאכפתיות (עיקרון ג').  הדרכה זו חיונית משני טעמים: ראשית - היא מביאה לסולידריות חברתית, בנוסף היא מייצרת יחס ראוי ומאוזן לגבי צבירת רכוש פרטי. </w:t>
      </w:r>
    </w:p>
    <w:sectPr w:rsidR="004D0E7F" w:rsidSect="00262A91">
      <w:headerReference w:type="default" r:id="rId8"/>
      <w:footerReference w:type="default" r:id="rId9"/>
      <w:headerReference w:type="first" r:id="rId10"/>
      <w:pgSz w:w="11906" w:h="16838"/>
      <w:pgMar w:top="1440" w:right="1080" w:bottom="1440" w:left="108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84299" w14:textId="77777777" w:rsidR="00D24BB5" w:rsidRDefault="00D24BB5" w:rsidP="00301502">
      <w:r>
        <w:separator/>
      </w:r>
    </w:p>
  </w:endnote>
  <w:endnote w:type="continuationSeparator" w:id="0">
    <w:p w14:paraId="4203A7E8" w14:textId="77777777" w:rsidR="00D24BB5" w:rsidRDefault="00D24BB5"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31643DDD-A7C0-4A87-84BB-F032B069DEBF}"/>
  </w:font>
  <w:font w:name="Times New Roman">
    <w:panose1 w:val="02020603050405020304"/>
    <w:charset w:val="00"/>
    <w:family w:val="roman"/>
    <w:pitch w:val="variable"/>
    <w:sig w:usb0="E0002EFF" w:usb1="C000785B" w:usb2="00000009" w:usb3="00000000" w:csb0="000001FF" w:csb1="00000000"/>
    <w:embedRegular r:id="rId2" w:fontKey="{5343C9E6-B4F5-492B-B503-CF674311B796}"/>
    <w:embedBold r:id="rId3" w:fontKey="{D1E6CB82-26C0-4269-AAB3-AE4BADB37667}"/>
  </w:font>
  <w:font w:name="Symbol">
    <w:panose1 w:val="05050102010706020507"/>
    <w:charset w:val="02"/>
    <w:family w:val="roman"/>
    <w:pitch w:val="variable"/>
    <w:sig w:usb0="00000000" w:usb1="10000000" w:usb2="00000000" w:usb3="00000000" w:csb0="80000000" w:csb1="00000000"/>
    <w:embedRegular r:id="rId4" w:fontKey="{CF02B0AA-35B9-47B7-8E1D-0C4ECAEBBE34}"/>
  </w:font>
  <w:font w:name="Wingdings">
    <w:panose1 w:val="05000000000000000000"/>
    <w:charset w:val="02"/>
    <w:family w:val="auto"/>
    <w:pitch w:val="variable"/>
    <w:sig w:usb0="00000000" w:usb1="10000000" w:usb2="00000000" w:usb3="00000000" w:csb0="80000000" w:csb1="00000000"/>
    <w:embedRegular r:id="rId5" w:fontKey="{911CBE07-2863-4AD5-848E-976FB4107804}"/>
  </w:font>
  <w:font w:name="Calibri">
    <w:panose1 w:val="020F0502020204030204"/>
    <w:charset w:val="00"/>
    <w:family w:val="swiss"/>
    <w:pitch w:val="variable"/>
    <w:sig w:usb0="E4002EFF" w:usb1="C000247B" w:usb2="00000009" w:usb3="00000000" w:csb0="000001FF" w:csb1="00000000"/>
    <w:embedRegular r:id="rId6" w:fontKey="{EAEF2921-8F66-49D3-A24E-A2D06C20BC69}"/>
  </w:font>
  <w:font w:name="Arial">
    <w:panose1 w:val="020B0604020202020204"/>
    <w:charset w:val="00"/>
    <w:family w:val="swiss"/>
    <w:pitch w:val="variable"/>
    <w:sig w:usb0="E0002EFF" w:usb1="C000785B" w:usb2="00000009" w:usb3="00000000" w:csb0="000001FF" w:csb1="00000000"/>
    <w:embedRegular r:id="rId7" w:fontKey="{3C1677AA-8BA8-4F65-B21A-AA43C6C76F34}"/>
  </w:font>
  <w:font w:name="David">
    <w:panose1 w:val="020E0502060401010101"/>
    <w:charset w:val="00"/>
    <w:family w:val="swiss"/>
    <w:pitch w:val="variable"/>
    <w:sig w:usb0="00000803" w:usb1="00000000" w:usb2="00000000" w:usb3="00000000" w:csb0="00000021" w:csb1="00000000"/>
    <w:embedRegular r:id="rId8" w:fontKey="{8FA3429C-D6F9-4D8D-AB88-645AABB1BFE7}"/>
    <w:embedBold r:id="rId9" w:fontKey="{4EDF1CD2-D1A3-4B70-A954-950715F0B417}"/>
  </w:font>
  <w:font w:name="Guttman Keren">
    <w:charset w:val="B1"/>
    <w:family w:val="auto"/>
    <w:pitch w:val="variable"/>
    <w:sig w:usb0="00000801" w:usb1="40000000" w:usb2="00000000" w:usb3="00000000" w:csb0="00000020" w:csb1="00000000"/>
    <w:embedBold r:id="rId10" w:fontKey="{60C0E614-35C0-4CB4-936E-92EE338126A6}"/>
  </w:font>
  <w:font w:name="Calibri Light">
    <w:panose1 w:val="020F0302020204030204"/>
    <w:charset w:val="00"/>
    <w:family w:val="swiss"/>
    <w:pitch w:val="variable"/>
    <w:sig w:usb0="E4002EFF" w:usb1="C000247B" w:usb2="00000009" w:usb3="00000000" w:csb0="000001FF" w:csb1="00000000"/>
    <w:embedRegular r:id="rId11" w:fontKey="{D2395B24-7302-46E6-9890-3AE5FE9045E4}"/>
  </w:font>
  <w:font w:name="Georgia">
    <w:panose1 w:val="02040502050405020303"/>
    <w:charset w:val="00"/>
    <w:family w:val="roman"/>
    <w:pitch w:val="variable"/>
    <w:sig w:usb0="00000287" w:usb1="00000000" w:usb2="00000000" w:usb3="00000000" w:csb0="0000009F" w:csb1="00000000"/>
    <w:embedRegular r:id="rId12" w:fontKey="{1232241A-AD89-49AD-BEF7-41E10DC009F5}"/>
    <w:embedItalic r:id="rId13" w:fontKey="{A6A3D7F7-781B-4C66-84D9-25CC3B0731E6}"/>
  </w:font>
  <w:font w:name="Guttman Mantova-Bold">
    <w:charset w:val="B1"/>
    <w:family w:val="auto"/>
    <w:pitch w:val="variable"/>
    <w:sig w:usb0="00000801" w:usb1="40000000" w:usb2="00000000" w:usb3="00000000" w:csb0="00000020" w:csb1="00000000"/>
    <w:embedBold r:id="rId14" w:fontKey="{70110FD2-84E2-4C60-ABE1-F000D3831A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73CFD" w14:textId="77777777" w:rsidR="0099640D" w:rsidRDefault="0099640D">
    <w:r>
      <w:rPr>
        <w:noProof/>
      </w:rPr>
      <mc:AlternateContent>
        <mc:Choice Requires="wps">
          <w:drawing>
            <wp:anchor distT="0" distB="0" distL="114300" distR="114300" simplePos="0" relativeHeight="251661312" behindDoc="0" locked="0" layoutInCell="1" allowOverlap="1" wp14:anchorId="0336987C" wp14:editId="608480D2">
              <wp:simplePos x="0" y="0"/>
              <wp:positionH relativeFrom="column">
                <wp:posOffset>-1162050</wp:posOffset>
              </wp:positionH>
              <wp:positionV relativeFrom="paragraph">
                <wp:posOffset>494030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7D9A92EE" w14:textId="77777777" w:rsidR="0099640D" w:rsidRPr="0013717C" w:rsidRDefault="003F66F6" w:rsidP="00ED2537">
                          <w:pPr>
                            <w:bidi w:val="0"/>
                            <w:ind w:left="284"/>
                            <w:rPr>
                              <w:rFonts w:cs="Guttman Mantova-Bold"/>
                              <w:b/>
                              <w:bCs/>
                              <w:rtl/>
                            </w:rPr>
                          </w:pPr>
                          <w:r>
                            <w:rPr>
                              <w:rFonts w:cs="Guttman Mantova-Bold" w:hint="cs"/>
                              <w:b/>
                              <w:bCs/>
                              <w:rtl/>
                            </w:rPr>
                            <w:t>דברים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6987C" id="מלבן 1" o:spid="_x0000_s1027" style="position:absolute;left:0;text-align:left;margin-left:-91.5pt;margin-top:38.9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" fillcolor="#ed7d31 [3205]" stroked="f">
              <v:textbox>
                <w:txbxContent>
                  <w:p w14:paraId="7D9A92EE" w14:textId="77777777" w:rsidR="0099640D" w:rsidRPr="0013717C" w:rsidRDefault="003F66F6" w:rsidP="00ED2537">
                    <w:pPr>
                      <w:bidi w:val="0"/>
                      <w:ind w:left="284"/>
                      <w:rPr>
                        <w:rFonts w:cs="Guttman Mantova-Bold"/>
                        <w:b/>
                        <w:bCs/>
                        <w:rtl/>
                      </w:rPr>
                    </w:pPr>
                    <w:r>
                      <w:rPr>
                        <w:rFonts w:cs="Guttman Mantova-Bold" w:hint="cs"/>
                        <w:b/>
                        <w:bCs/>
                        <w:rtl/>
                      </w:rPr>
                      <w:t>דברים</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DF6D1" w14:textId="77777777" w:rsidR="00D24BB5" w:rsidRDefault="00D24BB5" w:rsidP="00301502">
      <w:r>
        <w:separator/>
      </w:r>
    </w:p>
  </w:footnote>
  <w:footnote w:type="continuationSeparator" w:id="0">
    <w:p w14:paraId="08528F2C" w14:textId="77777777" w:rsidR="00D24BB5" w:rsidRDefault="00D24BB5"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0C5C3" w14:textId="57624C6E" w:rsidR="0099640D" w:rsidRPr="00586860" w:rsidRDefault="00B44052" w:rsidP="00B44052">
    <w:pPr>
      <w:jc w:val="center"/>
    </w:pPr>
    <w:r>
      <w:rPr>
        <w:noProof/>
      </w:rPr>
      <mc:AlternateContent>
        <mc:Choice Requires="wps">
          <w:drawing>
            <wp:anchor distT="0" distB="0" distL="114300" distR="114300" simplePos="0" relativeHeight="251667456" behindDoc="0" locked="0" layoutInCell="1" allowOverlap="1" wp14:anchorId="269D3CB3" wp14:editId="792E6070">
              <wp:simplePos x="0" y="0"/>
              <wp:positionH relativeFrom="column">
                <wp:posOffset>-1162050</wp:posOffset>
              </wp:positionH>
              <wp:positionV relativeFrom="paragraph">
                <wp:posOffset>-438785</wp:posOffset>
              </wp:positionV>
              <wp:extent cx="7772396" cy="262467"/>
              <wp:effectExtent l="0" t="0" r="635" b="4445"/>
              <wp:wrapNone/>
              <wp:docPr id="3" name="מלבן 3"/>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04422754" w14:textId="77777777" w:rsidR="00B44052" w:rsidRPr="0013717C" w:rsidRDefault="00B44052" w:rsidP="00B44052">
                          <w:pPr>
                            <w:ind w:left="284"/>
                            <w:rPr>
                              <w:rFonts w:cs="Guttman Mantova-Bold"/>
                              <w:b/>
                              <w:bCs/>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D3CB3" id="מלבן 3" o:spid="_x0000_s1026" style="position:absolute;left:0;text-align:left;margin-left:-91.5pt;margin-top:-34.55pt;width:612pt;height:20.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" fillcolor="#ed7d31 [3205]" stroked="f">
              <v:textbox>
                <w:txbxContent>
                  <w:p w14:paraId="04422754" w14:textId="77777777" w:rsidR="00B44052" w:rsidRPr="0013717C" w:rsidRDefault="00B44052" w:rsidP="00B44052">
                    <w:pPr>
                      <w:ind w:left="284"/>
                      <w:rPr>
                        <w:rFonts w:cs="Guttman Mantova-Bold"/>
                        <w:b/>
                        <w:bCs/>
                        <w:rtl/>
                      </w:rPr>
                    </w:pPr>
                  </w:p>
                </w:txbxContent>
              </v:textbox>
            </v:rect>
          </w:pict>
        </mc:Fallback>
      </mc:AlternateContent>
    </w:r>
    <w:sdt>
      <w:sdtPr>
        <w:rPr>
          <w:rtl/>
        </w:rPr>
        <w:id w:val="1528753607"/>
        <w:docPartObj>
          <w:docPartGallery w:val="Page Numbers (Top of Page)"/>
          <w:docPartUnique/>
        </w:docPartObj>
      </w:sdtPr>
      <w:sdtEndPr/>
      <w:sdtContent>
        <w:r w:rsidR="001B7153">
          <w:fldChar w:fldCharType="begin"/>
        </w:r>
        <w:r w:rsidR="001B7153">
          <w:instrText>PAGE   \* MERGEFORMAT</w:instrText>
        </w:r>
        <w:r w:rsidR="001B7153">
          <w:fldChar w:fldCharType="separate"/>
        </w:r>
        <w:r w:rsidR="00C92478" w:rsidRPr="00C92478">
          <w:rPr>
            <w:noProof/>
            <w:rtl/>
            <w:lang w:val="he-IL"/>
          </w:rPr>
          <w:t>24</w:t>
        </w:r>
        <w:r w:rsidR="001B7153">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52A18" w14:textId="77777777" w:rsidR="001B7153" w:rsidRDefault="003F66F6" w:rsidP="00AC7F5E">
    <w:r>
      <w:rPr>
        <w:noProof/>
      </w:rPr>
      <mc:AlternateContent>
        <mc:Choice Requires="wps">
          <w:drawing>
            <wp:anchor distT="0" distB="0" distL="114300" distR="114300" simplePos="0" relativeHeight="251660287" behindDoc="0" locked="0" layoutInCell="1" allowOverlap="1" wp14:anchorId="564EE5D6" wp14:editId="2BD422A7">
              <wp:simplePos x="0" y="0"/>
              <wp:positionH relativeFrom="column">
                <wp:posOffset>-1143000</wp:posOffset>
              </wp:positionH>
              <wp:positionV relativeFrom="paragraph">
                <wp:posOffset>-443230</wp:posOffset>
              </wp:positionV>
              <wp:extent cx="7772396" cy="262467"/>
              <wp:effectExtent l="0" t="0" r="635" b="4445"/>
              <wp:wrapNone/>
              <wp:docPr id="5" name="מלבן 5"/>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605BE250" w14:textId="77777777" w:rsidR="003F66F6" w:rsidRPr="00AC7F5E" w:rsidRDefault="00AC7F5E" w:rsidP="00B44052">
                          <w:pPr>
                            <w:ind w:left="284"/>
                            <w:rPr>
                              <w:b/>
                              <w:bCs/>
                              <w:rtl/>
                            </w:rPr>
                          </w:pPr>
                          <w:r w:rsidRPr="00AC7F5E">
                            <w:rPr>
                              <w:b/>
                              <w:bCs/>
                              <w:rtl/>
                            </w:rPr>
                            <w:t>בס"ד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EE5D6" id="מלבן 5" o:spid="_x0000_s1028" style="position:absolute;left:0;text-align:left;margin-left:-90pt;margin-top:-34.9pt;width:612pt;height:20.65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" fillcolor="#ed7d31 [3205]" stroked="f">
              <v:textbox>
                <w:txbxContent>
                  <w:p w14:paraId="605BE250" w14:textId="77777777" w:rsidR="003F66F6" w:rsidRPr="00AC7F5E" w:rsidRDefault="00AC7F5E" w:rsidP="00B44052">
                    <w:pPr>
                      <w:ind w:left="284"/>
                      <w:rPr>
                        <w:b/>
                        <w:bCs/>
                        <w:rtl/>
                      </w:rPr>
                    </w:pPr>
                    <w:r w:rsidRPr="00AC7F5E">
                      <w:rPr>
                        <w:b/>
                        <w:bCs/>
                        <w:rtl/>
                      </w:rPr>
                      <w:t>בס"ד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971F6"/>
    <w:multiLevelType w:val="multilevel"/>
    <w:tmpl w:val="6D887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507B27"/>
    <w:multiLevelType w:val="multilevel"/>
    <w:tmpl w:val="90742B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35C82"/>
    <w:multiLevelType w:val="multilevel"/>
    <w:tmpl w:val="5DB8F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536F29"/>
    <w:multiLevelType w:val="multilevel"/>
    <w:tmpl w:val="7480E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76018"/>
    <w:multiLevelType w:val="multilevel"/>
    <w:tmpl w:val="A7F03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3942BD"/>
    <w:multiLevelType w:val="multilevel"/>
    <w:tmpl w:val="15A4B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206279"/>
    <w:multiLevelType w:val="multilevel"/>
    <w:tmpl w:val="97A64594"/>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91E0C71"/>
    <w:multiLevelType w:val="multilevel"/>
    <w:tmpl w:val="F0BCD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013368"/>
    <w:multiLevelType w:val="multilevel"/>
    <w:tmpl w:val="A38A7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0F10CC"/>
    <w:multiLevelType w:val="multilevel"/>
    <w:tmpl w:val="29867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0806A6"/>
    <w:multiLevelType w:val="multilevel"/>
    <w:tmpl w:val="660A0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F8329C"/>
    <w:multiLevelType w:val="multilevel"/>
    <w:tmpl w:val="8EEC7826"/>
    <w:lvl w:ilvl="0">
      <w:start w:val="1"/>
      <w:numFmt w:val="bullet"/>
      <w:lvlText w:val="●"/>
      <w:lvlJc w:val="left"/>
      <w:pPr>
        <w:ind w:left="1358" w:hanging="359"/>
      </w:pPr>
      <w:rPr>
        <w:rFonts w:ascii="Noto Sans Symbols" w:eastAsia="Noto Sans Symbols" w:hAnsi="Noto Sans Symbols" w:cs="Noto Sans Symbols"/>
      </w:rPr>
    </w:lvl>
    <w:lvl w:ilvl="1">
      <w:start w:val="1"/>
      <w:numFmt w:val="bullet"/>
      <w:lvlText w:val="o"/>
      <w:lvlJc w:val="left"/>
      <w:pPr>
        <w:ind w:left="2078" w:hanging="360"/>
      </w:pPr>
      <w:rPr>
        <w:rFonts w:ascii="Courier New" w:eastAsia="Courier New" w:hAnsi="Courier New" w:cs="Courier New"/>
      </w:rPr>
    </w:lvl>
    <w:lvl w:ilvl="2">
      <w:start w:val="1"/>
      <w:numFmt w:val="bullet"/>
      <w:lvlText w:val="▪"/>
      <w:lvlJc w:val="left"/>
      <w:pPr>
        <w:ind w:left="2798" w:hanging="360"/>
      </w:pPr>
      <w:rPr>
        <w:rFonts w:ascii="Noto Sans Symbols" w:eastAsia="Noto Sans Symbols" w:hAnsi="Noto Sans Symbols" w:cs="Noto Sans Symbols"/>
      </w:rPr>
    </w:lvl>
    <w:lvl w:ilvl="3">
      <w:start w:val="1"/>
      <w:numFmt w:val="bullet"/>
      <w:lvlText w:val="●"/>
      <w:lvlJc w:val="left"/>
      <w:pPr>
        <w:ind w:left="3518" w:hanging="360"/>
      </w:pPr>
      <w:rPr>
        <w:rFonts w:ascii="Noto Sans Symbols" w:eastAsia="Noto Sans Symbols" w:hAnsi="Noto Sans Symbols" w:cs="Noto Sans Symbols"/>
      </w:rPr>
    </w:lvl>
    <w:lvl w:ilvl="4">
      <w:start w:val="1"/>
      <w:numFmt w:val="bullet"/>
      <w:lvlText w:val="o"/>
      <w:lvlJc w:val="left"/>
      <w:pPr>
        <w:ind w:left="4238" w:hanging="360"/>
      </w:pPr>
      <w:rPr>
        <w:rFonts w:ascii="Courier New" w:eastAsia="Courier New" w:hAnsi="Courier New" w:cs="Courier New"/>
      </w:rPr>
    </w:lvl>
    <w:lvl w:ilvl="5">
      <w:start w:val="1"/>
      <w:numFmt w:val="bullet"/>
      <w:lvlText w:val="▪"/>
      <w:lvlJc w:val="left"/>
      <w:pPr>
        <w:ind w:left="4958" w:hanging="360"/>
      </w:pPr>
      <w:rPr>
        <w:rFonts w:ascii="Noto Sans Symbols" w:eastAsia="Noto Sans Symbols" w:hAnsi="Noto Sans Symbols" w:cs="Noto Sans Symbols"/>
      </w:rPr>
    </w:lvl>
    <w:lvl w:ilvl="6">
      <w:start w:val="1"/>
      <w:numFmt w:val="bullet"/>
      <w:lvlText w:val="●"/>
      <w:lvlJc w:val="left"/>
      <w:pPr>
        <w:ind w:left="5678" w:hanging="360"/>
      </w:pPr>
      <w:rPr>
        <w:rFonts w:ascii="Noto Sans Symbols" w:eastAsia="Noto Sans Symbols" w:hAnsi="Noto Sans Symbols" w:cs="Noto Sans Symbols"/>
      </w:rPr>
    </w:lvl>
    <w:lvl w:ilvl="7">
      <w:start w:val="1"/>
      <w:numFmt w:val="bullet"/>
      <w:lvlText w:val="o"/>
      <w:lvlJc w:val="left"/>
      <w:pPr>
        <w:ind w:left="6398" w:hanging="360"/>
      </w:pPr>
      <w:rPr>
        <w:rFonts w:ascii="Courier New" w:eastAsia="Courier New" w:hAnsi="Courier New" w:cs="Courier New"/>
      </w:rPr>
    </w:lvl>
    <w:lvl w:ilvl="8">
      <w:start w:val="1"/>
      <w:numFmt w:val="bullet"/>
      <w:lvlText w:val="▪"/>
      <w:lvlJc w:val="left"/>
      <w:pPr>
        <w:ind w:left="7118" w:hanging="360"/>
      </w:pPr>
      <w:rPr>
        <w:rFonts w:ascii="Noto Sans Symbols" w:eastAsia="Noto Sans Symbols" w:hAnsi="Noto Sans Symbols" w:cs="Noto Sans Symbols"/>
      </w:rPr>
    </w:lvl>
  </w:abstractNum>
  <w:abstractNum w:abstractNumId="13" w15:restartNumberingAfterBreak="0">
    <w:nsid w:val="48967476"/>
    <w:multiLevelType w:val="multilevel"/>
    <w:tmpl w:val="2C202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F77699"/>
    <w:multiLevelType w:val="multilevel"/>
    <w:tmpl w:val="2B70C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6A423E7"/>
    <w:multiLevelType w:val="hybridMultilevel"/>
    <w:tmpl w:val="3DE2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AE403B"/>
    <w:multiLevelType w:val="multilevel"/>
    <w:tmpl w:val="D6224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A0530D9"/>
    <w:multiLevelType w:val="multilevel"/>
    <w:tmpl w:val="408C8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C0808"/>
    <w:multiLevelType w:val="multilevel"/>
    <w:tmpl w:val="93629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593F4A"/>
    <w:multiLevelType w:val="multilevel"/>
    <w:tmpl w:val="6F826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70C0209"/>
    <w:multiLevelType w:val="multilevel"/>
    <w:tmpl w:val="98FA5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5C5A08"/>
    <w:multiLevelType w:val="multilevel"/>
    <w:tmpl w:val="776C0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45538E"/>
    <w:multiLevelType w:val="multilevel"/>
    <w:tmpl w:val="89400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14"/>
  </w:num>
  <w:num w:numId="3">
    <w:abstractNumId w:val="4"/>
  </w:num>
  <w:num w:numId="4">
    <w:abstractNumId w:val="19"/>
  </w:num>
  <w:num w:numId="5">
    <w:abstractNumId w:val="17"/>
  </w:num>
  <w:num w:numId="6">
    <w:abstractNumId w:val="1"/>
  </w:num>
  <w:num w:numId="7">
    <w:abstractNumId w:val="3"/>
  </w:num>
  <w:num w:numId="8">
    <w:abstractNumId w:val="21"/>
  </w:num>
  <w:num w:numId="9">
    <w:abstractNumId w:val="22"/>
  </w:num>
  <w:num w:numId="10">
    <w:abstractNumId w:val="12"/>
  </w:num>
  <w:num w:numId="11">
    <w:abstractNumId w:val="18"/>
  </w:num>
  <w:num w:numId="12">
    <w:abstractNumId w:val="6"/>
  </w:num>
  <w:num w:numId="13">
    <w:abstractNumId w:val="7"/>
  </w:num>
  <w:num w:numId="14">
    <w:abstractNumId w:val="5"/>
  </w:num>
  <w:num w:numId="15">
    <w:abstractNumId w:val="23"/>
  </w:num>
  <w:num w:numId="16">
    <w:abstractNumId w:val="11"/>
  </w:num>
  <w:num w:numId="17">
    <w:abstractNumId w:val="13"/>
  </w:num>
  <w:num w:numId="18">
    <w:abstractNumId w:val="2"/>
  </w:num>
  <w:num w:numId="19">
    <w:abstractNumId w:val="16"/>
  </w:num>
  <w:num w:numId="20">
    <w:abstractNumId w:val="24"/>
  </w:num>
  <w:num w:numId="21">
    <w:abstractNumId w:val="9"/>
  </w:num>
  <w:num w:numId="22">
    <w:abstractNumId w:val="15"/>
  </w:num>
  <w:num w:numId="23">
    <w:abstractNumId w:val="20"/>
  </w:num>
  <w:num w:numId="24">
    <w:abstractNumId w:val="10"/>
  </w:num>
  <w:num w:numId="25">
    <w:abstractNumId w:val="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E7F"/>
    <w:rsid w:val="0001489F"/>
    <w:rsid w:val="00037081"/>
    <w:rsid w:val="0004377B"/>
    <w:rsid w:val="000806C9"/>
    <w:rsid w:val="00095456"/>
    <w:rsid w:val="000E50B0"/>
    <w:rsid w:val="0013717C"/>
    <w:rsid w:val="001606B2"/>
    <w:rsid w:val="00167EDD"/>
    <w:rsid w:val="001B7153"/>
    <w:rsid w:val="001E4840"/>
    <w:rsid w:val="002114EC"/>
    <w:rsid w:val="00252EA6"/>
    <w:rsid w:val="00253B50"/>
    <w:rsid w:val="00262A91"/>
    <w:rsid w:val="002738BB"/>
    <w:rsid w:val="00284C22"/>
    <w:rsid w:val="002930CE"/>
    <w:rsid w:val="002B129D"/>
    <w:rsid w:val="002C6854"/>
    <w:rsid w:val="002E75ED"/>
    <w:rsid w:val="00301502"/>
    <w:rsid w:val="00310460"/>
    <w:rsid w:val="0032737F"/>
    <w:rsid w:val="00377AF6"/>
    <w:rsid w:val="003C3C0C"/>
    <w:rsid w:val="003D1A84"/>
    <w:rsid w:val="003E2B1F"/>
    <w:rsid w:val="003F66F6"/>
    <w:rsid w:val="00401654"/>
    <w:rsid w:val="00411472"/>
    <w:rsid w:val="00437DEC"/>
    <w:rsid w:val="00445C72"/>
    <w:rsid w:val="00466EA2"/>
    <w:rsid w:val="004C72BF"/>
    <w:rsid w:val="004C7D91"/>
    <w:rsid w:val="004D0E7F"/>
    <w:rsid w:val="005040E9"/>
    <w:rsid w:val="00507161"/>
    <w:rsid w:val="0056222E"/>
    <w:rsid w:val="00571EF4"/>
    <w:rsid w:val="00573799"/>
    <w:rsid w:val="00586860"/>
    <w:rsid w:val="00590DAA"/>
    <w:rsid w:val="005C3CF5"/>
    <w:rsid w:val="005E6CE8"/>
    <w:rsid w:val="005F33BF"/>
    <w:rsid w:val="00616C0F"/>
    <w:rsid w:val="00634DCC"/>
    <w:rsid w:val="00641DF3"/>
    <w:rsid w:val="006D70C0"/>
    <w:rsid w:val="007842C8"/>
    <w:rsid w:val="007A72A0"/>
    <w:rsid w:val="007B3C20"/>
    <w:rsid w:val="007F6B8E"/>
    <w:rsid w:val="00804729"/>
    <w:rsid w:val="008172E1"/>
    <w:rsid w:val="00874A1D"/>
    <w:rsid w:val="00875266"/>
    <w:rsid w:val="008772F7"/>
    <w:rsid w:val="0088506B"/>
    <w:rsid w:val="00893EE8"/>
    <w:rsid w:val="008A5CB9"/>
    <w:rsid w:val="008C0892"/>
    <w:rsid w:val="00935647"/>
    <w:rsid w:val="00990A40"/>
    <w:rsid w:val="0099640D"/>
    <w:rsid w:val="009B5517"/>
    <w:rsid w:val="009F2777"/>
    <w:rsid w:val="00A01811"/>
    <w:rsid w:val="00A156BF"/>
    <w:rsid w:val="00A53CF5"/>
    <w:rsid w:val="00A54632"/>
    <w:rsid w:val="00A63B3A"/>
    <w:rsid w:val="00AB272B"/>
    <w:rsid w:val="00AB778A"/>
    <w:rsid w:val="00AC7F5E"/>
    <w:rsid w:val="00AD46F2"/>
    <w:rsid w:val="00AD4DC5"/>
    <w:rsid w:val="00B23CE7"/>
    <w:rsid w:val="00B44052"/>
    <w:rsid w:val="00B94022"/>
    <w:rsid w:val="00C13458"/>
    <w:rsid w:val="00C516B2"/>
    <w:rsid w:val="00C67A98"/>
    <w:rsid w:val="00C92478"/>
    <w:rsid w:val="00CA6959"/>
    <w:rsid w:val="00CF6486"/>
    <w:rsid w:val="00D01897"/>
    <w:rsid w:val="00D10EF4"/>
    <w:rsid w:val="00D13656"/>
    <w:rsid w:val="00D24BB5"/>
    <w:rsid w:val="00D37BAD"/>
    <w:rsid w:val="00D4331C"/>
    <w:rsid w:val="00D60967"/>
    <w:rsid w:val="00DD10FE"/>
    <w:rsid w:val="00DD5DCC"/>
    <w:rsid w:val="00DE3102"/>
    <w:rsid w:val="00E00C6A"/>
    <w:rsid w:val="00E05435"/>
    <w:rsid w:val="00E36D30"/>
    <w:rsid w:val="00E94174"/>
    <w:rsid w:val="00EA10B5"/>
    <w:rsid w:val="00EB33AB"/>
    <w:rsid w:val="00ED2537"/>
    <w:rsid w:val="00F05F34"/>
    <w:rsid w:val="00F0759E"/>
    <w:rsid w:val="00F1347F"/>
    <w:rsid w:val="00F1513A"/>
    <w:rsid w:val="00F401AE"/>
    <w:rsid w:val="00F46A39"/>
    <w:rsid w:val="00F67C76"/>
    <w:rsid w:val="00F76145"/>
    <w:rsid w:val="00FA40B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28E38"/>
  <w15:chartTrackingRefBased/>
  <w15:docId w15:val="{62E11CCC-C2E7-4295-90D9-FD152210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0E7F"/>
    <w:pPr>
      <w:bidi/>
      <w:spacing w:line="360" w:lineRule="auto"/>
      <w:jc w:val="both"/>
    </w:pPr>
    <w:rPr>
      <w:rFonts w:ascii="David" w:eastAsia="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paragraph" w:styleId="4">
    <w:name w:val="heading 4"/>
    <w:basedOn w:val="a0"/>
    <w:next w:val="a0"/>
    <w:link w:val="40"/>
    <w:uiPriority w:val="9"/>
    <w:semiHidden/>
    <w:unhideWhenUsed/>
    <w:qFormat/>
    <w:rsid w:val="00AB778A"/>
    <w:pPr>
      <w:keepNext/>
      <w:keepLines/>
      <w:spacing w:before="240" w:after="40"/>
      <w:outlineLvl w:val="3"/>
    </w:pPr>
    <w:rPr>
      <w:b/>
    </w:rPr>
  </w:style>
  <w:style w:type="paragraph" w:styleId="50">
    <w:name w:val="heading 5"/>
    <w:basedOn w:val="a0"/>
    <w:next w:val="a0"/>
    <w:link w:val="51"/>
    <w:uiPriority w:val="9"/>
    <w:semiHidden/>
    <w:unhideWhenUsed/>
    <w:qFormat/>
    <w:rsid w:val="00AB778A"/>
    <w:pPr>
      <w:keepNext/>
      <w:keepLines/>
      <w:spacing w:before="220" w:after="40"/>
      <w:outlineLvl w:val="4"/>
    </w:pPr>
    <w:rPr>
      <w:b/>
      <w:sz w:val="22"/>
      <w:szCs w:val="22"/>
    </w:rPr>
  </w:style>
  <w:style w:type="paragraph" w:styleId="6">
    <w:name w:val="heading 6"/>
    <w:basedOn w:val="a0"/>
    <w:next w:val="a0"/>
    <w:link w:val="60"/>
    <w:uiPriority w:val="9"/>
    <w:semiHidden/>
    <w:unhideWhenUsed/>
    <w:qFormat/>
    <w:rsid w:val="00AB778A"/>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basedOn w:val="a1"/>
    <w:link w:val="1"/>
    <w:uiPriority w:val="9"/>
    <w:rsid w:val="00A01811"/>
    <w:rPr>
      <w:rFonts w:ascii="David" w:hAnsi="David" w:cs="David"/>
      <w:b/>
      <w:bCs/>
      <w:sz w:val="48"/>
      <w:szCs w:val="48"/>
    </w:rPr>
  </w:style>
  <w:style w:type="paragraph" w:customStyle="1" w:styleId="5">
    <w:name w:val="5יחל"/>
    <w:basedOn w:val="a0"/>
    <w:link w:val="52"/>
    <w:qFormat/>
    <w:rsid w:val="005C3CF5"/>
    <w:pPr>
      <w:pBdr>
        <w:bottom w:val="single" w:sz="4" w:space="1" w:color="auto"/>
      </w:pBdr>
      <w:spacing w:before="360" w:after="120" w:line="240" w:lineRule="auto"/>
      <w:jc w:val="left"/>
      <w:outlineLvl w:val="1"/>
    </w:pPr>
    <w:rPr>
      <w:b/>
      <w:bCs/>
      <w:spacing w:val="30"/>
      <w:sz w:val="32"/>
      <w:szCs w:val="32"/>
    </w:rPr>
  </w:style>
  <w:style w:type="character" w:customStyle="1" w:styleId="52">
    <w:name w:val="5יחל תו"/>
    <w:basedOn w:val="a4"/>
    <w:link w:val="5"/>
    <w:rsid w:val="005C3CF5"/>
    <w:rPr>
      <w:rFonts w:ascii="David" w:hAnsi="David" w:cs="David"/>
      <w:b/>
      <w:bCs/>
      <w:spacing w:val="30"/>
      <w:sz w:val="32"/>
      <w:szCs w:val="32"/>
    </w:rPr>
  </w:style>
  <w:style w:type="character" w:customStyle="1" w:styleId="a4">
    <w:name w:val="ציטוט חזק תו"/>
    <w:basedOn w:val="a1"/>
    <w:link w:val="a5"/>
    <w:uiPriority w:val="30"/>
    <w:rsid w:val="00445C72"/>
    <w:rPr>
      <w:rFonts w:ascii="David" w:hAnsi="David" w:cs="David"/>
      <w:b/>
      <w:bCs/>
      <w:sz w:val="24"/>
      <w:szCs w:val="24"/>
    </w:rPr>
  </w:style>
  <w:style w:type="paragraph" w:styleId="a5">
    <w:name w:val="Intense Quote"/>
    <w:basedOn w:val="a0"/>
    <w:next w:val="a0"/>
    <w:link w:val="a4"/>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character" w:customStyle="1" w:styleId="40">
    <w:name w:val="כותרת 4 תו"/>
    <w:basedOn w:val="a1"/>
    <w:link w:val="4"/>
    <w:uiPriority w:val="9"/>
    <w:semiHidden/>
    <w:rsid w:val="00AB778A"/>
    <w:rPr>
      <w:rFonts w:ascii="David" w:eastAsia="David" w:hAnsi="David" w:cs="David"/>
      <w:b/>
      <w:sz w:val="24"/>
      <w:szCs w:val="24"/>
    </w:rPr>
  </w:style>
  <w:style w:type="character" w:customStyle="1" w:styleId="51">
    <w:name w:val="כותרת 5 תו"/>
    <w:basedOn w:val="a1"/>
    <w:link w:val="50"/>
    <w:uiPriority w:val="9"/>
    <w:semiHidden/>
    <w:rsid w:val="00AB778A"/>
    <w:rPr>
      <w:rFonts w:ascii="David" w:eastAsia="David" w:hAnsi="David" w:cs="David"/>
      <w:b/>
    </w:rPr>
  </w:style>
  <w:style w:type="character" w:customStyle="1" w:styleId="60">
    <w:name w:val="כותרת 6 תו"/>
    <w:basedOn w:val="a1"/>
    <w:link w:val="6"/>
    <w:uiPriority w:val="9"/>
    <w:semiHidden/>
    <w:rsid w:val="00AB778A"/>
    <w:rPr>
      <w:rFonts w:ascii="David" w:eastAsia="David" w:hAnsi="David" w:cs="David"/>
      <w:b/>
      <w:sz w:val="20"/>
      <w:szCs w:val="20"/>
    </w:rPr>
  </w:style>
  <w:style w:type="paragraph" w:styleId="a6">
    <w:name w:val="header"/>
    <w:basedOn w:val="a0"/>
    <w:link w:val="a7"/>
    <w:uiPriority w:val="99"/>
    <w:unhideWhenUsed/>
    <w:rsid w:val="00586860"/>
    <w:pPr>
      <w:tabs>
        <w:tab w:val="center" w:pos="4153"/>
        <w:tab w:val="right" w:pos="8306"/>
      </w:tabs>
      <w:spacing w:after="0" w:line="240" w:lineRule="auto"/>
    </w:pPr>
  </w:style>
  <w:style w:type="character" w:customStyle="1" w:styleId="a7">
    <w:name w:val="כותרת עליונה תו"/>
    <w:basedOn w:val="a1"/>
    <w:link w:val="a6"/>
    <w:uiPriority w:val="99"/>
    <w:rsid w:val="00586860"/>
    <w:rPr>
      <w:rFonts w:ascii="David" w:hAnsi="David" w:cs="David"/>
      <w:sz w:val="24"/>
      <w:szCs w:val="24"/>
    </w:rPr>
  </w:style>
  <w:style w:type="paragraph" w:styleId="a8">
    <w:name w:val="footer"/>
    <w:basedOn w:val="a0"/>
    <w:link w:val="a9"/>
    <w:uiPriority w:val="99"/>
    <w:unhideWhenUsed/>
    <w:rsid w:val="00586860"/>
    <w:pPr>
      <w:tabs>
        <w:tab w:val="center" w:pos="4153"/>
        <w:tab w:val="right" w:pos="8306"/>
      </w:tabs>
      <w:spacing w:after="0" w:line="240" w:lineRule="auto"/>
    </w:pPr>
  </w:style>
  <w:style w:type="character" w:customStyle="1" w:styleId="a9">
    <w:name w:val="כותרת תחתונה תו"/>
    <w:basedOn w:val="a1"/>
    <w:link w:val="a8"/>
    <w:uiPriority w:val="99"/>
    <w:rsid w:val="00586860"/>
    <w:rPr>
      <w:rFonts w:ascii="David" w:hAnsi="David" w:cs="David"/>
      <w:sz w:val="24"/>
      <w:szCs w:val="24"/>
    </w:rPr>
  </w:style>
  <w:style w:type="paragraph" w:customStyle="1" w:styleId="aa">
    <w:name w:val="בסד"/>
    <w:basedOn w:val="a6"/>
    <w:link w:val="ab"/>
    <w:qFormat/>
    <w:rsid w:val="00ED2537"/>
    <w:pPr>
      <w:bidi w:val="0"/>
      <w:ind w:right="316"/>
      <w:jc w:val="right"/>
    </w:pPr>
    <w:rPr>
      <w:color w:val="FFFFFF" w:themeColor="background1"/>
      <w:sz w:val="16"/>
      <w:szCs w:val="16"/>
    </w:rPr>
  </w:style>
  <w:style w:type="character" w:customStyle="1" w:styleId="ab">
    <w:name w:val="בסד תו"/>
    <w:basedOn w:val="a7"/>
    <w:link w:val="aa"/>
    <w:rsid w:val="00ED2537"/>
    <w:rPr>
      <w:rFonts w:ascii="David" w:hAnsi="David" w:cs="David"/>
      <w:color w:val="FFFFFF" w:themeColor="background1"/>
      <w:sz w:val="16"/>
      <w:szCs w:val="16"/>
    </w:rPr>
  </w:style>
  <w:style w:type="paragraph" w:customStyle="1" w:styleId="ac">
    <w:name w:val="פסוקים"/>
    <w:basedOn w:val="a0"/>
    <w:link w:val="ad"/>
    <w:autoRedefine/>
    <w:qFormat/>
    <w:rsid w:val="00095456"/>
    <w:pPr>
      <w:spacing w:before="120"/>
    </w:pPr>
    <w:rPr>
      <w:rFonts w:cs="Guttman Keren"/>
      <w:b/>
      <w:bCs/>
      <w:sz w:val="22"/>
      <w:szCs w:val="22"/>
    </w:rPr>
  </w:style>
  <w:style w:type="character" w:customStyle="1" w:styleId="ad">
    <w:name w:val="פסוקים תו"/>
    <w:basedOn w:val="a1"/>
    <w:link w:val="ac"/>
    <w:rsid w:val="00095456"/>
    <w:rPr>
      <w:rFonts w:ascii="David" w:hAnsi="David" w:cs="Guttman Keren"/>
      <w:b/>
      <w:bCs/>
    </w:rPr>
  </w:style>
  <w:style w:type="paragraph" w:customStyle="1" w:styleId="ae">
    <w:name w:val="פרשנים"/>
    <w:basedOn w:val="a0"/>
    <w:link w:val="af"/>
    <w:qFormat/>
    <w:rsid w:val="00573799"/>
    <w:pPr>
      <w:spacing w:after="120"/>
    </w:pPr>
    <w:rPr>
      <w:color w:val="0070C0"/>
    </w:rPr>
  </w:style>
  <w:style w:type="character" w:customStyle="1" w:styleId="af">
    <w:name w:val="פרשנים תו"/>
    <w:basedOn w:val="a1"/>
    <w:link w:val="ae"/>
    <w:rsid w:val="00573799"/>
    <w:rPr>
      <w:rFonts w:ascii="David" w:hAnsi="David" w:cs="David"/>
      <w:color w:val="0070C0"/>
      <w:sz w:val="24"/>
      <w:szCs w:val="24"/>
    </w:rPr>
  </w:style>
  <w:style w:type="paragraph" w:customStyle="1" w:styleId="af0">
    <w:name w:val="שםפרשן"/>
    <w:basedOn w:val="a0"/>
    <w:link w:val="af1"/>
    <w:qFormat/>
    <w:rsid w:val="00573799"/>
    <w:pPr>
      <w:spacing w:before="240" w:after="240" w:line="240" w:lineRule="auto"/>
    </w:pPr>
    <w:rPr>
      <w:b/>
      <w:bCs/>
      <w:color w:val="0070C0"/>
      <w:sz w:val="26"/>
      <w:szCs w:val="26"/>
    </w:rPr>
  </w:style>
  <w:style w:type="character" w:customStyle="1" w:styleId="af1">
    <w:name w:val="שםפרשן תו"/>
    <w:basedOn w:val="a1"/>
    <w:link w:val="af0"/>
    <w:rsid w:val="00573799"/>
    <w:rPr>
      <w:rFonts w:ascii="David" w:hAnsi="David" w:cs="David"/>
      <w:b/>
      <w:bCs/>
      <w:color w:val="0070C0"/>
      <w:sz w:val="26"/>
      <w:szCs w:val="26"/>
    </w:rPr>
  </w:style>
  <w:style w:type="paragraph" w:customStyle="1" w:styleId="af2">
    <w:name w:val="שאלה"/>
    <w:basedOn w:val="a0"/>
    <w:link w:val="af3"/>
    <w:qFormat/>
    <w:rsid w:val="00B44052"/>
    <w:pPr>
      <w:pBdr>
        <w:top w:val="single" w:sz="4" w:space="10" w:color="auto"/>
      </w:pBdr>
      <w:spacing w:before="720"/>
    </w:pPr>
    <w:rPr>
      <w:b/>
      <w:bCs/>
      <w:sz w:val="28"/>
      <w:szCs w:val="28"/>
    </w:rPr>
  </w:style>
  <w:style w:type="character" w:customStyle="1" w:styleId="af3">
    <w:name w:val="שאלה תו"/>
    <w:basedOn w:val="a1"/>
    <w:link w:val="af2"/>
    <w:rsid w:val="00B44052"/>
    <w:rPr>
      <w:rFonts w:ascii="David" w:eastAsia="David" w:hAnsi="David" w:cs="David"/>
      <w:b/>
      <w:bCs/>
      <w:sz w:val="28"/>
      <w:szCs w:val="28"/>
    </w:rPr>
  </w:style>
  <w:style w:type="paragraph" w:customStyle="1" w:styleId="af4">
    <w:name w:val="רשותכותרת"/>
    <w:basedOn w:val="af2"/>
    <w:link w:val="af5"/>
    <w:qFormat/>
    <w:rsid w:val="00377AF6"/>
    <w:pPr>
      <w:spacing w:before="480"/>
    </w:pPr>
  </w:style>
  <w:style w:type="character" w:customStyle="1" w:styleId="af5">
    <w:name w:val="רשותכותרת תו"/>
    <w:basedOn w:val="a1"/>
    <w:link w:val="af4"/>
    <w:rsid w:val="00377AF6"/>
    <w:rPr>
      <w:rFonts w:ascii="David" w:hAnsi="David" w:cs="David"/>
      <w:b/>
      <w:bCs/>
      <w:sz w:val="24"/>
      <w:szCs w:val="24"/>
    </w:rPr>
  </w:style>
  <w:style w:type="paragraph" w:styleId="NormalWeb">
    <w:name w:val="Normal (Web)"/>
    <w:basedOn w:val="a0"/>
    <w:uiPriority w:val="99"/>
    <w:semiHidden/>
    <w:unhideWhenUsed/>
    <w:rsid w:val="003E2B1F"/>
    <w:pPr>
      <w:bidi w:val="0"/>
      <w:spacing w:before="100" w:beforeAutospacing="1" w:after="100" w:afterAutospacing="1" w:line="240" w:lineRule="auto"/>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character" w:customStyle="1" w:styleId="af7">
    <w:name w:val="שאלות תו"/>
    <w:basedOn w:val="af3"/>
    <w:link w:val="a"/>
    <w:rsid w:val="00A01811"/>
    <w:rPr>
      <w:rFonts w:ascii="David" w:eastAsia="David" w:hAnsi="David" w:cs="David"/>
      <w:b w:val="0"/>
      <w:bCs w:val="0"/>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a">
    <w:name w:val="כותרתרשות"/>
    <w:basedOn w:val="af4"/>
    <w:link w:val="afb"/>
    <w:rsid w:val="0001489F"/>
    <w:pPr>
      <w:ind w:left="509"/>
    </w:pPr>
  </w:style>
  <w:style w:type="character" w:customStyle="1" w:styleId="afb">
    <w:name w:val="כותרתרשות תו"/>
    <w:basedOn w:val="af5"/>
    <w:link w:val="afa"/>
    <w:rsid w:val="0001489F"/>
    <w:rPr>
      <w:rFonts w:ascii="David" w:hAnsi="David" w:cs="David"/>
      <w:b/>
      <w:bCs/>
      <w:sz w:val="24"/>
      <w:szCs w:val="24"/>
    </w:rPr>
  </w:style>
  <w:style w:type="paragraph" w:customStyle="1" w:styleId="afc">
    <w:name w:val="תתכותרת רשות"/>
    <w:basedOn w:val="af2"/>
    <w:link w:val="afd"/>
    <w:qFormat/>
    <w:rsid w:val="00445C72"/>
    <w:rPr>
      <w:sz w:val="22"/>
      <w:szCs w:val="22"/>
    </w:rPr>
  </w:style>
  <w:style w:type="character" w:customStyle="1" w:styleId="afd">
    <w:name w:val="תתכותרת רשות תו"/>
    <w:basedOn w:val="af3"/>
    <w:link w:val="afc"/>
    <w:rsid w:val="00445C72"/>
    <w:rPr>
      <w:rFonts w:ascii="David" w:eastAsia="David" w:hAnsi="David" w:cs="David"/>
      <w:b/>
      <w:bCs/>
      <w:sz w:val="26"/>
      <w:szCs w:val="26"/>
    </w:rPr>
  </w:style>
  <w:style w:type="paragraph" w:customStyle="1" w:styleId="afe">
    <w:name w:val="רגיל רשות"/>
    <w:basedOn w:val="a0"/>
    <w:link w:val="aff"/>
    <w:qFormat/>
    <w:rsid w:val="0001489F"/>
    <w:pPr>
      <w:ind w:left="509"/>
    </w:pPr>
    <w:rPr>
      <w:sz w:val="20"/>
      <w:szCs w:val="20"/>
    </w:rPr>
  </w:style>
  <w:style w:type="character" w:customStyle="1" w:styleId="aff">
    <w:name w:val="רגיל רשות תו"/>
    <w:basedOn w:val="a1"/>
    <w:link w:val="afe"/>
    <w:rsid w:val="0001489F"/>
    <w:rPr>
      <w:rFonts w:ascii="David" w:hAnsi="David" w:cs="David"/>
      <w:sz w:val="20"/>
      <w:szCs w:val="20"/>
    </w:rPr>
  </w:style>
  <w:style w:type="paragraph" w:customStyle="1" w:styleId="aff0">
    <w:name w:val="פרשן רשות"/>
    <w:basedOn w:val="aff1"/>
    <w:link w:val="aff2"/>
    <w:rsid w:val="007F6B8E"/>
  </w:style>
  <w:style w:type="character" w:customStyle="1" w:styleId="aff2">
    <w:name w:val="פרשן רשות תו"/>
    <w:basedOn w:val="af"/>
    <w:link w:val="aff0"/>
    <w:rsid w:val="007F6B8E"/>
    <w:rPr>
      <w:rFonts w:ascii="David" w:eastAsia="David" w:hAnsi="David" w:cs="David"/>
      <w:color w:val="00B050"/>
      <w:sz w:val="24"/>
      <w:szCs w:val="24"/>
    </w:rPr>
  </w:style>
  <w:style w:type="paragraph" w:customStyle="1" w:styleId="aff1">
    <w:name w:val="הערה למורה"/>
    <w:basedOn w:val="afe"/>
    <w:link w:val="aff3"/>
    <w:qFormat/>
    <w:rsid w:val="007F6B8E"/>
    <w:pPr>
      <w:ind w:left="0"/>
    </w:pPr>
    <w:rPr>
      <w:color w:val="00B050"/>
      <w:sz w:val="24"/>
      <w:szCs w:val="24"/>
    </w:rPr>
  </w:style>
  <w:style w:type="character" w:customStyle="1" w:styleId="aff3">
    <w:name w:val="הערה למורה תו"/>
    <w:basedOn w:val="aff"/>
    <w:link w:val="aff1"/>
    <w:rsid w:val="007F6B8E"/>
    <w:rPr>
      <w:rFonts w:ascii="David" w:eastAsia="David" w:hAnsi="David" w:cs="David"/>
      <w:color w:val="00B050"/>
      <w:sz w:val="24"/>
      <w:szCs w:val="24"/>
    </w:rPr>
  </w:style>
  <w:style w:type="paragraph" w:styleId="aff4">
    <w:name w:val="List Paragraph"/>
    <w:basedOn w:val="a0"/>
    <w:uiPriority w:val="34"/>
    <w:qFormat/>
    <w:rsid w:val="00310460"/>
    <w:pPr>
      <w:ind w:left="720"/>
    </w:pPr>
  </w:style>
  <w:style w:type="paragraph" w:styleId="aff5">
    <w:name w:val="TOC Heading"/>
    <w:basedOn w:val="1"/>
    <w:next w:val="a0"/>
    <w:uiPriority w:val="39"/>
    <w:unhideWhenUsed/>
    <w:qFormat/>
    <w:rsid w:val="007B3C20"/>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paragraph" w:styleId="affa">
    <w:name w:val="Title"/>
    <w:basedOn w:val="a0"/>
    <w:next w:val="a0"/>
    <w:link w:val="affb"/>
    <w:uiPriority w:val="10"/>
    <w:qFormat/>
    <w:rsid w:val="00AB778A"/>
    <w:pPr>
      <w:keepNext/>
      <w:keepLines/>
      <w:spacing w:before="480" w:after="120"/>
    </w:pPr>
    <w:rPr>
      <w:b/>
      <w:sz w:val="72"/>
      <w:szCs w:val="72"/>
    </w:rPr>
  </w:style>
  <w:style w:type="character" w:customStyle="1" w:styleId="affb">
    <w:name w:val="כותרת טקסט תו"/>
    <w:basedOn w:val="a1"/>
    <w:link w:val="affa"/>
    <w:uiPriority w:val="10"/>
    <w:rsid w:val="00AB778A"/>
    <w:rPr>
      <w:rFonts w:ascii="David" w:eastAsia="David" w:hAnsi="David" w:cs="David"/>
      <w:b/>
      <w:sz w:val="72"/>
      <w:szCs w:val="72"/>
    </w:rPr>
  </w:style>
  <w:style w:type="paragraph" w:styleId="affc">
    <w:name w:val="Subtitle"/>
    <w:basedOn w:val="a0"/>
    <w:next w:val="a0"/>
    <w:link w:val="affd"/>
    <w:uiPriority w:val="11"/>
    <w:qFormat/>
    <w:rsid w:val="00AB778A"/>
    <w:pPr>
      <w:keepNext/>
      <w:keepLines/>
      <w:spacing w:before="360" w:after="80"/>
    </w:pPr>
    <w:rPr>
      <w:rFonts w:ascii="Georgia" w:eastAsia="Georgia" w:hAnsi="Georgia" w:cs="Georgia"/>
      <w:i/>
      <w:color w:val="666666"/>
      <w:sz w:val="48"/>
      <w:szCs w:val="48"/>
    </w:rPr>
  </w:style>
  <w:style w:type="character" w:customStyle="1" w:styleId="affd">
    <w:name w:val="כותרת משנה תו"/>
    <w:basedOn w:val="a1"/>
    <w:link w:val="affc"/>
    <w:uiPriority w:val="11"/>
    <w:rsid w:val="00AB778A"/>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atar-dvarim.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F8812-D5EA-4D70-9A83-DA983FFC1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atar-dvarim</Template>
  <TotalTime>8</TotalTime>
  <Pages>2</Pages>
  <Words>553</Words>
  <Characters>2765</Characters>
  <Application>Microsoft Office Word</Application>
  <DocSecurity>0</DocSecurity>
  <Lines>23</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נעמה קופלוביץ</cp:lastModifiedBy>
  <cp:revision>3</cp:revision>
  <cp:lastPrinted>2021-06-10T14:35:00Z</cp:lastPrinted>
  <dcterms:created xsi:type="dcterms:W3CDTF">2021-12-12T17:40:00Z</dcterms:created>
  <dcterms:modified xsi:type="dcterms:W3CDTF">2021-12-12T17:45:00Z</dcterms:modified>
</cp:coreProperties>
</file>