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3247" w:rsidRDefault="00A51AA0">
      <w:pPr>
        <w:jc w:val="center"/>
        <w:rPr>
          <w:b/>
          <w:sz w:val="28"/>
          <w:szCs w:val="28"/>
          <w:u w:val="single"/>
        </w:rPr>
      </w:pPr>
      <w:r>
        <w:rPr>
          <w:b/>
          <w:sz w:val="28"/>
          <w:szCs w:val="28"/>
          <w:u w:val="single"/>
          <w:rtl/>
        </w:rPr>
        <w:t>מצוות שלא לאחר שכר שכיר</w:t>
      </w:r>
    </w:p>
    <w:p w14:paraId="00000002" w14:textId="77777777" w:rsidR="005B3247" w:rsidRDefault="00A51AA0">
      <w:r>
        <w:rPr>
          <w:b/>
          <w:u w:val="single"/>
          <w:rtl/>
        </w:rPr>
        <w:t xml:space="preserve">המקור בתורה: </w:t>
      </w:r>
      <w:r>
        <w:rPr>
          <w:rtl/>
        </w:rPr>
        <w:t>1. "לא תלין פעולת שכיר אתך עד בוקר"</w:t>
      </w:r>
    </w:p>
    <w:p w14:paraId="00000003" w14:textId="77777777" w:rsidR="005B3247" w:rsidRDefault="00A51AA0">
      <w:r>
        <w:rPr>
          <w:rtl/>
        </w:rPr>
        <w:t xml:space="preserve">                         2. "ביומו </w:t>
      </w:r>
      <w:proofErr w:type="spellStart"/>
      <w:r>
        <w:rPr>
          <w:rtl/>
        </w:rPr>
        <w:t>תתן</w:t>
      </w:r>
      <w:proofErr w:type="spellEnd"/>
      <w:r>
        <w:rPr>
          <w:rtl/>
        </w:rPr>
        <w:t xml:space="preserve"> שכרו ולא תבוא עליו השמש".     </w:t>
      </w:r>
    </w:p>
    <w:p w14:paraId="00000004" w14:textId="77777777" w:rsidR="005B3247" w:rsidRDefault="00A51AA0">
      <w:r>
        <w:rPr>
          <w:b/>
          <w:u w:val="single"/>
          <w:rtl/>
        </w:rPr>
        <w:t xml:space="preserve"> הגדרת המצווה</w:t>
      </w:r>
      <w:r>
        <w:rPr>
          <w:rtl/>
        </w:rPr>
        <w:t>: לא לאחר את תשלום שכר השכיר.</w:t>
      </w:r>
    </w:p>
    <w:p w14:paraId="00000005" w14:textId="77777777" w:rsidR="005B3247" w:rsidRDefault="00A51AA0">
      <w:r>
        <w:rPr>
          <w:rtl/>
        </w:rPr>
        <w:t xml:space="preserve">שאלה: מהו הזמן שבו צריך לשלם לשכיר(=לפועל/ לעובד) על עבודתו? </w:t>
      </w:r>
      <w:r>
        <w:rPr>
          <w:rtl/>
        </w:rPr>
        <w:t xml:space="preserve">וממתי זה נקרא איחור בתשלום?                                                                                                                                       </w:t>
      </w:r>
      <w:proofErr w:type="spellStart"/>
      <w:r>
        <w:rPr>
          <w:rtl/>
        </w:rPr>
        <w:t>תשובה:שכיר</w:t>
      </w:r>
      <w:proofErr w:type="spellEnd"/>
      <w:r>
        <w:rPr>
          <w:rtl/>
        </w:rPr>
        <w:t xml:space="preserve"> יום – עד הבוקר.   שכיר לילה – עד השקיעה. </w:t>
      </w:r>
    </w:p>
    <w:p w14:paraId="00000006" w14:textId="3905C949" w:rsidR="005B3247" w:rsidRDefault="00A51AA0">
      <w:r>
        <w:rPr>
          <w:rtl/>
        </w:rPr>
        <w:t>הסבר: התורה מציינת שני זמנים: בפסוק הראשו</w:t>
      </w:r>
      <w:r>
        <w:rPr>
          <w:rtl/>
        </w:rPr>
        <w:t xml:space="preserve">ן הזמן הוא </w:t>
      </w:r>
      <w:r>
        <w:rPr>
          <w:u w:val="single"/>
          <w:rtl/>
        </w:rPr>
        <w:t>עד הבוקר</w:t>
      </w:r>
      <w:r>
        <w:rPr>
          <w:rtl/>
        </w:rPr>
        <w:t xml:space="preserve">. ("לא תלין </w:t>
      </w:r>
      <w:r>
        <w:rPr>
          <w:u w:val="single"/>
          <w:rtl/>
        </w:rPr>
        <w:t>עד הבוקר</w:t>
      </w:r>
      <w:r>
        <w:rPr>
          <w:rtl/>
        </w:rPr>
        <w:t xml:space="preserve">"). ובפסוק השני הזמן הוא </w:t>
      </w:r>
      <w:r>
        <w:rPr>
          <w:u w:val="single"/>
          <w:rtl/>
        </w:rPr>
        <w:t>עד השקיעה</w:t>
      </w:r>
      <w:r>
        <w:rPr>
          <w:rtl/>
        </w:rPr>
        <w:t>. (ולא תבוא (=תשקע) עליו השמש").</w:t>
      </w:r>
      <w:r w:rsidR="00E54810">
        <w:rPr>
          <w:rFonts w:hint="cs"/>
          <w:rtl/>
        </w:rPr>
        <w:t xml:space="preserve">                    </w:t>
      </w:r>
    </w:p>
    <w:p w14:paraId="00000007" w14:textId="051022E5" w:rsidR="005B3247" w:rsidRDefault="00A51AA0">
      <w:r>
        <w:rPr>
          <w:rtl/>
        </w:rPr>
        <w:t>חז"ל הסבירו ש</w:t>
      </w:r>
      <w:r>
        <w:rPr>
          <w:u w:val="single"/>
          <w:rtl/>
        </w:rPr>
        <w:t>כל פסוק מדבר על שכיר אחר</w:t>
      </w:r>
      <w:r>
        <w:rPr>
          <w:rtl/>
        </w:rPr>
        <w:t xml:space="preserve">:                                                                 </w:t>
      </w:r>
      <w:r w:rsidR="00E54810">
        <w:rPr>
          <w:rFonts w:hint="cs"/>
          <w:rtl/>
        </w:rPr>
        <w:t xml:space="preserve">                             </w:t>
      </w:r>
      <w:r>
        <w:rPr>
          <w:rtl/>
        </w:rPr>
        <w:t xml:space="preserve">              הפסוק הראשון עוסק בשכיר יום (אדם </w:t>
      </w:r>
      <w:r>
        <w:rPr>
          <w:rtl/>
        </w:rPr>
        <w:t xml:space="preserve">שעבד במשך היום) - וזמן תשלום שכרו הוא כל הלילה שאחרי סיום עבודתו עד הבוקר.                                                                                                           </w:t>
      </w:r>
      <w:r w:rsidR="00E54810">
        <w:rPr>
          <w:rFonts w:hint="cs"/>
          <w:rtl/>
        </w:rPr>
        <w:t xml:space="preserve">                                               </w:t>
      </w:r>
      <w:r>
        <w:rPr>
          <w:rtl/>
        </w:rPr>
        <w:t xml:space="preserve">        הפסוק השני עוסק בשכיר לילה (אדם שעבד כל הלילה. למשל: שומר) – וזמן ת</w:t>
      </w:r>
      <w:r>
        <w:rPr>
          <w:rtl/>
        </w:rPr>
        <w:t>שלום שכרו הוא כל היום שאחר כך עד השקיעה. וזה בדיוק מה שכתוב במשנה: "שכיר יום – גובה כל הלילה. ושכיר לילה גובה כל היום". (מסכת בבא מציעא)</w:t>
      </w:r>
    </w:p>
    <w:p w14:paraId="00000008" w14:textId="77777777" w:rsidR="005B3247" w:rsidRDefault="00A51AA0">
      <w:r>
        <w:rPr>
          <w:rtl/>
        </w:rPr>
        <w:t>היינו יכולים לחשוב שכיוון שיש כאן שני פסוקים שונים ושני ציווים נפרדים, מדובר בשתי מצוות שונות. אך ספר החינוך אומר כי למ</w:t>
      </w:r>
      <w:r>
        <w:rPr>
          <w:rtl/>
        </w:rPr>
        <w:t>רות זאת הרי שמדובר במצווה אחת שעניינה הוא אחד: לא לאחר את תשלום שכר השכיר, אלא להקפיד לשלם לו בזמן.</w:t>
      </w:r>
    </w:p>
    <w:p w14:paraId="00000009" w14:textId="327B35AF" w:rsidR="005B3247" w:rsidRDefault="00A51AA0">
      <w:r>
        <w:rPr>
          <w:rtl/>
        </w:rPr>
        <w:t xml:space="preserve">שאלה: מדוע התורה מלמדת על איסור הלנת שכר בשני מקומות?                                                 </w:t>
      </w:r>
      <w:r w:rsidR="00E54810">
        <w:rPr>
          <w:rFonts w:hint="cs"/>
          <w:rtl/>
        </w:rPr>
        <w:t xml:space="preserve">                      </w:t>
      </w:r>
      <w:r>
        <w:rPr>
          <w:rtl/>
        </w:rPr>
        <w:t xml:space="preserve">  תשובה: כי בכל מקום מדובר על זמן תשלום אחר  לשכירים ש</w:t>
      </w:r>
      <w:r>
        <w:rPr>
          <w:rtl/>
        </w:rPr>
        <w:t>ונים: שכיר יום ושכיר לילה.</w:t>
      </w:r>
    </w:p>
    <w:p w14:paraId="0000000A" w14:textId="556B30F8" w:rsidR="005B3247" w:rsidRDefault="00A51AA0">
      <w:r>
        <w:rPr>
          <w:rtl/>
        </w:rPr>
        <w:t xml:space="preserve">ספר החינוך מדגיש: </w:t>
      </w:r>
      <w:r>
        <w:rPr>
          <w:b/>
          <w:rtl/>
        </w:rPr>
        <w:t xml:space="preserve">"וזכור זה העיקר (=הכלל) בכל המצוות, כי </w:t>
      </w:r>
      <w:r>
        <w:rPr>
          <w:b/>
          <w:u w:val="single"/>
          <w:rtl/>
        </w:rPr>
        <w:t xml:space="preserve">עיקר גדול </w:t>
      </w:r>
      <w:r>
        <w:rPr>
          <w:b/>
          <w:rtl/>
        </w:rPr>
        <w:t xml:space="preserve">הוא בחשבון המצוות". </w:t>
      </w:r>
      <w:r>
        <w:rPr>
          <w:rtl/>
        </w:rPr>
        <w:t>הסבר: העיקר הגדול הוא הכלל (העיקרון</w:t>
      </w:r>
      <w:r>
        <w:rPr>
          <w:u w:val="single"/>
          <w:rtl/>
        </w:rPr>
        <w:t xml:space="preserve">) שאין לספור מספר ציווים שמשלימים פרטי עניין אחד –ככמה מצוות נפרדות. אלא זוהי מצווה אחת. </w:t>
      </w:r>
      <w:r>
        <w:rPr>
          <w:rtl/>
        </w:rPr>
        <w:t xml:space="preserve"> כמו במקרה הזה: יש</w:t>
      </w:r>
      <w:r>
        <w:rPr>
          <w:rtl/>
        </w:rPr>
        <w:t xml:space="preserve"> שני ציווים שמדברים על שני סוגי שכירים- אך העניין הוא אחד: שאסור להלין שכר של פועל אלא יש לשלם לו בזמן.                                                                                      </w:t>
      </w:r>
      <w:r w:rsidR="00E54810">
        <w:rPr>
          <w:rFonts w:hint="cs"/>
          <w:rtl/>
        </w:rPr>
        <w:t xml:space="preserve">                                                  </w:t>
      </w:r>
      <w:r>
        <w:rPr>
          <w:rtl/>
        </w:rPr>
        <w:t xml:space="preserve"> ועל הכלל הזה הסכימו שני "עמודי העולם" הרמב"ם והרמב"ן.</w:t>
      </w:r>
    </w:p>
    <w:p w14:paraId="0000000B" w14:textId="77777777" w:rsidR="005B3247" w:rsidRDefault="00A51AA0">
      <w:r>
        <w:rPr>
          <w:b/>
          <w:u w:val="single"/>
          <w:rtl/>
        </w:rPr>
        <w:t>שורשי המצווה</w:t>
      </w:r>
      <w:r>
        <w:rPr>
          <w:b/>
          <w:u w:val="single"/>
          <w:rtl/>
        </w:rPr>
        <w:t>:</w:t>
      </w:r>
      <w:r>
        <w:t xml:space="preserve"> </w:t>
      </w:r>
    </w:p>
    <w:p w14:paraId="0000000C" w14:textId="77777777" w:rsidR="005B3247" w:rsidRDefault="00A51AA0">
      <w:r>
        <w:rPr>
          <w:u w:val="single"/>
          <w:rtl/>
        </w:rPr>
        <w:t>הקב"ה דואג לקיומו של האדם וכמובן למזונותיו. כי ללא אוכל – לא יוכל האדם להתקיים</w:t>
      </w:r>
      <w:r>
        <w:rPr>
          <w:rtl/>
        </w:rPr>
        <w:t>. ("כי באיחור המזונות - יאבד הגוף"). ולכן ציוונו לתת לשכיר את שכרו בזמן- כי מהכסף הזה הוא מתפרנס ומתקיים. זו כנראה הסיבה שהתורה הקציבה זמן של יום אחד (ולא יותר) לתשלום השכר. כ</w:t>
      </w:r>
      <w:r>
        <w:rPr>
          <w:rtl/>
        </w:rPr>
        <w:t xml:space="preserve">י בני אדם יכולים לצום לפעמים במשך יום אחד ולהסתדר בלי לאכול, אך לא יותר מכך. המשך הפסוק מחזק את ההסבר הזה. שנאמר: "בְּיוֹמוֹ </w:t>
      </w:r>
      <w:proofErr w:type="spellStart"/>
      <w:r>
        <w:rPr>
          <w:rtl/>
        </w:rPr>
        <w:t>תִתֵּן</w:t>
      </w:r>
      <w:proofErr w:type="spellEnd"/>
      <w:r>
        <w:rPr>
          <w:rtl/>
        </w:rPr>
        <w:t xml:space="preserve"> שְׂכָרוֹ וְלֹא-תָבוֹא עָלָיו הַשֶּׁמֶשׁ, כִּי עָנִי הוּא</w:t>
      </w:r>
      <w:r>
        <w:rPr>
          <w:b/>
          <w:rtl/>
        </w:rPr>
        <w:t>, וְאֵלָיו (</w:t>
      </w:r>
      <w:r>
        <w:rPr>
          <w:rtl/>
        </w:rPr>
        <w:t>אל הכסף</w:t>
      </w:r>
      <w:r>
        <w:rPr>
          <w:b/>
          <w:rtl/>
        </w:rPr>
        <w:t xml:space="preserve">), הוּא נֹשֵׂא אֶת-נַפְשׁוֹ". </w:t>
      </w:r>
      <w:r>
        <w:rPr>
          <w:rtl/>
        </w:rPr>
        <w:t>כלומר: נפשו= חייו ש</w:t>
      </w:r>
      <w:r>
        <w:rPr>
          <w:rtl/>
        </w:rPr>
        <w:t>ל הפועל הזה תלויים בכסף הזה.</w:t>
      </w:r>
    </w:p>
    <w:p w14:paraId="0000000D" w14:textId="77777777" w:rsidR="005B3247" w:rsidRDefault="00A51AA0">
      <w:pPr>
        <w:rPr>
          <w:b/>
          <w:u w:val="single"/>
        </w:rPr>
      </w:pPr>
      <w:r>
        <w:rPr>
          <w:rtl/>
        </w:rPr>
        <w:t>*ספר החינוך מציין שזה הפשט של הפסוק הזה למרות שיש דרשות נוספות של חז"ל על הפסוק הנ"ל.</w:t>
      </w:r>
    </w:p>
    <w:p w14:paraId="0000000E" w14:textId="77777777" w:rsidR="005B3247" w:rsidRDefault="00A51AA0">
      <w:pPr>
        <w:rPr>
          <w:b/>
          <w:u w:val="single"/>
        </w:rPr>
      </w:pPr>
      <w:r>
        <w:rPr>
          <w:b/>
          <w:u w:val="single"/>
          <w:rtl/>
        </w:rPr>
        <w:t xml:space="preserve"> דיני המצווה</w:t>
      </w:r>
    </w:p>
    <w:p w14:paraId="0000000F" w14:textId="77777777" w:rsidR="005B3247" w:rsidRDefault="00A51AA0">
      <w:r>
        <w:rPr>
          <w:rtl/>
        </w:rPr>
        <w:t>חז"ל אמרו שאיסור הלנת שכר חל גם על תשלום עבור בהמה שאדם שכר לעבודה, או על השכרת כלים. (למשל אם שכר מחרשה, מכסחת דשא, כלים מקייטר</w:t>
      </w:r>
      <w:r>
        <w:rPr>
          <w:rtl/>
        </w:rPr>
        <w:t>ינג וכד').</w:t>
      </w:r>
    </w:p>
    <w:p w14:paraId="00000010" w14:textId="77777777" w:rsidR="005B3247" w:rsidRDefault="00A51AA0">
      <w:pPr>
        <w:rPr>
          <w:u w:val="single"/>
        </w:rPr>
      </w:pPr>
      <w:r>
        <w:rPr>
          <w:u w:val="single"/>
          <w:rtl/>
        </w:rPr>
        <w:t xml:space="preserve">זמני תשלום במקרים נוספים: </w:t>
      </w:r>
    </w:p>
    <w:p w14:paraId="00000011" w14:textId="77777777" w:rsidR="005B3247" w:rsidRDefault="00A51AA0">
      <w:r>
        <w:rPr>
          <w:rtl/>
        </w:rPr>
        <w:lastRenderedPageBreak/>
        <w:t>שאלה: מהו זמן התשלום עבור פועל שעבד בזמנים אחרים? (לאו דווקא שכיר יום או שכיר לילה)</w:t>
      </w:r>
    </w:p>
    <w:p w14:paraId="00000012" w14:textId="77777777" w:rsidR="005B3247" w:rsidRDefault="00A51AA0">
      <w:pPr>
        <w:rPr>
          <w:u w:val="single"/>
        </w:rPr>
      </w:pPr>
      <w:r>
        <w:rPr>
          <w:rtl/>
        </w:rPr>
        <w:t xml:space="preserve">תשובה: </w:t>
      </w:r>
      <w:r>
        <w:rPr>
          <w:b/>
          <w:u w:val="single"/>
          <w:rtl/>
        </w:rPr>
        <w:t xml:space="preserve">הכלל הוא </w:t>
      </w:r>
      <w:r>
        <w:rPr>
          <w:b/>
          <w:rtl/>
        </w:rPr>
        <w:t>– שמי שמסיים את עבודתו במשך היום, צריך לקבל את שכרו עד סוף היום</w:t>
      </w:r>
      <w:r>
        <w:t xml:space="preserve">. </w:t>
      </w:r>
      <w:r>
        <w:rPr>
          <w:b/>
          <w:rtl/>
        </w:rPr>
        <w:t>ומי שמסיים את עבודתו במשך הלילה – יש לשלם לו עד סוף ה</w:t>
      </w:r>
      <w:r>
        <w:rPr>
          <w:b/>
          <w:rtl/>
        </w:rPr>
        <w:t>לילה</w:t>
      </w:r>
      <w:r>
        <w:rPr>
          <w:rtl/>
        </w:rPr>
        <w:t>. (לכן שכיר יום – זמן התשלום עבור עבודתו הוא כל הלילה כי גמר לעבוד בסוף היום שהוא בעצם תחילת הלילה.)</w:t>
      </w:r>
    </w:p>
    <w:p w14:paraId="00000013" w14:textId="77777777" w:rsidR="005B3247" w:rsidRDefault="00A51AA0">
      <w:r>
        <w:rPr>
          <w:rtl/>
        </w:rPr>
        <w:t>1. שכיר שעות של יום (עובד במשך מספר שעות ביום. למשל – בייביסיטר ביום...)</w:t>
      </w:r>
    </w:p>
    <w:p w14:paraId="00000014" w14:textId="77777777" w:rsidR="005B3247" w:rsidRDefault="00A51AA0">
      <w:r>
        <w:rPr>
          <w:rtl/>
        </w:rPr>
        <w:t>2. שכיר שעות של לילה (עובד במשך מספר שעות בלילה. למשל – בייביסיטר או מלצר...)</w:t>
      </w:r>
    </w:p>
    <w:p w14:paraId="00000015" w14:textId="77777777" w:rsidR="005B3247" w:rsidRDefault="00A51AA0">
      <w:r>
        <w:rPr>
          <w:rtl/>
        </w:rPr>
        <w:t>3. שכיר לזמן ארוך של שבוע (עובד מטבח במחנה קיץ...), חודש (מדריך בקייטנה...), שכיר  למשך שנה, שבע שנים...</w:t>
      </w:r>
    </w:p>
    <w:p w14:paraId="00000016" w14:textId="77777777" w:rsidR="005B3247" w:rsidRDefault="00A51AA0">
      <w:pPr>
        <w:rPr>
          <w:u w:val="single"/>
        </w:rPr>
      </w:pPr>
      <w:r>
        <w:rPr>
          <w:u w:val="single"/>
          <w:rtl/>
        </w:rPr>
        <w:t>לכולם יש אותו כלל: צריך לשלם את שכרם עד סוף היום או הלילה שבו עבדו.</w:t>
      </w:r>
    </w:p>
    <w:p w14:paraId="00000017" w14:textId="77777777" w:rsidR="005B3247" w:rsidRDefault="00A51AA0">
      <w:r>
        <w:rPr>
          <w:u w:val="single"/>
          <w:rtl/>
        </w:rPr>
        <w:t xml:space="preserve">4. תשלום על "קבלנות" </w:t>
      </w:r>
      <w:r>
        <w:rPr>
          <w:rtl/>
        </w:rPr>
        <w:t>(כלומר תשלום לפי עבודה ולא לפי שעות)</w:t>
      </w:r>
    </w:p>
    <w:p w14:paraId="00000018" w14:textId="77777777" w:rsidR="005B3247" w:rsidRDefault="00A51AA0">
      <w:r>
        <w:rPr>
          <w:rtl/>
        </w:rPr>
        <w:t>ספר החינוך נותן דוגמא לאד</w:t>
      </w:r>
      <w:r>
        <w:rPr>
          <w:rtl/>
        </w:rPr>
        <w:t>ם ש"נתן טליתו לאומן" כלומר: אדם שנתן לבעל מלאכה שיתקן לו את הבגד שלו. כל עוד הבגד (או כל דבר אחר) נמצא אצל בעל המלאכה (= האומן), הוא עדיין לא חייב לשלם לו על התיקון. ברגע שבעל המלאכה החזיר לאדם את החפץ המתוקן, יש לשלם לו על התיקון באותו היום (או הלילה). "</w:t>
      </w:r>
      <w:r>
        <w:rPr>
          <w:b/>
          <w:rtl/>
        </w:rPr>
        <w:t>ש</w:t>
      </w:r>
      <w:r>
        <w:rPr>
          <w:b/>
          <w:rtl/>
        </w:rPr>
        <w:t>הקבלנות כשכירות</w:t>
      </w:r>
      <w:r>
        <w:rPr>
          <w:rtl/>
        </w:rPr>
        <w:t>". כלומר אותם כללים שלמדנו בסעיף הקודם חלים גם במקרה הזה. יש לשלם  לבעל המלאכה עד סוף היום/ הלילה שבו החזיר את החפץ המתוקן.</w:t>
      </w:r>
    </w:p>
    <w:p w14:paraId="00000019" w14:textId="77777777" w:rsidR="005B3247" w:rsidRDefault="00A51AA0">
      <w:pPr>
        <w:rPr>
          <w:u w:val="single"/>
        </w:rPr>
      </w:pPr>
      <w:r>
        <w:rPr>
          <w:u w:val="single"/>
          <w:rtl/>
        </w:rPr>
        <w:t>דינים נוספים:</w:t>
      </w:r>
    </w:p>
    <w:p w14:paraId="0000001A" w14:textId="77777777" w:rsidR="005B3247" w:rsidRDefault="00A51AA0">
      <w:pPr>
        <w:rPr>
          <w:u w:val="single"/>
        </w:rPr>
      </w:pPr>
      <w:r>
        <w:rPr>
          <w:rtl/>
        </w:rPr>
        <w:t xml:space="preserve">א. </w:t>
      </w:r>
      <w:r>
        <w:rPr>
          <w:u w:val="single"/>
          <w:rtl/>
        </w:rPr>
        <w:t>שליח ששכר פועלים</w:t>
      </w:r>
    </w:p>
    <w:p w14:paraId="0000001B" w14:textId="77777777" w:rsidR="005B3247" w:rsidRDefault="00A51AA0">
      <w:r>
        <w:rPr>
          <w:rtl/>
        </w:rPr>
        <w:t xml:space="preserve">שאלה: אדם ששוכר פועלים עבור מישהו אחר (למשל: קבלן ששוכר פועלים כדי לשפץ בית של </w:t>
      </w:r>
      <w:r>
        <w:rPr>
          <w:rtl/>
        </w:rPr>
        <w:t>פלוני). על מי חל האיסור לאחר את התשלום? על השליח (כלומר על הקבלן) או על בעל הבית? (כלומר על פלוני שהזמין את השיפוץ)?                                                                                                                       תשובה: זה תלוי מה אמר</w:t>
      </w:r>
      <w:r>
        <w:rPr>
          <w:rtl/>
        </w:rPr>
        <w:t xml:space="preserve"> השליח לפועלים. [ספר החינוך לא מפרט את ההלכה. ולכן אין צורך לדעת אותה].( *להשכלה כללית - ההלכה היא שאם השליח </w:t>
      </w:r>
      <w:r>
        <w:rPr>
          <w:u w:val="single"/>
          <w:rtl/>
        </w:rPr>
        <w:t xml:space="preserve">לא אמר </w:t>
      </w:r>
      <w:r>
        <w:rPr>
          <w:rtl/>
        </w:rPr>
        <w:t xml:space="preserve">לפועלים שבעל הבית ישלם להם, הרי </w:t>
      </w:r>
      <w:r>
        <w:rPr>
          <w:u w:val="single"/>
          <w:rtl/>
        </w:rPr>
        <w:t>שהשליח</w:t>
      </w:r>
      <w:r>
        <w:rPr>
          <w:rtl/>
        </w:rPr>
        <w:t xml:space="preserve"> (כלומר : הקבלן) אחראי לשלם להם בזמן. ואם לא עשה כן, השליח הוא זה שעבר על "לא תלין").</w:t>
      </w:r>
    </w:p>
    <w:p w14:paraId="0000001C" w14:textId="77777777" w:rsidR="005B3247" w:rsidRDefault="005B3247">
      <w:bookmarkStart w:id="0" w:name="_gjdgxs" w:colFirst="0" w:colLast="0"/>
      <w:bookmarkEnd w:id="0"/>
    </w:p>
    <w:p w14:paraId="0000001D" w14:textId="77777777" w:rsidR="005B3247" w:rsidRDefault="00A51AA0">
      <w:pPr>
        <w:rPr>
          <w:u w:val="single"/>
        </w:rPr>
      </w:pPr>
      <w:r>
        <w:rPr>
          <w:rtl/>
        </w:rPr>
        <w:t xml:space="preserve">ב. </w:t>
      </w:r>
      <w:r>
        <w:rPr>
          <w:u w:val="single"/>
          <w:rtl/>
        </w:rPr>
        <w:t xml:space="preserve">מקרים בהם </w:t>
      </w:r>
      <w:r>
        <w:rPr>
          <w:u w:val="single"/>
          <w:rtl/>
        </w:rPr>
        <w:t>האיחור בתשלום אינו נחשב עבירה על הלנת שכר:</w:t>
      </w:r>
    </w:p>
    <w:p w14:paraId="0000001E" w14:textId="77777777" w:rsidR="005B3247" w:rsidRDefault="00A51AA0">
      <w:r>
        <w:t xml:space="preserve">1. </w:t>
      </w:r>
      <w:r>
        <w:rPr>
          <w:u w:val="single"/>
          <w:rtl/>
        </w:rPr>
        <w:t>העבירה על איסור הלנת שכר היא רק אם השכיר/הפועל בא אל בעל הבית ותבע ממנו את שכרו- ובעל הבית לא שילם ל</w:t>
      </w:r>
      <w:r>
        <w:rPr>
          <w:rtl/>
        </w:rPr>
        <w:t>ו. אבל אם הפועל לא דרש את שכרו – אינו עובר על האיסור.</w:t>
      </w:r>
    </w:p>
    <w:p w14:paraId="0000001F" w14:textId="77777777" w:rsidR="005B3247" w:rsidRDefault="00A51AA0">
      <w:r>
        <w:rPr>
          <w:rtl/>
        </w:rPr>
        <w:t xml:space="preserve">2. גם במקרה שהפועל דרש את הכסף, אך לבעל הבית אין אפשרות </w:t>
      </w:r>
      <w:r>
        <w:rPr>
          <w:rtl/>
        </w:rPr>
        <w:t>לשלם לו, ואינו יכול לקחת הלוואה בשביל לשלם – אינו עובר על האיסור.</w:t>
      </w:r>
    </w:p>
    <w:p w14:paraId="00000020" w14:textId="77777777" w:rsidR="005B3247" w:rsidRDefault="00A51AA0">
      <w:r>
        <w:t xml:space="preserve">3. </w:t>
      </w:r>
      <w:r>
        <w:rPr>
          <w:b/>
          <w:rtl/>
        </w:rPr>
        <w:t xml:space="preserve">"אם </w:t>
      </w:r>
      <w:proofErr w:type="spellStart"/>
      <w:r>
        <w:rPr>
          <w:b/>
          <w:rtl/>
        </w:rPr>
        <w:t>המחהו</w:t>
      </w:r>
      <w:proofErr w:type="spellEnd"/>
      <w:r>
        <w:rPr>
          <w:b/>
          <w:rtl/>
        </w:rPr>
        <w:t xml:space="preserve"> לפועל אצל אחר שיפרע לו השכר וקיבל (</w:t>
      </w:r>
      <w:r>
        <w:rPr>
          <w:rtl/>
        </w:rPr>
        <w:t>הסכים</w:t>
      </w:r>
      <w:r>
        <w:rPr>
          <w:b/>
          <w:rtl/>
        </w:rPr>
        <w:t xml:space="preserve">) הפועל - פטור השוכר". </w:t>
      </w:r>
      <w:r>
        <w:rPr>
          <w:rtl/>
        </w:rPr>
        <w:t>הסבר: אם בעל הבית ("השוכר" בלשון ספר החינוך) מינה אדם אחר שישלם את השכר לפועל, והפועל הסכים לכך, ואותו אדם שהיה צר</w:t>
      </w:r>
      <w:r>
        <w:rPr>
          <w:rtl/>
        </w:rPr>
        <w:t xml:space="preserve">יך לשלם את הכסף, התעכב בתשלום, אין זה נחשב עבירה של בעל הבית. </w:t>
      </w:r>
    </w:p>
    <w:p w14:paraId="00000021" w14:textId="0C42797B" w:rsidR="005B3247" w:rsidRDefault="005B3247">
      <w:pPr>
        <w:rPr>
          <w:rtl/>
        </w:rPr>
      </w:pPr>
    </w:p>
    <w:p w14:paraId="6D3B1FEC" w14:textId="77777777" w:rsidR="00E54810" w:rsidRDefault="00E54810"/>
    <w:p w14:paraId="00000022" w14:textId="77777777" w:rsidR="005B3247" w:rsidRDefault="00A51AA0">
      <w:r>
        <w:rPr>
          <w:rtl/>
        </w:rPr>
        <w:lastRenderedPageBreak/>
        <w:t>ג.</w:t>
      </w:r>
      <w:r>
        <w:rPr>
          <w:u w:val="single"/>
          <w:rtl/>
        </w:rPr>
        <w:t xml:space="preserve"> עיכוב בתשלום השכר:</w:t>
      </w:r>
      <w:r>
        <w:t xml:space="preserve"> </w:t>
      </w:r>
    </w:p>
    <w:p w14:paraId="00000024" w14:textId="43D1D6D8" w:rsidR="005B3247" w:rsidRDefault="00A51AA0" w:rsidP="00E54810">
      <w:r>
        <w:rPr>
          <w:rtl/>
        </w:rPr>
        <w:t xml:space="preserve">אל יחשוב אדם שכיוון שכבר ממילא לא שילם בזמן לפועל שלו, ועבר על מצוות עשה( "ביומו </w:t>
      </w:r>
      <w:proofErr w:type="spellStart"/>
      <w:r>
        <w:rPr>
          <w:rtl/>
        </w:rPr>
        <w:t>תתן</w:t>
      </w:r>
      <w:proofErr w:type="spellEnd"/>
      <w:r>
        <w:rPr>
          <w:rtl/>
        </w:rPr>
        <w:t xml:space="preserve"> שכרו") ולא תעשה ("לא תלין פעולת שכיר"), הרי שהוא יכול לעכב את התשלום עוד ועוד. חז"ל </w:t>
      </w:r>
      <w:r>
        <w:rPr>
          <w:rtl/>
        </w:rPr>
        <w:t>תיקנו הלכה שעליו לשלם לפועל את כספו בהקדם וכל עיכוב נוסף בתשלום נחשב לו כ"</w:t>
      </w:r>
      <w:r>
        <w:rPr>
          <w:b/>
          <w:rtl/>
        </w:rPr>
        <w:t xml:space="preserve">לאו של דבריהם". </w:t>
      </w:r>
      <w:r>
        <w:rPr>
          <w:rtl/>
        </w:rPr>
        <w:t xml:space="preserve">כלומר: </w:t>
      </w:r>
      <w:r>
        <w:rPr>
          <w:u w:val="single"/>
          <w:rtl/>
        </w:rPr>
        <w:t>הוא עובר על איסור מדרבנן</w:t>
      </w:r>
      <w:r>
        <w:rPr>
          <w:rtl/>
        </w:rPr>
        <w:t xml:space="preserve">. חז"ל הביאו כאסמכתא (=כסיוע) לדבריהם את </w:t>
      </w:r>
      <w:proofErr w:type="spellStart"/>
      <w:r>
        <w:rPr>
          <w:rtl/>
        </w:rPr>
        <w:t>הפסוק:"אל</w:t>
      </w:r>
      <w:proofErr w:type="spellEnd"/>
      <w:r>
        <w:rPr>
          <w:rtl/>
        </w:rPr>
        <w:t xml:space="preserve"> תאמר לרעך לך ושוב ומחר אתן, ויש איתך" (משלי). (כלומר: אל תידחה אדם שוב ושוב, כשאתה י</w:t>
      </w:r>
      <w:r>
        <w:rPr>
          <w:rtl/>
        </w:rPr>
        <w:t>כול לשלם לו כבר עכשיו את הכסף)</w:t>
      </w:r>
    </w:p>
    <w:p w14:paraId="00000025" w14:textId="77777777" w:rsidR="005B3247" w:rsidRDefault="00A51AA0">
      <w:r>
        <w:rPr>
          <w:rtl/>
        </w:rPr>
        <w:t>ד</w:t>
      </w:r>
      <w:r>
        <w:rPr>
          <w:u w:val="single"/>
          <w:rtl/>
        </w:rPr>
        <w:t>. דין השכיר -  שנשבע ונוטל</w:t>
      </w:r>
    </w:p>
    <w:p w14:paraId="00000026" w14:textId="4F066808" w:rsidR="005B3247" w:rsidRDefault="00A51AA0">
      <w:r>
        <w:rPr>
          <w:rtl/>
        </w:rPr>
        <w:t xml:space="preserve">הקדמה: בדרך כלל אדם שתובעים ממנו כסף יכול להישבע שאינו חייב ובכך להיפטר מהתשלום. אך חכמים חרגו מהכלל הזה במקרה שפועלים תובעים שכר.                                                                  </w:t>
      </w:r>
      <w:r>
        <w:rPr>
          <w:rtl/>
        </w:rPr>
        <w:t xml:space="preserve">                     </w:t>
      </w:r>
      <w:r w:rsidR="00E54810">
        <w:rPr>
          <w:rFonts w:hint="cs"/>
          <w:rtl/>
        </w:rPr>
        <w:t xml:space="preserve">                          </w:t>
      </w:r>
      <w:r>
        <w:rPr>
          <w:rtl/>
        </w:rPr>
        <w:t xml:space="preserve">     אם השכיר/הפועל תובע את השכר </w:t>
      </w:r>
      <w:r>
        <w:rPr>
          <w:u w:val="single"/>
          <w:rtl/>
        </w:rPr>
        <w:t>בתוך הזמן</w:t>
      </w:r>
      <w:r>
        <w:rPr>
          <w:rtl/>
        </w:rPr>
        <w:t xml:space="preserve">  המיועד לתשלום, ובעל הבית חושב שכבר שילם לו, יכול השכיר להישבע (שלא שילמו לו) ולקבל את שכרו. (אך בעל הבית לא יכול במקרה הזה להישבע ששילם ולהיפטר מהתשלום). הסיבה שחכמים לקחו במקרה זה את זכות הש</w:t>
      </w:r>
      <w:r>
        <w:rPr>
          <w:rtl/>
        </w:rPr>
        <w:t xml:space="preserve">בועה מבעל הבית היא מתוך הנחה שהוא טרוד ועסוק בפועלים, ולכן ייתכן שאינו זוכר שלא שילם.  </w:t>
      </w:r>
    </w:p>
    <w:p w14:paraId="00000027" w14:textId="77777777" w:rsidR="005B3247" w:rsidRDefault="00A51AA0">
      <w:r>
        <w:rPr>
          <w:b/>
          <w:u w:val="single"/>
          <w:rtl/>
        </w:rPr>
        <w:t>חלות המצווה:</w:t>
      </w:r>
      <w:r>
        <w:rPr>
          <w:rtl/>
        </w:rPr>
        <w:t xml:space="preserve"> נוהגת מצווה זו בכל מקום ובכל זמן.</w:t>
      </w:r>
    </w:p>
    <w:p w14:paraId="00000028" w14:textId="77777777" w:rsidR="005B3247" w:rsidRDefault="00A51AA0">
      <w:r>
        <w:rPr>
          <w:b/>
          <w:u w:val="single"/>
          <w:rtl/>
        </w:rPr>
        <w:t xml:space="preserve">העובר עליה </w:t>
      </w:r>
      <w:r>
        <w:rPr>
          <w:rtl/>
        </w:rPr>
        <w:t xml:space="preserve">ביטל מצוות עשה: "ביומו </w:t>
      </w:r>
      <w:proofErr w:type="spellStart"/>
      <w:r>
        <w:rPr>
          <w:rtl/>
        </w:rPr>
        <w:t>תתן</w:t>
      </w:r>
      <w:proofErr w:type="spellEnd"/>
      <w:r>
        <w:rPr>
          <w:rtl/>
        </w:rPr>
        <w:t xml:space="preserve"> שכרו". ומצוות לא תעשה "לא תלין"(בשכיר יום)/ "לא תבוא עליו השמש" (בשכיר לילה). </w:t>
      </w:r>
    </w:p>
    <w:p w14:paraId="00000029" w14:textId="77777777" w:rsidR="005B3247" w:rsidRDefault="00A51AA0">
      <w:r>
        <w:rPr>
          <w:b/>
          <w:u w:val="single"/>
          <w:rtl/>
        </w:rPr>
        <w:t>העונ</w:t>
      </w:r>
      <w:r>
        <w:rPr>
          <w:b/>
          <w:u w:val="single"/>
          <w:rtl/>
        </w:rPr>
        <w:t>ש</w:t>
      </w:r>
      <w:r>
        <w:rPr>
          <w:u w:val="single"/>
        </w:rPr>
        <w:t xml:space="preserve">- </w:t>
      </w:r>
      <w:r>
        <w:rPr>
          <w:rtl/>
        </w:rPr>
        <w:t xml:space="preserve"> בדרך כלל העונש על איסור "לא תעשה" הוא מלקות. אבל במקרה זה אין </w:t>
      </w:r>
      <w:proofErr w:type="spellStart"/>
      <w:r>
        <w:rPr>
          <w:rtl/>
        </w:rPr>
        <w:t>לוקין</w:t>
      </w:r>
      <w:proofErr w:type="spellEnd"/>
      <w:r>
        <w:rPr>
          <w:rtl/>
        </w:rPr>
        <w:t xml:space="preserve"> עליו מפני שזהו </w:t>
      </w:r>
      <w:r>
        <w:rPr>
          <w:b/>
          <w:u w:val="single"/>
          <w:rtl/>
        </w:rPr>
        <w:t xml:space="preserve">"לאו שניתן </w:t>
      </w:r>
      <w:proofErr w:type="spellStart"/>
      <w:r>
        <w:rPr>
          <w:b/>
          <w:u w:val="single"/>
          <w:rtl/>
        </w:rPr>
        <w:t>להישבון</w:t>
      </w:r>
      <w:proofErr w:type="spellEnd"/>
      <w:r>
        <w:rPr>
          <w:b/>
          <w:u w:val="single"/>
          <w:rtl/>
        </w:rPr>
        <w:t>"</w:t>
      </w:r>
      <w:r>
        <w:rPr>
          <w:b/>
        </w:rPr>
        <w:t xml:space="preserve">. </w:t>
      </w:r>
      <w:r>
        <w:rPr>
          <w:rtl/>
        </w:rPr>
        <w:t>הסבר: צריך להשיב ולשלם את השכר. תשלום השכר הוא התיקון לעבירה שנעשתה, במקום המלקות.</w:t>
      </w:r>
    </w:p>
    <w:p w14:paraId="0000002A" w14:textId="77777777" w:rsidR="005B3247" w:rsidRDefault="00A51AA0">
      <w:r>
        <w:rPr>
          <w:rtl/>
        </w:rPr>
        <w:t>כדי להדגיש את חומרת העבירה של הלנת שכר אמרו חז"ל שעוברים בכך על ע</w:t>
      </w:r>
      <w:r>
        <w:rPr>
          <w:rtl/>
        </w:rPr>
        <w:t>בירות נוספות, כמו: "לא תעשוק", ו"לא תגזול".</w:t>
      </w:r>
    </w:p>
    <w:p w14:paraId="0000002B" w14:textId="77777777" w:rsidR="005B3247" w:rsidRDefault="00A51AA0">
      <w:r>
        <w:rPr>
          <w:rtl/>
        </w:rPr>
        <w:t xml:space="preserve">אם השכיר/הפועל הוא גוי ("גר תושב או בן נח") – ישנה מצוות עשה לשלם שכרו בזמן ("ביומו </w:t>
      </w:r>
      <w:proofErr w:type="spellStart"/>
      <w:r>
        <w:rPr>
          <w:rtl/>
        </w:rPr>
        <w:t>תתן</w:t>
      </w:r>
      <w:proofErr w:type="spellEnd"/>
      <w:r>
        <w:rPr>
          <w:rtl/>
        </w:rPr>
        <w:t xml:space="preserve"> שכרו"). אבל לא עוברים על מצוות לא תעשה ("לא תלין") אם איחר בתשלום.</w:t>
      </w:r>
    </w:p>
    <w:p w14:paraId="0000002C" w14:textId="2DE10552" w:rsidR="005B3247" w:rsidRDefault="00A51AA0">
      <w:r>
        <w:rPr>
          <w:rtl/>
        </w:rPr>
        <w:t>*גר תושב= גוי שגר בארץ ישראל ומקבל עליו שלא לעבוד עבודה ז</w:t>
      </w:r>
      <w:r>
        <w:rPr>
          <w:rtl/>
        </w:rPr>
        <w:t xml:space="preserve">רה (ושבע מצוות בני נח).                                </w:t>
      </w:r>
      <w:r w:rsidR="00E54810">
        <w:rPr>
          <w:rFonts w:hint="cs"/>
          <w:rtl/>
        </w:rPr>
        <w:t xml:space="preserve">              </w:t>
      </w:r>
      <w:r>
        <w:rPr>
          <w:rtl/>
        </w:rPr>
        <w:t xml:space="preserve"> *בן נח= כינוי לגויים. (ספר החינוך לא מציין את הסיבה להבדל בין יהודי לגוי. להשכלה כללית – בפסוק שבו מוזכר האיסור "לא תלין" נאמר "רעך" כלומר: יהודי. ולכן אין איסור לא תעשה ביחס לגוי).</w:t>
      </w:r>
    </w:p>
    <w:p w14:paraId="0000002D" w14:textId="77777777" w:rsidR="005B3247" w:rsidRDefault="005B3247">
      <w:pPr>
        <w:rPr>
          <w:b/>
          <w:sz w:val="28"/>
          <w:szCs w:val="28"/>
          <w:u w:val="single"/>
        </w:rPr>
      </w:pPr>
    </w:p>
    <w:p w14:paraId="0000002E" w14:textId="77777777" w:rsidR="005B3247" w:rsidRDefault="005B3247">
      <w:pPr>
        <w:jc w:val="center"/>
        <w:rPr>
          <w:b/>
          <w:sz w:val="28"/>
          <w:szCs w:val="28"/>
          <w:u w:val="single"/>
        </w:rPr>
      </w:pPr>
    </w:p>
    <w:p w14:paraId="0000002F" w14:textId="77777777" w:rsidR="005B3247" w:rsidRDefault="005B3247">
      <w:pPr>
        <w:jc w:val="center"/>
        <w:rPr>
          <w:b/>
          <w:sz w:val="28"/>
          <w:szCs w:val="28"/>
          <w:u w:val="single"/>
        </w:rPr>
      </w:pPr>
    </w:p>
    <w:p w14:paraId="00000030" w14:textId="77777777" w:rsidR="005B3247" w:rsidRDefault="005B3247">
      <w:pPr>
        <w:jc w:val="center"/>
        <w:rPr>
          <w:b/>
          <w:sz w:val="28"/>
          <w:szCs w:val="28"/>
          <w:u w:val="single"/>
        </w:rPr>
      </w:pPr>
    </w:p>
    <w:p w14:paraId="00000031" w14:textId="77777777" w:rsidR="005B3247" w:rsidRDefault="005B3247">
      <w:pPr>
        <w:jc w:val="center"/>
        <w:rPr>
          <w:b/>
          <w:sz w:val="28"/>
          <w:szCs w:val="28"/>
          <w:u w:val="single"/>
        </w:rPr>
      </w:pPr>
    </w:p>
    <w:p w14:paraId="00000032" w14:textId="77777777" w:rsidR="005B3247" w:rsidRDefault="005B3247">
      <w:pPr>
        <w:jc w:val="center"/>
        <w:rPr>
          <w:b/>
          <w:sz w:val="28"/>
          <w:szCs w:val="28"/>
          <w:u w:val="single"/>
        </w:rPr>
      </w:pPr>
    </w:p>
    <w:p w14:paraId="00000035" w14:textId="77777777" w:rsidR="005B3247" w:rsidRDefault="005B3247" w:rsidP="00E54810"/>
    <w:sectPr w:rsidR="005B324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784E" w14:textId="77777777" w:rsidR="00A51AA0" w:rsidRDefault="00A51AA0" w:rsidP="00E54810">
      <w:pPr>
        <w:spacing w:after="0" w:line="240" w:lineRule="auto"/>
      </w:pPr>
      <w:r>
        <w:separator/>
      </w:r>
    </w:p>
  </w:endnote>
  <w:endnote w:type="continuationSeparator" w:id="0">
    <w:p w14:paraId="16F276F4" w14:textId="77777777" w:rsidR="00A51AA0" w:rsidRDefault="00A51AA0" w:rsidP="00E5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C0EB" w14:textId="77777777" w:rsidR="00E54810" w:rsidRDefault="00E548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81146672"/>
      <w:docPartObj>
        <w:docPartGallery w:val="Page Numbers (Bottom of Page)"/>
        <w:docPartUnique/>
      </w:docPartObj>
    </w:sdtPr>
    <w:sdtContent>
      <w:p w14:paraId="51B1EA76" w14:textId="1160B940" w:rsidR="00E54810" w:rsidRDefault="00E54810">
        <w:pPr>
          <w:pStyle w:val="a7"/>
          <w:jc w:val="center"/>
        </w:pPr>
        <w:r>
          <w:fldChar w:fldCharType="begin"/>
        </w:r>
        <w:r>
          <w:instrText>PAGE   \* MERGEFORMAT</w:instrText>
        </w:r>
        <w:r>
          <w:fldChar w:fldCharType="separate"/>
        </w:r>
        <w:r>
          <w:rPr>
            <w:rtl/>
            <w:lang w:val="he-IL"/>
          </w:rPr>
          <w:t>2</w:t>
        </w:r>
        <w:r>
          <w:fldChar w:fldCharType="end"/>
        </w:r>
      </w:p>
    </w:sdtContent>
  </w:sdt>
  <w:p w14:paraId="00FE3BF8" w14:textId="77777777" w:rsidR="00E54810" w:rsidRDefault="00E5481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66EA" w14:textId="77777777" w:rsidR="00E54810" w:rsidRDefault="00E548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0EA6" w14:textId="77777777" w:rsidR="00A51AA0" w:rsidRDefault="00A51AA0" w:rsidP="00E54810">
      <w:pPr>
        <w:spacing w:after="0" w:line="240" w:lineRule="auto"/>
      </w:pPr>
      <w:r>
        <w:separator/>
      </w:r>
    </w:p>
  </w:footnote>
  <w:footnote w:type="continuationSeparator" w:id="0">
    <w:p w14:paraId="645D1364" w14:textId="77777777" w:rsidR="00A51AA0" w:rsidRDefault="00A51AA0" w:rsidP="00E5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92B0" w14:textId="77777777" w:rsidR="00E54810" w:rsidRDefault="00E548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AA26" w14:textId="77777777" w:rsidR="00E54810" w:rsidRDefault="00E5481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CD1A" w14:textId="77777777" w:rsidR="00E54810" w:rsidRDefault="00E5481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247"/>
    <w:rsid w:val="005B3247"/>
    <w:rsid w:val="00A51AA0"/>
    <w:rsid w:val="00E548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59D6823"/>
  <w15:docId w15:val="{BAFF561B-77D0-46E9-B612-8800393B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E54810"/>
    <w:pPr>
      <w:tabs>
        <w:tab w:val="center" w:pos="4153"/>
        <w:tab w:val="right" w:pos="8306"/>
      </w:tabs>
      <w:spacing w:after="0" w:line="240" w:lineRule="auto"/>
    </w:pPr>
  </w:style>
  <w:style w:type="character" w:customStyle="1" w:styleId="a6">
    <w:name w:val="כותרת עליונה תו"/>
    <w:basedOn w:val="a0"/>
    <w:link w:val="a5"/>
    <w:uiPriority w:val="99"/>
    <w:rsid w:val="00E54810"/>
  </w:style>
  <w:style w:type="paragraph" w:styleId="a7">
    <w:name w:val="footer"/>
    <w:basedOn w:val="a"/>
    <w:link w:val="a8"/>
    <w:uiPriority w:val="99"/>
    <w:unhideWhenUsed/>
    <w:rsid w:val="00E54810"/>
    <w:pPr>
      <w:tabs>
        <w:tab w:val="center" w:pos="4153"/>
        <w:tab w:val="right" w:pos="8306"/>
      </w:tabs>
      <w:spacing w:after="0" w:line="240" w:lineRule="auto"/>
    </w:pPr>
  </w:style>
  <w:style w:type="character" w:customStyle="1" w:styleId="a8">
    <w:name w:val="כותרת תחתונה תו"/>
    <w:basedOn w:val="a0"/>
    <w:link w:val="a7"/>
    <w:uiPriority w:val="99"/>
    <w:rsid w:val="00E5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6125</Characters>
  <Application>Microsoft Office Word</Application>
  <DocSecurity>0</DocSecurity>
  <Lines>51</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תמר גבאי</cp:lastModifiedBy>
  <cp:revision>2</cp:revision>
  <dcterms:created xsi:type="dcterms:W3CDTF">2021-10-17T17:56:00Z</dcterms:created>
  <dcterms:modified xsi:type="dcterms:W3CDTF">2021-10-17T17:56:00Z</dcterms:modified>
</cp:coreProperties>
</file>