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2BB659" w14:textId="77777777" w:rsidR="008610AF" w:rsidRPr="006104E4" w:rsidRDefault="008610AF" w:rsidP="008610AF">
      <w:pPr>
        <w:spacing w:line="360" w:lineRule="auto"/>
        <w:rPr>
          <w:rFonts w:ascii="David" w:hAnsi="David" w:cs="David"/>
          <w:b/>
          <w:bCs/>
          <w:sz w:val="28"/>
          <w:szCs w:val="28"/>
          <w:u w:val="single"/>
          <w:rtl/>
        </w:rPr>
      </w:pPr>
      <w:r w:rsidRPr="006104E4">
        <w:rPr>
          <w:rFonts w:ascii="David" w:hAnsi="David" w:cs="David"/>
          <w:b/>
          <w:bCs/>
          <w:sz w:val="28"/>
          <w:szCs w:val="28"/>
          <w:u w:val="single"/>
          <w:rtl/>
        </w:rPr>
        <w:t>פרק ז': מצוות עונה</w:t>
      </w:r>
      <w:r w:rsidRPr="006104E4">
        <w:rPr>
          <w:rFonts w:ascii="David" w:hAnsi="David" w:cs="David" w:hint="cs"/>
          <w:b/>
          <w:bCs/>
          <w:sz w:val="28"/>
          <w:szCs w:val="28"/>
          <w:u w:val="single"/>
          <w:rtl/>
        </w:rPr>
        <w:t xml:space="preserve"> 117-121</w:t>
      </w:r>
    </w:p>
    <w:p w14:paraId="5DFF3A77" w14:textId="77777777" w:rsidR="008610AF" w:rsidRPr="006104E4" w:rsidRDefault="008610AF" w:rsidP="008610AF">
      <w:pPr>
        <w:spacing w:line="360" w:lineRule="auto"/>
        <w:rPr>
          <w:rFonts w:ascii="David" w:hAnsi="David" w:cs="David"/>
          <w:b/>
          <w:bCs/>
          <w:sz w:val="28"/>
          <w:szCs w:val="28"/>
          <w:u w:val="single"/>
          <w:rtl/>
        </w:rPr>
      </w:pPr>
      <w:r w:rsidRPr="006104E4">
        <w:rPr>
          <w:rFonts w:ascii="David" w:hAnsi="David" w:cs="David" w:hint="cs"/>
          <w:b/>
          <w:bCs/>
          <w:sz w:val="28"/>
          <w:szCs w:val="28"/>
          <w:u w:val="single"/>
          <w:rtl/>
        </w:rPr>
        <w:t>הקדמה 117</w:t>
      </w:r>
    </w:p>
    <w:p w14:paraId="2372C1AC" w14:textId="77777777" w:rsidR="008610AF" w:rsidRPr="006104E4" w:rsidRDefault="008610AF" w:rsidP="008610AF">
      <w:pPr>
        <w:spacing w:line="360" w:lineRule="auto"/>
        <w:rPr>
          <w:rFonts w:ascii="David" w:hAnsi="David" w:cs="David"/>
          <w:b/>
          <w:bCs/>
          <w:u w:val="single"/>
          <w:rtl/>
        </w:rPr>
      </w:pPr>
      <w:r w:rsidRPr="006104E4">
        <w:rPr>
          <w:rFonts w:ascii="David" w:hAnsi="David" w:cs="David"/>
          <w:b/>
          <w:bCs/>
          <w:u w:val="single"/>
          <w:rtl/>
        </w:rPr>
        <w:t>נושאי הפרק</w:t>
      </w:r>
    </w:p>
    <w:p w14:paraId="047CA02E" w14:textId="77777777" w:rsidR="008610AF" w:rsidRPr="006104E4" w:rsidRDefault="008610AF" w:rsidP="008610AF">
      <w:pPr>
        <w:spacing w:line="360" w:lineRule="auto"/>
        <w:rPr>
          <w:rFonts w:ascii="David" w:hAnsi="David" w:cs="David"/>
          <w:b/>
          <w:bCs/>
          <w:u w:val="single"/>
          <w:rtl/>
        </w:rPr>
      </w:pPr>
      <w:r w:rsidRPr="006104E4">
        <w:rPr>
          <w:rFonts w:ascii="David" w:hAnsi="David" w:cs="David"/>
          <w:b/>
          <w:bCs/>
          <w:u w:val="single"/>
          <w:rtl/>
        </w:rPr>
        <w:t>מצות עונה.</w:t>
      </w:r>
    </w:p>
    <w:p w14:paraId="3C19BD22" w14:textId="77777777" w:rsidR="008610AF" w:rsidRPr="006104E4" w:rsidRDefault="008610AF" w:rsidP="008610AF">
      <w:pPr>
        <w:spacing w:line="360" w:lineRule="auto"/>
        <w:rPr>
          <w:rFonts w:ascii="David" w:hAnsi="David" w:cs="David"/>
          <w:b/>
          <w:bCs/>
          <w:u w:val="single"/>
          <w:rtl/>
        </w:rPr>
      </w:pPr>
      <w:r w:rsidRPr="006104E4">
        <w:rPr>
          <w:rFonts w:ascii="David" w:hAnsi="David" w:cs="David"/>
          <w:b/>
          <w:bCs/>
          <w:u w:val="single"/>
          <w:rtl/>
        </w:rPr>
        <w:t>החיבור הגופני וחשיבותו.</w:t>
      </w:r>
    </w:p>
    <w:p w14:paraId="42799293" w14:textId="77777777" w:rsidR="008610AF" w:rsidRDefault="008610AF" w:rsidP="008610AF">
      <w:pPr>
        <w:spacing w:line="360" w:lineRule="auto"/>
        <w:rPr>
          <w:rFonts w:ascii="David" w:hAnsi="David" w:cs="David"/>
          <w:b/>
          <w:bCs/>
          <w:u w:val="single"/>
          <w:rtl/>
        </w:rPr>
      </w:pPr>
      <w:r w:rsidRPr="006104E4">
        <w:rPr>
          <w:rFonts w:ascii="David" w:hAnsi="David" w:cs="David"/>
          <w:b/>
          <w:bCs/>
          <w:u w:val="single"/>
          <w:rtl/>
        </w:rPr>
        <w:t>חיבור מתוך רצון ושמחה</w:t>
      </w:r>
    </w:p>
    <w:p w14:paraId="4CF8E758" w14:textId="77777777" w:rsidR="008610AF" w:rsidRPr="006104E4" w:rsidRDefault="008610AF" w:rsidP="008610AF">
      <w:pPr>
        <w:spacing w:line="360" w:lineRule="auto"/>
        <w:rPr>
          <w:rFonts w:ascii="David" w:hAnsi="David" w:cs="David"/>
          <w:rtl/>
        </w:rPr>
      </w:pPr>
      <w:r w:rsidRPr="006104E4">
        <w:rPr>
          <w:rFonts w:ascii="David" w:hAnsi="David" w:cs="David"/>
          <w:rtl/>
        </w:rPr>
        <w:t xml:space="preserve">קשר זוגי בין איש לאישה הוא אחת </w:t>
      </w:r>
      <w:proofErr w:type="spellStart"/>
      <w:r w:rsidRPr="006104E4">
        <w:rPr>
          <w:rFonts w:ascii="David" w:hAnsi="David" w:cs="David"/>
          <w:rtl/>
        </w:rPr>
        <w:t>מתרי"ג</w:t>
      </w:r>
      <w:proofErr w:type="spellEnd"/>
      <w:r w:rsidRPr="006104E4">
        <w:rPr>
          <w:rFonts w:ascii="David" w:hAnsi="David" w:cs="David"/>
          <w:rtl/>
        </w:rPr>
        <w:t xml:space="preserve"> מצוות והוא מכונה בפי חכמים : מצוות עונה.</w:t>
      </w:r>
    </w:p>
    <w:p w14:paraId="03D001ED" w14:textId="77777777" w:rsidR="008610AF" w:rsidRPr="006104E4" w:rsidRDefault="008610AF" w:rsidP="008610AF">
      <w:pPr>
        <w:spacing w:line="360" w:lineRule="auto"/>
        <w:rPr>
          <w:rFonts w:ascii="David" w:hAnsi="David" w:cs="David"/>
          <w:rtl/>
        </w:rPr>
      </w:pPr>
      <w:r w:rsidRPr="006104E4">
        <w:rPr>
          <w:rFonts w:ascii="David" w:hAnsi="David" w:cs="David"/>
          <w:rtl/>
        </w:rPr>
        <w:t>מצוות עונה נותנת מקום לקשר המלא והחי בין בני הזוג ומכירה בחשיבותו של המפגש הפיזי לא רק כהקדמה למצוות פרייה ורבייה, אלא גם כקשר המאפשר חיבור עמוק בין בני זוג.</w:t>
      </w:r>
    </w:p>
    <w:p w14:paraId="5DE6843D" w14:textId="77777777" w:rsidR="008610AF" w:rsidRPr="006104E4" w:rsidRDefault="008610AF" w:rsidP="008610AF">
      <w:pPr>
        <w:spacing w:line="360" w:lineRule="auto"/>
        <w:rPr>
          <w:rFonts w:ascii="David" w:hAnsi="David" w:cs="David"/>
          <w:b/>
          <w:bCs/>
          <w:u w:val="single"/>
          <w:rtl/>
        </w:rPr>
      </w:pPr>
      <w:r w:rsidRPr="006104E4">
        <w:rPr>
          <w:rFonts w:ascii="David" w:hAnsi="David" w:cs="David"/>
          <w:rtl/>
        </w:rPr>
        <w:t>המצווה לקיים חיי אישות מוטלת על האיש, כאחת מחובותיו כלפי אשתו. אך כמובן שהמטרה היא להפוך חובה זו לזכות ולשותפות מלאה בחיבור</w:t>
      </w:r>
      <w:r w:rsidRPr="006104E4">
        <w:rPr>
          <w:rFonts w:ascii="David" w:hAnsi="David" w:cs="David"/>
          <w:b/>
          <w:bCs/>
          <w:u w:val="single"/>
          <w:rtl/>
        </w:rPr>
        <w:t>.</w:t>
      </w:r>
    </w:p>
    <w:p w14:paraId="6F6BF944" w14:textId="77777777" w:rsidR="008610AF" w:rsidRPr="00642113" w:rsidRDefault="008610AF" w:rsidP="008610AF">
      <w:pPr>
        <w:spacing w:line="360" w:lineRule="auto"/>
        <w:rPr>
          <w:rFonts w:ascii="David" w:hAnsi="David" w:cs="David"/>
          <w:b/>
          <w:bCs/>
          <w:u w:val="single"/>
          <w:rtl/>
        </w:rPr>
      </w:pPr>
    </w:p>
    <w:p w14:paraId="1C468F21" w14:textId="77777777" w:rsidR="008610AF" w:rsidRPr="006104E4" w:rsidRDefault="008610AF" w:rsidP="008610AF">
      <w:pPr>
        <w:pStyle w:val="a3"/>
        <w:numPr>
          <w:ilvl w:val="0"/>
          <w:numId w:val="1"/>
        </w:numPr>
        <w:spacing w:line="360" w:lineRule="auto"/>
        <w:rPr>
          <w:rFonts w:ascii="David" w:hAnsi="David" w:cs="David"/>
          <w:b/>
          <w:bCs/>
          <w:sz w:val="28"/>
          <w:szCs w:val="28"/>
          <w:u w:val="single"/>
          <w:rtl/>
        </w:rPr>
      </w:pPr>
      <w:r w:rsidRPr="006104E4">
        <w:rPr>
          <w:rFonts w:ascii="David" w:hAnsi="David" w:cs="David"/>
          <w:b/>
          <w:bCs/>
          <w:sz w:val="28"/>
          <w:szCs w:val="28"/>
          <w:u w:val="single"/>
          <w:rtl/>
        </w:rPr>
        <w:t>מצוות עונה – חיי אישות בין בני זוג</w:t>
      </w:r>
      <w:r>
        <w:rPr>
          <w:rFonts w:ascii="David" w:hAnsi="David" w:cs="David" w:hint="cs"/>
          <w:b/>
          <w:bCs/>
          <w:sz w:val="28"/>
          <w:szCs w:val="28"/>
          <w:u w:val="single"/>
          <w:rtl/>
        </w:rPr>
        <w:t xml:space="preserve"> 118-119</w:t>
      </w:r>
    </w:p>
    <w:p w14:paraId="59EDAE58" w14:textId="77777777" w:rsidR="008610AF" w:rsidRPr="00642113" w:rsidRDefault="008610AF" w:rsidP="008610AF">
      <w:pPr>
        <w:spacing w:line="360" w:lineRule="auto"/>
        <w:rPr>
          <w:rFonts w:ascii="David" w:hAnsi="David" w:cs="David"/>
          <w:b/>
          <w:bCs/>
          <w:rtl/>
        </w:rPr>
      </w:pPr>
      <w:r w:rsidRPr="00642113">
        <w:rPr>
          <w:rFonts w:ascii="David" w:hAnsi="David" w:cs="David"/>
          <w:b/>
          <w:bCs/>
          <w:rtl/>
        </w:rPr>
        <w:t xml:space="preserve">התורה מגדירה את תחום חיי האישות בין איש ואשתו כדבר שהוא חלק מעולם המצוות ולא רק חלק מעולם ה"רשות" </w:t>
      </w:r>
    </w:p>
    <w:p w14:paraId="0E463924" w14:textId="77777777" w:rsidR="008610AF" w:rsidRPr="00642113" w:rsidRDefault="008610AF" w:rsidP="008610AF">
      <w:pPr>
        <w:spacing w:line="360" w:lineRule="auto"/>
        <w:rPr>
          <w:rFonts w:ascii="David" w:hAnsi="David" w:cs="David"/>
          <w:b/>
          <w:bCs/>
          <w:rtl/>
        </w:rPr>
      </w:pPr>
      <w:r w:rsidRPr="00642113">
        <w:rPr>
          <w:rFonts w:ascii="David" w:hAnsi="David" w:cs="David"/>
          <w:b/>
          <w:bCs/>
          <w:rtl/>
        </w:rPr>
        <w:t>(או כדבר מאוס ושלילי), מכאן שהתורה מתייחסת אל הגוף ואל הקדושה היכולה להתגלות בחיבור הגופני.</w:t>
      </w:r>
    </w:p>
    <w:p w14:paraId="370AE562" w14:textId="77777777" w:rsidR="008610AF" w:rsidRPr="00642113" w:rsidRDefault="008610AF" w:rsidP="008610AF">
      <w:pPr>
        <w:spacing w:line="360" w:lineRule="auto"/>
        <w:rPr>
          <w:rFonts w:ascii="David" w:hAnsi="David" w:cs="David"/>
          <w:rtl/>
        </w:rPr>
      </w:pPr>
    </w:p>
    <w:p w14:paraId="380EA922" w14:textId="77777777" w:rsidR="008610AF" w:rsidRPr="00642113" w:rsidRDefault="008610AF" w:rsidP="008610AF">
      <w:pPr>
        <w:spacing w:line="360" w:lineRule="auto"/>
        <w:rPr>
          <w:rFonts w:ascii="David" w:hAnsi="David" w:cs="David"/>
          <w:rtl/>
        </w:rPr>
      </w:pPr>
      <w:r w:rsidRPr="00642113">
        <w:rPr>
          <w:rFonts w:ascii="David" w:hAnsi="David" w:cs="David"/>
          <w:rtl/>
        </w:rPr>
        <w:t xml:space="preserve">מצוות עונה הוזכרה בתורה בקשר של </w:t>
      </w:r>
      <w:r w:rsidRPr="00642113">
        <w:rPr>
          <w:rFonts w:ascii="David" w:hAnsi="David" w:cs="David"/>
          <w:b/>
          <w:bCs/>
          <w:rtl/>
        </w:rPr>
        <w:t>אמה עברייה</w:t>
      </w:r>
      <w:r w:rsidRPr="00642113">
        <w:rPr>
          <w:rFonts w:ascii="David" w:hAnsi="David" w:cs="David"/>
          <w:rtl/>
        </w:rPr>
        <w:t>.</w:t>
      </w:r>
    </w:p>
    <w:p w14:paraId="257B5099" w14:textId="77777777" w:rsidR="008610AF" w:rsidRPr="00642113" w:rsidRDefault="008610AF" w:rsidP="008610AF">
      <w:pPr>
        <w:spacing w:line="360" w:lineRule="auto"/>
        <w:rPr>
          <w:rFonts w:ascii="David" w:hAnsi="David" w:cs="David"/>
          <w:rtl/>
        </w:rPr>
      </w:pPr>
      <w:r w:rsidRPr="00642113">
        <w:rPr>
          <w:rFonts w:ascii="David" w:hAnsi="David" w:cs="David"/>
          <w:rtl/>
        </w:rPr>
        <w:t>התורה אומרת, כי אדונה של האמה יכול לשאת את האמה הוא או בנו ומיד יש לה זכויות יסוד והם:</w:t>
      </w:r>
      <w:r w:rsidRPr="00642113">
        <w:rPr>
          <w:rFonts w:ascii="David" w:hAnsi="David" w:cs="David"/>
          <w:b/>
          <w:bCs/>
          <w:rtl/>
        </w:rPr>
        <w:t xml:space="preserve"> שארה, כסותה ועונתה</w:t>
      </w:r>
      <w:r w:rsidRPr="00642113">
        <w:rPr>
          <w:rFonts w:ascii="David" w:hAnsi="David" w:cs="David"/>
          <w:rtl/>
        </w:rPr>
        <w:t>.</w:t>
      </w:r>
    </w:p>
    <w:p w14:paraId="06CFCFDB" w14:textId="77777777" w:rsidR="008610AF" w:rsidRPr="00642113" w:rsidRDefault="008610AF" w:rsidP="008610AF">
      <w:pPr>
        <w:spacing w:line="360" w:lineRule="auto"/>
        <w:rPr>
          <w:rFonts w:ascii="David" w:hAnsi="David" w:cs="David"/>
          <w:rtl/>
        </w:rPr>
      </w:pPr>
      <w:r w:rsidRPr="00642113">
        <w:rPr>
          <w:rFonts w:ascii="David" w:hAnsi="David" w:cs="David"/>
          <w:rtl/>
        </w:rPr>
        <w:t xml:space="preserve">אם התורה חייבה את האיש במצוות עונה כלפי האמה  כדי ליצור </w:t>
      </w:r>
      <w:r w:rsidRPr="00642113">
        <w:rPr>
          <w:rFonts w:ascii="David" w:hAnsi="David" w:cs="David"/>
          <w:b/>
          <w:bCs/>
          <w:rtl/>
        </w:rPr>
        <w:t>חיבור אמיתי</w:t>
      </w:r>
      <w:r w:rsidRPr="00642113">
        <w:rPr>
          <w:rFonts w:ascii="David" w:hAnsi="David" w:cs="David"/>
          <w:rtl/>
        </w:rPr>
        <w:t xml:space="preserve">, על אחת כמה וכמה אם אדם נושא </w:t>
      </w:r>
      <w:proofErr w:type="spellStart"/>
      <w:r w:rsidRPr="00642113">
        <w:rPr>
          <w:rFonts w:ascii="David" w:hAnsi="David" w:cs="David"/>
          <w:rtl/>
        </w:rPr>
        <w:t>אשה</w:t>
      </w:r>
      <w:proofErr w:type="spellEnd"/>
      <w:r w:rsidRPr="00642113">
        <w:rPr>
          <w:rFonts w:ascii="David" w:hAnsi="David" w:cs="David"/>
          <w:rtl/>
        </w:rPr>
        <w:t xml:space="preserve"> שאינה אמה.  </w:t>
      </w:r>
    </w:p>
    <w:p w14:paraId="6D65C8F7" w14:textId="77777777" w:rsidR="008610AF" w:rsidRPr="00642113" w:rsidRDefault="008610AF" w:rsidP="008610AF">
      <w:pPr>
        <w:spacing w:line="360" w:lineRule="auto"/>
        <w:rPr>
          <w:rFonts w:ascii="David" w:hAnsi="David" w:cs="David"/>
          <w:rtl/>
        </w:rPr>
      </w:pPr>
      <w:r w:rsidRPr="00642113">
        <w:rPr>
          <w:rFonts w:ascii="David" w:hAnsi="David" w:cs="David"/>
          <w:b/>
          <w:bCs/>
          <w:rtl/>
        </w:rPr>
        <w:t xml:space="preserve">שארה- </w:t>
      </w:r>
      <w:r w:rsidRPr="00642113">
        <w:rPr>
          <w:rFonts w:ascii="David" w:hAnsi="David" w:cs="David"/>
          <w:rtl/>
        </w:rPr>
        <w:t>מזונותיה</w:t>
      </w:r>
    </w:p>
    <w:p w14:paraId="74DBA5B6" w14:textId="77777777" w:rsidR="008610AF" w:rsidRPr="00642113" w:rsidRDefault="008610AF" w:rsidP="008610AF">
      <w:pPr>
        <w:spacing w:line="360" w:lineRule="auto"/>
        <w:rPr>
          <w:rFonts w:ascii="David" w:hAnsi="David" w:cs="David"/>
          <w:rtl/>
        </w:rPr>
      </w:pPr>
      <w:r w:rsidRPr="00642113">
        <w:rPr>
          <w:rFonts w:ascii="David" w:hAnsi="David" w:cs="David"/>
          <w:b/>
          <w:bCs/>
          <w:rtl/>
        </w:rPr>
        <w:t>כסותה-</w:t>
      </w:r>
      <w:r w:rsidRPr="00642113">
        <w:rPr>
          <w:rFonts w:ascii="David" w:hAnsi="David" w:cs="David"/>
          <w:rtl/>
        </w:rPr>
        <w:t xml:space="preserve"> בגדיה</w:t>
      </w:r>
    </w:p>
    <w:p w14:paraId="29712C3B" w14:textId="77777777" w:rsidR="008610AF" w:rsidRPr="00642113" w:rsidRDefault="008610AF" w:rsidP="008610AF">
      <w:pPr>
        <w:spacing w:line="360" w:lineRule="auto"/>
        <w:rPr>
          <w:rFonts w:ascii="David" w:hAnsi="David" w:cs="David"/>
          <w:rtl/>
        </w:rPr>
      </w:pPr>
      <w:r w:rsidRPr="00642113">
        <w:rPr>
          <w:rFonts w:ascii="David" w:hAnsi="David" w:cs="David"/>
          <w:b/>
          <w:bCs/>
          <w:rtl/>
        </w:rPr>
        <w:t>עונתה-</w:t>
      </w:r>
      <w:r w:rsidRPr="00642113">
        <w:rPr>
          <w:rFonts w:ascii="David" w:hAnsi="David" w:cs="David"/>
          <w:rtl/>
        </w:rPr>
        <w:t xml:space="preserve"> זו דרך ארץ.</w:t>
      </w:r>
    </w:p>
    <w:p w14:paraId="75BAA9AC" w14:textId="77777777" w:rsidR="008610AF" w:rsidRPr="00642113" w:rsidRDefault="008610AF" w:rsidP="008610AF">
      <w:pPr>
        <w:spacing w:line="360" w:lineRule="auto"/>
        <w:rPr>
          <w:rFonts w:ascii="David" w:hAnsi="David" w:cs="David"/>
          <w:rtl/>
        </w:rPr>
      </w:pPr>
    </w:p>
    <w:p w14:paraId="150C2E50" w14:textId="77777777" w:rsidR="008610AF" w:rsidRPr="00642113" w:rsidRDefault="008610AF" w:rsidP="008610AF">
      <w:pPr>
        <w:spacing w:line="360" w:lineRule="auto"/>
        <w:rPr>
          <w:rFonts w:ascii="David" w:hAnsi="David" w:cs="David"/>
          <w:rtl/>
        </w:rPr>
      </w:pPr>
      <w:r w:rsidRPr="00642113">
        <w:rPr>
          <w:rFonts w:ascii="David" w:hAnsi="David" w:cs="David"/>
          <w:rtl/>
        </w:rPr>
        <w:t xml:space="preserve">המילה </w:t>
      </w:r>
      <w:r w:rsidRPr="00642113">
        <w:rPr>
          <w:rFonts w:ascii="David" w:hAnsi="David" w:cs="David"/>
          <w:b/>
          <w:bCs/>
          <w:rtl/>
        </w:rPr>
        <w:t>עונה</w:t>
      </w:r>
      <w:r w:rsidRPr="00642113">
        <w:rPr>
          <w:rFonts w:ascii="David" w:hAnsi="David" w:cs="David"/>
          <w:rtl/>
        </w:rPr>
        <w:t xml:space="preserve">  בעלת  שתי משמעויות: </w:t>
      </w:r>
    </w:p>
    <w:p w14:paraId="0F596C3C" w14:textId="77777777" w:rsidR="008610AF" w:rsidRPr="00642113" w:rsidRDefault="008610AF" w:rsidP="008610AF">
      <w:pPr>
        <w:spacing w:line="360" w:lineRule="auto"/>
        <w:rPr>
          <w:rFonts w:ascii="David" w:hAnsi="David" w:cs="David"/>
          <w:rtl/>
        </w:rPr>
      </w:pPr>
      <w:r w:rsidRPr="00642113">
        <w:rPr>
          <w:rFonts w:ascii="David" w:hAnsi="David" w:cs="David"/>
          <w:rtl/>
        </w:rPr>
        <w:t xml:space="preserve">א.   </w:t>
      </w:r>
      <w:r w:rsidRPr="00642113">
        <w:rPr>
          <w:rFonts w:ascii="David" w:hAnsi="David" w:cs="David"/>
          <w:b/>
          <w:bCs/>
          <w:rtl/>
        </w:rPr>
        <w:t xml:space="preserve">עונה </w:t>
      </w:r>
      <w:r w:rsidRPr="00642113">
        <w:rPr>
          <w:rFonts w:ascii="David" w:hAnsi="David" w:cs="David"/>
          <w:rtl/>
        </w:rPr>
        <w:t xml:space="preserve">מלשון </w:t>
      </w:r>
      <w:r w:rsidRPr="00642113">
        <w:rPr>
          <w:rFonts w:ascii="David" w:hAnsi="David" w:cs="David"/>
          <w:b/>
          <w:bCs/>
          <w:rtl/>
        </w:rPr>
        <w:t>"עת"</w:t>
      </w:r>
      <w:r w:rsidRPr="00642113">
        <w:rPr>
          <w:rFonts w:ascii="David" w:hAnsi="David" w:cs="David"/>
          <w:rtl/>
        </w:rPr>
        <w:t xml:space="preserve"> (=זמן)-  כלומר יש לתת מקום וזמן למפגש הגופני בין בני זוג, לקבוע לו זמנים מעת לעת. </w:t>
      </w:r>
    </w:p>
    <w:p w14:paraId="749A03F9" w14:textId="77777777" w:rsidR="008610AF" w:rsidRPr="00642113" w:rsidRDefault="008610AF" w:rsidP="008610AF">
      <w:pPr>
        <w:spacing w:line="360" w:lineRule="auto"/>
        <w:rPr>
          <w:rFonts w:ascii="David" w:hAnsi="David" w:cs="David"/>
          <w:rtl/>
        </w:rPr>
      </w:pPr>
      <w:r w:rsidRPr="00642113">
        <w:rPr>
          <w:rFonts w:ascii="David" w:hAnsi="David" w:cs="David"/>
          <w:rtl/>
        </w:rPr>
        <w:t xml:space="preserve">ב.    </w:t>
      </w:r>
      <w:r w:rsidRPr="00642113">
        <w:rPr>
          <w:rFonts w:ascii="David" w:hAnsi="David" w:cs="David"/>
          <w:b/>
          <w:bCs/>
          <w:rtl/>
        </w:rPr>
        <w:t xml:space="preserve">עונה </w:t>
      </w:r>
      <w:r w:rsidRPr="00642113">
        <w:rPr>
          <w:rFonts w:ascii="David" w:hAnsi="David" w:cs="David"/>
          <w:rtl/>
        </w:rPr>
        <w:t xml:space="preserve">מלשון </w:t>
      </w:r>
      <w:r w:rsidRPr="00642113">
        <w:rPr>
          <w:rFonts w:ascii="David" w:hAnsi="David" w:cs="David"/>
          <w:b/>
          <w:bCs/>
          <w:rtl/>
        </w:rPr>
        <w:t>"עונות"</w:t>
      </w:r>
      <w:r w:rsidRPr="00642113">
        <w:rPr>
          <w:rFonts w:ascii="David" w:hAnsi="David" w:cs="David"/>
          <w:rtl/>
        </w:rPr>
        <w:t xml:space="preserve">- כמו שיש עונות בשנה, כך יש גם עונות בבית, תקופות של ריחוק ותקופות של קירבה בין האיש לאישה. </w:t>
      </w:r>
    </w:p>
    <w:p w14:paraId="539760EA" w14:textId="77777777" w:rsidR="008610AF" w:rsidRPr="00642113" w:rsidRDefault="008610AF" w:rsidP="008610AF">
      <w:pPr>
        <w:spacing w:line="360" w:lineRule="auto"/>
        <w:rPr>
          <w:rFonts w:ascii="David" w:hAnsi="David" w:cs="David"/>
          <w:rtl/>
        </w:rPr>
      </w:pPr>
    </w:p>
    <w:p w14:paraId="716DDBC7" w14:textId="77777777" w:rsidR="008610AF" w:rsidRPr="00642113" w:rsidRDefault="008610AF" w:rsidP="008610AF">
      <w:pPr>
        <w:spacing w:line="360" w:lineRule="auto"/>
        <w:rPr>
          <w:rFonts w:ascii="David" w:hAnsi="David" w:cs="David"/>
          <w:rtl/>
        </w:rPr>
      </w:pPr>
      <w:r w:rsidRPr="00642113">
        <w:rPr>
          <w:rFonts w:ascii="David" w:hAnsi="David" w:cs="David"/>
          <w:rtl/>
        </w:rPr>
        <w:t>מניעת העונה היא כעינוי ממש  ומניעה זו יכולה לשמש סיבה לפירוק הנישואים.</w:t>
      </w:r>
    </w:p>
    <w:p w14:paraId="1E955B47" w14:textId="77777777" w:rsidR="008610AF" w:rsidRPr="00642113" w:rsidRDefault="008610AF" w:rsidP="008610AF">
      <w:pPr>
        <w:spacing w:line="360" w:lineRule="auto"/>
        <w:rPr>
          <w:rFonts w:ascii="David" w:hAnsi="David" w:cs="David"/>
          <w:rtl/>
        </w:rPr>
      </w:pPr>
    </w:p>
    <w:p w14:paraId="62DB818A" w14:textId="77777777" w:rsidR="008610AF" w:rsidRPr="00642113" w:rsidRDefault="008610AF" w:rsidP="008610AF">
      <w:pPr>
        <w:spacing w:line="360" w:lineRule="auto"/>
        <w:rPr>
          <w:rFonts w:ascii="David" w:hAnsi="David" w:cs="David"/>
          <w:b/>
          <w:bCs/>
          <w:rtl/>
        </w:rPr>
      </w:pPr>
      <w:r w:rsidRPr="00642113">
        <w:rPr>
          <w:rFonts w:ascii="David" w:hAnsi="David" w:cs="David"/>
          <w:b/>
          <w:bCs/>
          <w:rtl/>
        </w:rPr>
        <w:t xml:space="preserve">הרב </w:t>
      </w:r>
      <w:proofErr w:type="spellStart"/>
      <w:r w:rsidRPr="00642113">
        <w:rPr>
          <w:rFonts w:ascii="David" w:hAnsi="David" w:cs="David"/>
          <w:b/>
          <w:bCs/>
          <w:rtl/>
        </w:rPr>
        <w:t>סולובייצ'יק</w:t>
      </w:r>
      <w:proofErr w:type="spellEnd"/>
      <w:r w:rsidRPr="00642113">
        <w:rPr>
          <w:rFonts w:ascii="David" w:hAnsi="David" w:cs="David"/>
          <w:b/>
          <w:bCs/>
          <w:rtl/>
        </w:rPr>
        <w:t xml:space="preserve"> - מהותן של הלכות אישות:</w:t>
      </w:r>
    </w:p>
    <w:p w14:paraId="1A0587AB" w14:textId="77777777" w:rsidR="008610AF" w:rsidRPr="00642113" w:rsidRDefault="008610AF" w:rsidP="008610AF">
      <w:pPr>
        <w:spacing w:line="360" w:lineRule="auto"/>
        <w:rPr>
          <w:rFonts w:ascii="David" w:hAnsi="David" w:cs="David"/>
          <w:rtl/>
        </w:rPr>
      </w:pPr>
      <w:r w:rsidRPr="00642113">
        <w:rPr>
          <w:rFonts w:ascii="David" w:hAnsi="David" w:cs="David"/>
          <w:rtl/>
        </w:rPr>
        <w:t>הרב משווה בין התפיסה היוונית והנוצרית  את החיבור הגופני לבין תפיסת היהדות.</w:t>
      </w:r>
    </w:p>
    <w:p w14:paraId="61325A40" w14:textId="77777777" w:rsidR="008610AF" w:rsidRPr="00642113" w:rsidRDefault="008610AF" w:rsidP="008610AF">
      <w:pPr>
        <w:spacing w:line="360" w:lineRule="auto"/>
        <w:rPr>
          <w:rFonts w:ascii="David" w:hAnsi="David" w:cs="David"/>
          <w:rtl/>
        </w:rPr>
      </w:pPr>
      <w:r w:rsidRPr="00642113">
        <w:rPr>
          <w:rFonts w:ascii="David" w:hAnsi="David" w:cs="David"/>
          <w:rtl/>
        </w:rPr>
        <w:t xml:space="preserve"> היוונים והנוצרים לא רואים חשיבות בחיבור הגופני. הם מסבירים כי האדם בנוי  משני חלקים שאינם יכולים להתאחד:</w:t>
      </w:r>
    </w:p>
    <w:p w14:paraId="63BD2CC1" w14:textId="77777777" w:rsidR="008610AF" w:rsidRPr="00642113" w:rsidRDefault="008610AF" w:rsidP="008610AF">
      <w:pPr>
        <w:spacing w:line="360" w:lineRule="auto"/>
        <w:rPr>
          <w:rFonts w:ascii="David" w:hAnsi="David" w:cs="David"/>
          <w:rtl/>
        </w:rPr>
      </w:pPr>
      <w:r w:rsidRPr="00642113">
        <w:rPr>
          <w:rFonts w:ascii="David" w:hAnsi="David" w:cs="David"/>
          <w:b/>
          <w:bCs/>
          <w:rtl/>
        </w:rPr>
        <w:lastRenderedPageBreak/>
        <w:t xml:space="preserve">א.   </w:t>
      </w:r>
      <w:r w:rsidRPr="00642113">
        <w:rPr>
          <w:rFonts w:ascii="David" w:hAnsi="David" w:cs="David"/>
          <w:b/>
          <w:bCs/>
          <w:u w:val="single"/>
          <w:rtl/>
        </w:rPr>
        <w:t>הרוח</w:t>
      </w:r>
      <w:r w:rsidRPr="00642113">
        <w:rPr>
          <w:rFonts w:ascii="David" w:hAnsi="David" w:cs="David"/>
          <w:rtl/>
        </w:rPr>
        <w:t xml:space="preserve"> האנושית שואפת לעלות למעלה. </w:t>
      </w:r>
    </w:p>
    <w:p w14:paraId="6B6ACA58" w14:textId="77777777" w:rsidR="008610AF" w:rsidRPr="00642113" w:rsidRDefault="008610AF" w:rsidP="008610AF">
      <w:pPr>
        <w:spacing w:line="360" w:lineRule="auto"/>
        <w:rPr>
          <w:rFonts w:ascii="David" w:hAnsi="David" w:cs="David"/>
          <w:rtl/>
        </w:rPr>
      </w:pPr>
      <w:r w:rsidRPr="00642113">
        <w:rPr>
          <w:rFonts w:ascii="David" w:hAnsi="David" w:cs="David"/>
          <w:b/>
          <w:bCs/>
          <w:rtl/>
        </w:rPr>
        <w:t xml:space="preserve">ב.   </w:t>
      </w:r>
      <w:r w:rsidRPr="00642113">
        <w:rPr>
          <w:rFonts w:ascii="David" w:hAnsi="David" w:cs="David"/>
          <w:b/>
          <w:bCs/>
          <w:u w:val="single"/>
          <w:rtl/>
        </w:rPr>
        <w:t>הגוף</w:t>
      </w:r>
      <w:r w:rsidRPr="00642113">
        <w:rPr>
          <w:rFonts w:ascii="David" w:hAnsi="David" w:cs="David"/>
          <w:rtl/>
        </w:rPr>
        <w:t xml:space="preserve"> האנושי בעל התאוות והיצרים, המוריד את האדם למטה. </w:t>
      </w:r>
    </w:p>
    <w:p w14:paraId="7AE170D3" w14:textId="77777777" w:rsidR="008610AF" w:rsidRPr="00642113" w:rsidRDefault="008610AF" w:rsidP="008610AF">
      <w:pPr>
        <w:spacing w:line="360" w:lineRule="auto"/>
        <w:rPr>
          <w:rFonts w:ascii="David" w:hAnsi="David" w:cs="David"/>
          <w:rtl/>
        </w:rPr>
      </w:pPr>
      <w:r w:rsidRPr="00642113">
        <w:rPr>
          <w:rFonts w:ascii="David" w:hAnsi="David" w:cs="David"/>
          <w:rtl/>
        </w:rPr>
        <w:t xml:space="preserve">לכן הדרך היחידה בה האדם יכול להתעלות רוחנית הוא רק ע"י התעלות שכלית- רוחנית  ואין מקום לגוף. </w:t>
      </w:r>
    </w:p>
    <w:p w14:paraId="35B24D5B" w14:textId="77777777" w:rsidR="008610AF" w:rsidRPr="00642113" w:rsidRDefault="008610AF" w:rsidP="008610AF">
      <w:pPr>
        <w:spacing w:line="360" w:lineRule="auto"/>
        <w:rPr>
          <w:rFonts w:ascii="David" w:hAnsi="David" w:cs="David"/>
          <w:rtl/>
        </w:rPr>
      </w:pPr>
      <w:r w:rsidRPr="00642113">
        <w:rPr>
          <w:rFonts w:ascii="David" w:hAnsi="David" w:cs="David"/>
          <w:rtl/>
        </w:rPr>
        <w:t>אנשי הדת הנוצריים  חיו  חיי פרישות. הם אינם מקימים משפחה ומתנזרים מן המין כדי להתעלות רוחנית.</w:t>
      </w:r>
    </w:p>
    <w:p w14:paraId="144E7BE5" w14:textId="77777777" w:rsidR="008610AF" w:rsidRPr="00642113" w:rsidRDefault="008610AF" w:rsidP="008610AF">
      <w:pPr>
        <w:spacing w:line="360" w:lineRule="auto"/>
        <w:rPr>
          <w:rFonts w:ascii="David" w:hAnsi="David" w:cs="David"/>
          <w:rtl/>
        </w:rPr>
      </w:pPr>
    </w:p>
    <w:p w14:paraId="21F3BFE2" w14:textId="77777777" w:rsidR="008610AF" w:rsidRPr="00642113" w:rsidRDefault="008610AF" w:rsidP="008610AF">
      <w:pPr>
        <w:spacing w:line="360" w:lineRule="auto"/>
        <w:rPr>
          <w:rFonts w:ascii="David" w:hAnsi="David" w:cs="David"/>
          <w:rtl/>
        </w:rPr>
      </w:pPr>
      <w:r w:rsidRPr="00642113">
        <w:rPr>
          <w:rFonts w:ascii="David" w:hAnsi="David" w:cs="David"/>
          <w:rtl/>
        </w:rPr>
        <w:t xml:space="preserve">לעומת זאת, </w:t>
      </w:r>
      <w:r w:rsidRPr="00642113">
        <w:rPr>
          <w:rFonts w:ascii="David" w:hAnsi="David" w:cs="David"/>
          <w:b/>
          <w:bCs/>
          <w:rtl/>
        </w:rPr>
        <w:t>היהדות מאמינה בהעלאת הגוף ובעידונו</w:t>
      </w:r>
      <w:r w:rsidRPr="00642113">
        <w:rPr>
          <w:rFonts w:ascii="David" w:hAnsi="David" w:cs="David"/>
          <w:rtl/>
        </w:rPr>
        <w:t xml:space="preserve">. </w:t>
      </w:r>
    </w:p>
    <w:p w14:paraId="1F1503B7" w14:textId="77777777" w:rsidR="008610AF" w:rsidRPr="00642113" w:rsidRDefault="008610AF" w:rsidP="008610AF">
      <w:pPr>
        <w:spacing w:line="360" w:lineRule="auto"/>
        <w:rPr>
          <w:rFonts w:ascii="David" w:hAnsi="David" w:cs="David"/>
          <w:b/>
          <w:bCs/>
          <w:rtl/>
        </w:rPr>
      </w:pPr>
      <w:r w:rsidRPr="00642113">
        <w:rPr>
          <w:rFonts w:ascii="David" w:hAnsi="David" w:cs="David"/>
          <w:b/>
          <w:bCs/>
          <w:rtl/>
        </w:rPr>
        <w:t>לאדם יש יכולת לקדש את גופו ולעבוד את ה' בכל דרכיו</w:t>
      </w:r>
      <w:r w:rsidRPr="00642113">
        <w:rPr>
          <w:rFonts w:ascii="David" w:hAnsi="David" w:cs="David"/>
          <w:rtl/>
        </w:rPr>
        <w:t xml:space="preserve">: בעת האכילה, בחיי האישות </w:t>
      </w:r>
      <w:proofErr w:type="spellStart"/>
      <w:r w:rsidRPr="00642113">
        <w:rPr>
          <w:rFonts w:ascii="David" w:hAnsi="David" w:cs="David"/>
          <w:rtl/>
        </w:rPr>
        <w:t>וכו</w:t>
      </w:r>
      <w:proofErr w:type="spellEnd"/>
      <w:r w:rsidRPr="00642113">
        <w:rPr>
          <w:rFonts w:ascii="David" w:hAnsi="David" w:cs="David"/>
          <w:rtl/>
        </w:rPr>
        <w:t>'... וכמו שהנשמה היא חלק א-לוקי, גם הגוף הוא יצירה א-</w:t>
      </w:r>
      <w:proofErr w:type="spellStart"/>
      <w:r w:rsidRPr="00642113">
        <w:rPr>
          <w:rFonts w:ascii="David" w:hAnsi="David" w:cs="David"/>
          <w:rtl/>
        </w:rPr>
        <w:t>לוקית</w:t>
      </w:r>
      <w:proofErr w:type="spellEnd"/>
      <w:r w:rsidRPr="00642113">
        <w:rPr>
          <w:rFonts w:ascii="David" w:hAnsi="David" w:cs="David"/>
          <w:rtl/>
        </w:rPr>
        <w:t xml:space="preserve">. לכן </w:t>
      </w:r>
      <w:r w:rsidRPr="00642113">
        <w:rPr>
          <w:rFonts w:ascii="David" w:hAnsi="David" w:cs="David"/>
          <w:b/>
          <w:bCs/>
          <w:rtl/>
        </w:rPr>
        <w:t>החיבור בין הגוף לנפש הוא בעצם ביטוי של מהות א-</w:t>
      </w:r>
      <w:proofErr w:type="spellStart"/>
      <w:r w:rsidRPr="00642113">
        <w:rPr>
          <w:rFonts w:ascii="David" w:hAnsi="David" w:cs="David"/>
          <w:b/>
          <w:bCs/>
          <w:rtl/>
        </w:rPr>
        <w:t>לוקית</w:t>
      </w:r>
      <w:proofErr w:type="spellEnd"/>
      <w:r w:rsidRPr="00642113">
        <w:rPr>
          <w:rFonts w:ascii="David" w:hAnsi="David" w:cs="David"/>
          <w:b/>
          <w:bCs/>
          <w:rtl/>
        </w:rPr>
        <w:t xml:space="preserve"> אחת.</w:t>
      </w:r>
    </w:p>
    <w:p w14:paraId="043C4951" w14:textId="77777777" w:rsidR="008610AF" w:rsidRPr="00642113" w:rsidRDefault="008610AF" w:rsidP="008610AF">
      <w:pPr>
        <w:spacing w:line="360" w:lineRule="auto"/>
        <w:rPr>
          <w:rFonts w:ascii="David" w:hAnsi="David" w:cs="David"/>
          <w:rtl/>
        </w:rPr>
      </w:pPr>
    </w:p>
    <w:p w14:paraId="17D566FE" w14:textId="77777777" w:rsidR="008610AF" w:rsidRPr="00642113" w:rsidRDefault="008610AF" w:rsidP="008610AF">
      <w:pPr>
        <w:spacing w:line="360" w:lineRule="auto"/>
        <w:rPr>
          <w:rFonts w:ascii="David" w:hAnsi="David" w:cs="David"/>
          <w:rtl/>
        </w:rPr>
      </w:pPr>
      <w:r w:rsidRPr="00642113">
        <w:rPr>
          <w:rFonts w:ascii="David" w:hAnsi="David" w:cs="David"/>
          <w:rtl/>
        </w:rPr>
        <w:t xml:space="preserve">מוסיף הרב </w:t>
      </w:r>
      <w:proofErr w:type="spellStart"/>
      <w:r w:rsidRPr="00642113">
        <w:rPr>
          <w:rFonts w:ascii="David" w:hAnsi="David" w:cs="David"/>
          <w:rtl/>
        </w:rPr>
        <w:t>סולובייצ'יק</w:t>
      </w:r>
      <w:proofErr w:type="spellEnd"/>
      <w:r w:rsidRPr="00642113">
        <w:rPr>
          <w:rFonts w:ascii="David" w:hAnsi="David" w:cs="David"/>
          <w:rtl/>
        </w:rPr>
        <w:t xml:space="preserve">: </w:t>
      </w:r>
      <w:r w:rsidRPr="00642113">
        <w:rPr>
          <w:rFonts w:ascii="David" w:hAnsi="David" w:cs="David"/>
          <w:b/>
          <w:bCs/>
          <w:u w:val="single"/>
          <w:rtl/>
        </w:rPr>
        <w:t>"גדולה עבודת ה' ע"י כוחותיו הגופניים של האדם מאשר עבודת התפילה"</w:t>
      </w:r>
      <w:r w:rsidRPr="00642113">
        <w:rPr>
          <w:rFonts w:ascii="David" w:hAnsi="David" w:cs="David"/>
          <w:rtl/>
        </w:rPr>
        <w:t>.</w:t>
      </w:r>
    </w:p>
    <w:p w14:paraId="70DCEB72" w14:textId="77777777" w:rsidR="008610AF" w:rsidRPr="00642113" w:rsidRDefault="008610AF" w:rsidP="008610AF">
      <w:pPr>
        <w:spacing w:line="360" w:lineRule="auto"/>
        <w:rPr>
          <w:rFonts w:ascii="David" w:hAnsi="David" w:cs="David"/>
          <w:rtl/>
        </w:rPr>
      </w:pPr>
      <w:r w:rsidRPr="00642113">
        <w:rPr>
          <w:rFonts w:ascii="David" w:hAnsi="David" w:cs="David"/>
          <w:b/>
          <w:bCs/>
          <w:rtl/>
        </w:rPr>
        <w:t>כלומר, כאשר האדם עובד את ה' דרך הגוף- הוא מעלה את הגוף, וזו היא הדרגה העליונה של האדם</w:t>
      </w:r>
      <w:r w:rsidRPr="00642113">
        <w:rPr>
          <w:rFonts w:ascii="David" w:hAnsi="David" w:cs="David"/>
          <w:rtl/>
        </w:rPr>
        <w:t>.</w:t>
      </w:r>
    </w:p>
    <w:p w14:paraId="66417810" w14:textId="77777777" w:rsidR="008610AF" w:rsidRPr="00642113" w:rsidRDefault="008610AF" w:rsidP="008610AF">
      <w:pPr>
        <w:spacing w:line="360" w:lineRule="auto"/>
        <w:rPr>
          <w:rFonts w:ascii="David" w:hAnsi="David" w:cs="David"/>
          <w:rtl/>
        </w:rPr>
      </w:pPr>
      <w:r w:rsidRPr="00642113">
        <w:rPr>
          <w:rFonts w:ascii="David" w:hAnsi="David" w:cs="David"/>
          <w:rtl/>
        </w:rPr>
        <w:t xml:space="preserve">בחיי נישואין האיש </w:t>
      </w:r>
      <w:proofErr w:type="spellStart"/>
      <w:r w:rsidRPr="00642113">
        <w:rPr>
          <w:rFonts w:ascii="David" w:hAnsi="David" w:cs="David"/>
          <w:rtl/>
        </w:rPr>
        <w:t>מחוייב</w:t>
      </w:r>
      <w:proofErr w:type="spellEnd"/>
      <w:r w:rsidRPr="00642113">
        <w:rPr>
          <w:rFonts w:ascii="David" w:hAnsi="David" w:cs="David"/>
          <w:rtl/>
        </w:rPr>
        <w:t xml:space="preserve"> להיות עם אשתו לפרקים קבועים לפי כוחו.</w:t>
      </w:r>
    </w:p>
    <w:p w14:paraId="78A7DD31" w14:textId="77777777" w:rsidR="008610AF" w:rsidRPr="00642113" w:rsidRDefault="008610AF" w:rsidP="008610AF">
      <w:pPr>
        <w:spacing w:line="360" w:lineRule="auto"/>
        <w:rPr>
          <w:rFonts w:ascii="David" w:hAnsi="David" w:cs="David"/>
          <w:rtl/>
        </w:rPr>
      </w:pPr>
      <w:r w:rsidRPr="00642113">
        <w:rPr>
          <w:rFonts w:ascii="David" w:hAnsi="David" w:cs="David"/>
          <w:rtl/>
        </w:rPr>
        <w:t>הלכות תשמיש (חיי אישות) מיוסדות על עיקרון פסיכולוגי ועל היגיינה מינית.</w:t>
      </w:r>
    </w:p>
    <w:p w14:paraId="5ADDA9C5" w14:textId="77777777" w:rsidR="008610AF" w:rsidRPr="00642113" w:rsidRDefault="008610AF" w:rsidP="008610AF">
      <w:pPr>
        <w:spacing w:line="360" w:lineRule="auto"/>
        <w:rPr>
          <w:rFonts w:ascii="David" w:hAnsi="David" w:cs="David"/>
          <w:rtl/>
        </w:rPr>
      </w:pPr>
      <w:r w:rsidRPr="00642113">
        <w:rPr>
          <w:rFonts w:ascii="David" w:hAnsi="David" w:cs="David"/>
          <w:rtl/>
        </w:rPr>
        <w:t xml:space="preserve">אותה הלכה שאסרה לאישה חיי אישות בימי נידתה, </w:t>
      </w:r>
      <w:r w:rsidRPr="00642113">
        <w:rPr>
          <w:rFonts w:ascii="David" w:hAnsi="David" w:cs="David"/>
          <w:b/>
          <w:bCs/>
          <w:rtl/>
        </w:rPr>
        <w:t>מחייבת את האיש</w:t>
      </w:r>
      <w:r w:rsidRPr="00642113">
        <w:rPr>
          <w:rFonts w:ascii="David" w:hAnsi="David" w:cs="David"/>
          <w:rtl/>
        </w:rPr>
        <w:t xml:space="preserve"> להזדקק לאשתו מתוך אהבה וחיבה.</w:t>
      </w:r>
    </w:p>
    <w:p w14:paraId="04C6C5E8" w14:textId="77777777" w:rsidR="008610AF" w:rsidRPr="00642113" w:rsidRDefault="008610AF" w:rsidP="008610AF">
      <w:pPr>
        <w:spacing w:line="360" w:lineRule="auto"/>
        <w:rPr>
          <w:rFonts w:ascii="David" w:hAnsi="David" w:cs="David"/>
          <w:rtl/>
        </w:rPr>
      </w:pPr>
    </w:p>
    <w:p w14:paraId="58A318DE" w14:textId="77777777" w:rsidR="008610AF" w:rsidRPr="00642113" w:rsidRDefault="008610AF" w:rsidP="008610AF">
      <w:pPr>
        <w:spacing w:line="360" w:lineRule="auto"/>
        <w:rPr>
          <w:rFonts w:ascii="David" w:hAnsi="David" w:cs="David"/>
          <w:rtl/>
        </w:rPr>
      </w:pPr>
      <w:r w:rsidRPr="00642113">
        <w:rPr>
          <w:rFonts w:ascii="David" w:hAnsi="David" w:cs="David"/>
          <w:rtl/>
        </w:rPr>
        <w:t>הביטוי "</w:t>
      </w:r>
      <w:r w:rsidRPr="00642113">
        <w:rPr>
          <w:rFonts w:ascii="David" w:hAnsi="David" w:cs="David"/>
          <w:b/>
          <w:bCs/>
          <w:rtl/>
        </w:rPr>
        <w:t>בעילת מצווה</w:t>
      </w:r>
      <w:r w:rsidRPr="00642113">
        <w:rPr>
          <w:rFonts w:ascii="David" w:hAnsi="David" w:cs="David"/>
          <w:rtl/>
        </w:rPr>
        <w:t xml:space="preserve">" ביהדות משמעותו קיום חיי אישות בפעם הראשונה לאחר </w:t>
      </w:r>
      <w:proofErr w:type="spellStart"/>
      <w:r w:rsidRPr="00642113">
        <w:rPr>
          <w:rFonts w:ascii="David" w:hAnsi="David" w:cs="David"/>
          <w:rtl/>
        </w:rPr>
        <w:t>הנישואין.הרב</w:t>
      </w:r>
      <w:proofErr w:type="spellEnd"/>
      <w:r w:rsidRPr="00642113">
        <w:rPr>
          <w:rFonts w:ascii="David" w:hAnsi="David" w:cs="David"/>
          <w:rtl/>
        </w:rPr>
        <w:t xml:space="preserve"> </w:t>
      </w:r>
      <w:proofErr w:type="spellStart"/>
      <w:r w:rsidRPr="00642113">
        <w:rPr>
          <w:rFonts w:ascii="David" w:hAnsi="David" w:cs="David"/>
          <w:rtl/>
        </w:rPr>
        <w:t>סולובייצ'יק</w:t>
      </w:r>
      <w:proofErr w:type="spellEnd"/>
      <w:r w:rsidRPr="00642113">
        <w:rPr>
          <w:rFonts w:ascii="David" w:hAnsi="David" w:cs="David"/>
          <w:rtl/>
        </w:rPr>
        <w:t xml:space="preserve"> משתמש בו בדבריו בהקשר רחב יותר. האדם עובד את בוראו בגופו באכילתו </w:t>
      </w:r>
      <w:r w:rsidRPr="00642113">
        <w:rPr>
          <w:rFonts w:ascii="David" w:hAnsi="David" w:cs="David"/>
          <w:b/>
          <w:bCs/>
          <w:rtl/>
        </w:rPr>
        <w:t>ובפעולה המינית</w:t>
      </w:r>
      <w:r w:rsidRPr="00642113">
        <w:rPr>
          <w:rFonts w:ascii="David" w:hAnsi="David" w:cs="David"/>
          <w:rtl/>
        </w:rPr>
        <w:t>.</w:t>
      </w:r>
    </w:p>
    <w:p w14:paraId="03FDD059" w14:textId="77777777" w:rsidR="008610AF" w:rsidRPr="00642113" w:rsidRDefault="008610AF" w:rsidP="008610AF">
      <w:pPr>
        <w:spacing w:line="360" w:lineRule="auto"/>
        <w:rPr>
          <w:rFonts w:ascii="David" w:hAnsi="David" w:cs="David"/>
          <w:rtl/>
        </w:rPr>
      </w:pPr>
      <w:r w:rsidRPr="00642113">
        <w:rPr>
          <w:rFonts w:ascii="David" w:hAnsi="David" w:cs="David"/>
          <w:rtl/>
        </w:rPr>
        <w:t xml:space="preserve">חיי האישות הם חלק מעולם המצוות, וככל המצוות </w:t>
      </w:r>
      <w:r w:rsidRPr="00642113">
        <w:rPr>
          <w:rFonts w:ascii="David" w:hAnsi="David" w:cs="David"/>
          <w:b/>
          <w:bCs/>
          <w:rtl/>
        </w:rPr>
        <w:t>יש בהם קדושה ויכולת להתחבר דרכם אל ה'.</w:t>
      </w:r>
    </w:p>
    <w:p w14:paraId="3B2E95B0" w14:textId="77777777" w:rsidR="008610AF" w:rsidRPr="00642113" w:rsidRDefault="008610AF" w:rsidP="008610AF">
      <w:pPr>
        <w:spacing w:line="360" w:lineRule="auto"/>
        <w:rPr>
          <w:rFonts w:ascii="David" w:hAnsi="David" w:cs="David"/>
          <w:b/>
          <w:bCs/>
          <w:rtl/>
        </w:rPr>
      </w:pPr>
      <w:r w:rsidRPr="00642113">
        <w:rPr>
          <w:rFonts w:ascii="David" w:hAnsi="David" w:cs="David"/>
          <w:b/>
          <w:bCs/>
          <w:rtl/>
        </w:rPr>
        <w:t>ועבודה זו היא גדולה מעבודת התפילה.</w:t>
      </w:r>
    </w:p>
    <w:p w14:paraId="053152FD" w14:textId="77777777" w:rsidR="008610AF" w:rsidRPr="00642113" w:rsidRDefault="008610AF" w:rsidP="008610AF">
      <w:pPr>
        <w:spacing w:line="360" w:lineRule="auto"/>
        <w:rPr>
          <w:rFonts w:ascii="David" w:hAnsi="David" w:cs="David"/>
          <w:rtl/>
        </w:rPr>
      </w:pPr>
    </w:p>
    <w:p w14:paraId="5049636A" w14:textId="77777777" w:rsidR="008610AF" w:rsidRPr="006104E4" w:rsidRDefault="008610AF" w:rsidP="008610AF">
      <w:pPr>
        <w:spacing w:line="360" w:lineRule="auto"/>
        <w:rPr>
          <w:rFonts w:ascii="David" w:hAnsi="David" w:cs="David"/>
          <w:b/>
          <w:bCs/>
          <w:sz w:val="28"/>
          <w:szCs w:val="28"/>
          <w:u w:val="single"/>
          <w:rtl/>
        </w:rPr>
      </w:pPr>
      <w:r w:rsidRPr="006104E4">
        <w:rPr>
          <w:rFonts w:ascii="David" w:hAnsi="David" w:cs="David"/>
          <w:b/>
          <w:bCs/>
          <w:sz w:val="28"/>
          <w:szCs w:val="28"/>
          <w:u w:val="single"/>
          <w:rtl/>
        </w:rPr>
        <w:t xml:space="preserve">ב. </w:t>
      </w:r>
      <w:r w:rsidRPr="006104E4">
        <w:rPr>
          <w:rFonts w:ascii="David" w:hAnsi="David" w:cs="David" w:hint="cs"/>
          <w:b/>
          <w:bCs/>
          <w:sz w:val="28"/>
          <w:szCs w:val="28"/>
          <w:u w:val="single"/>
          <w:rtl/>
        </w:rPr>
        <w:t>החיבור הגופני</w:t>
      </w:r>
      <w:r>
        <w:rPr>
          <w:rFonts w:ascii="David" w:hAnsi="David" w:cs="David" w:hint="cs"/>
          <w:b/>
          <w:bCs/>
          <w:sz w:val="28"/>
          <w:szCs w:val="28"/>
          <w:u w:val="single"/>
          <w:rtl/>
        </w:rPr>
        <w:t xml:space="preserve"> 119-120</w:t>
      </w:r>
    </w:p>
    <w:p w14:paraId="2A77B97E" w14:textId="77777777" w:rsidR="008610AF" w:rsidRPr="00642113" w:rsidRDefault="008610AF" w:rsidP="008610AF">
      <w:pPr>
        <w:spacing w:line="360" w:lineRule="auto"/>
        <w:rPr>
          <w:rFonts w:ascii="David" w:hAnsi="David" w:cs="David"/>
          <w:rtl/>
        </w:rPr>
      </w:pPr>
      <w:r w:rsidRPr="00642113">
        <w:rPr>
          <w:rFonts w:ascii="David" w:hAnsi="David" w:cs="David"/>
          <w:rtl/>
        </w:rPr>
        <w:t>חז"ל האריכו והעמיקו בחשיבות החיבור הפיזי שבין איש לאשתו כשהוא נעשה בקדושה ובטהרה.</w:t>
      </w:r>
    </w:p>
    <w:p w14:paraId="4E13E466" w14:textId="77777777" w:rsidR="008610AF" w:rsidRPr="00642113" w:rsidRDefault="008610AF" w:rsidP="008610AF">
      <w:pPr>
        <w:spacing w:line="360" w:lineRule="auto"/>
        <w:rPr>
          <w:rFonts w:ascii="David" w:hAnsi="David" w:cs="David"/>
          <w:rtl/>
        </w:rPr>
      </w:pPr>
      <w:r w:rsidRPr="00642113">
        <w:rPr>
          <w:rFonts w:ascii="David" w:hAnsi="David" w:cs="David"/>
          <w:rtl/>
        </w:rPr>
        <w:t>במעשה זה מתממש הייעוד של האדם כצלם א-לוקים: בכוח וביכולת שלו ליצור חיים ובכך להביע בחיים המשותפים את אחדותו של העולם שברא הקב"ה.</w:t>
      </w:r>
    </w:p>
    <w:p w14:paraId="6C2DFDC9" w14:textId="77777777" w:rsidR="008610AF" w:rsidRPr="00642113" w:rsidRDefault="008610AF" w:rsidP="008610AF">
      <w:pPr>
        <w:spacing w:line="360" w:lineRule="auto"/>
        <w:rPr>
          <w:rFonts w:ascii="David" w:hAnsi="David" w:cs="David"/>
          <w:rtl/>
        </w:rPr>
      </w:pPr>
      <w:r w:rsidRPr="00642113">
        <w:rPr>
          <w:rFonts w:ascii="David" w:hAnsi="David" w:cs="David"/>
          <w:rtl/>
        </w:rPr>
        <w:t>בתורה מסופר על הדרך שבה ברא הקב"ה את האישה ועל אודות המפגש המחודש של האיש עם אשתו לאחר שהתעורר מהתרדמה שנפלה עליו.</w:t>
      </w:r>
    </w:p>
    <w:p w14:paraId="3B6DF4F7" w14:textId="77777777" w:rsidR="008610AF" w:rsidRPr="00642113" w:rsidRDefault="008610AF" w:rsidP="008610AF">
      <w:pPr>
        <w:spacing w:line="360" w:lineRule="auto"/>
        <w:rPr>
          <w:rFonts w:ascii="David" w:hAnsi="David" w:cs="David"/>
          <w:b/>
          <w:bCs/>
          <w:rtl/>
        </w:rPr>
      </w:pPr>
      <w:r w:rsidRPr="00642113">
        <w:rPr>
          <w:rFonts w:ascii="David" w:hAnsi="David" w:cs="David"/>
          <w:b/>
          <w:bCs/>
          <w:rtl/>
        </w:rPr>
        <w:t xml:space="preserve">"ויאמר האדם: זאת הפעם עצם מעצמי ובשר מבשרי לזאת יקרא </w:t>
      </w:r>
      <w:proofErr w:type="spellStart"/>
      <w:r w:rsidRPr="00642113">
        <w:rPr>
          <w:rFonts w:ascii="David" w:hAnsi="David" w:cs="David"/>
          <w:b/>
          <w:bCs/>
          <w:rtl/>
        </w:rPr>
        <w:t>אשה</w:t>
      </w:r>
      <w:proofErr w:type="spellEnd"/>
      <w:r w:rsidRPr="00642113">
        <w:rPr>
          <w:rFonts w:ascii="David" w:hAnsi="David" w:cs="David"/>
          <w:b/>
          <w:bCs/>
          <w:rtl/>
        </w:rPr>
        <w:t xml:space="preserve">, כי מאיש לקחה זאת. על כן יעזוב איש את אביו ואת אימו ודבק באשתו </w:t>
      </w:r>
      <w:r w:rsidRPr="00642113">
        <w:rPr>
          <w:rFonts w:ascii="David" w:hAnsi="David" w:cs="David"/>
          <w:b/>
          <w:bCs/>
          <w:u w:val="single"/>
          <w:rtl/>
        </w:rPr>
        <w:t>והיו לבשר אחד</w:t>
      </w:r>
      <w:r w:rsidRPr="00642113">
        <w:rPr>
          <w:rFonts w:ascii="David" w:hAnsi="David" w:cs="David"/>
          <w:b/>
          <w:bCs/>
          <w:rtl/>
        </w:rPr>
        <w:t>..."</w:t>
      </w:r>
    </w:p>
    <w:p w14:paraId="045B85C5" w14:textId="77777777" w:rsidR="008610AF" w:rsidRPr="00642113" w:rsidRDefault="008610AF" w:rsidP="008610AF">
      <w:pPr>
        <w:spacing w:line="360" w:lineRule="auto"/>
        <w:rPr>
          <w:rFonts w:ascii="David" w:hAnsi="David" w:cs="David"/>
          <w:b/>
          <w:bCs/>
          <w:rtl/>
        </w:rPr>
      </w:pPr>
    </w:p>
    <w:p w14:paraId="46278878" w14:textId="77777777" w:rsidR="008610AF" w:rsidRPr="00642113" w:rsidRDefault="008610AF" w:rsidP="008610AF">
      <w:pPr>
        <w:spacing w:line="360" w:lineRule="auto"/>
        <w:rPr>
          <w:rFonts w:ascii="David" w:hAnsi="David" w:cs="David"/>
          <w:rtl/>
        </w:rPr>
      </w:pPr>
      <w:r w:rsidRPr="00642113">
        <w:rPr>
          <w:rFonts w:ascii="David" w:hAnsi="David" w:cs="David"/>
          <w:b/>
          <w:bCs/>
          <w:u w:val="single"/>
          <w:rtl/>
        </w:rPr>
        <w:t>הרמב"ן</w:t>
      </w:r>
      <w:r w:rsidRPr="00642113">
        <w:rPr>
          <w:rFonts w:ascii="David" w:hAnsi="David" w:cs="David"/>
          <w:rtl/>
        </w:rPr>
        <w:t xml:space="preserve"> :</w:t>
      </w:r>
    </w:p>
    <w:p w14:paraId="75AB3C61" w14:textId="77777777" w:rsidR="008610AF" w:rsidRPr="00642113" w:rsidRDefault="008610AF" w:rsidP="008610AF">
      <w:pPr>
        <w:spacing w:line="360" w:lineRule="auto"/>
        <w:rPr>
          <w:rFonts w:ascii="David" w:hAnsi="David" w:cs="David"/>
          <w:rtl/>
        </w:rPr>
      </w:pPr>
      <w:r w:rsidRPr="00642113">
        <w:rPr>
          <w:rFonts w:ascii="David" w:hAnsi="David" w:cs="David"/>
          <w:rtl/>
        </w:rPr>
        <w:t>"</w:t>
      </w:r>
      <w:r w:rsidRPr="00642113">
        <w:rPr>
          <w:rFonts w:ascii="David" w:hAnsi="David" w:cs="David"/>
          <w:b/>
          <w:bCs/>
          <w:rtl/>
        </w:rPr>
        <w:t>והיו לבשר אחד</w:t>
      </w:r>
      <w:r w:rsidRPr="00642113">
        <w:rPr>
          <w:rFonts w:ascii="David" w:hAnsi="David" w:cs="David"/>
          <w:rtl/>
        </w:rPr>
        <w:t xml:space="preserve">"- </w:t>
      </w:r>
    </w:p>
    <w:p w14:paraId="45385ECE" w14:textId="77777777" w:rsidR="008610AF" w:rsidRPr="00642113" w:rsidRDefault="008610AF" w:rsidP="008610AF">
      <w:pPr>
        <w:spacing w:line="360" w:lineRule="auto"/>
        <w:rPr>
          <w:rFonts w:ascii="David" w:hAnsi="David" w:cs="David"/>
          <w:rtl/>
        </w:rPr>
      </w:pPr>
      <w:r w:rsidRPr="00642113">
        <w:rPr>
          <w:rFonts w:ascii="David" w:hAnsi="David" w:cs="David"/>
          <w:b/>
          <w:bCs/>
          <w:rtl/>
        </w:rPr>
        <w:lastRenderedPageBreak/>
        <w:t xml:space="preserve">1.   </w:t>
      </w:r>
      <w:r w:rsidRPr="00642113">
        <w:rPr>
          <w:rFonts w:ascii="David" w:hAnsi="David" w:cs="David"/>
          <w:b/>
          <w:bCs/>
          <w:u w:val="single"/>
          <w:rtl/>
        </w:rPr>
        <w:t>רש"י</w:t>
      </w:r>
      <w:r w:rsidRPr="00642113">
        <w:rPr>
          <w:rFonts w:ascii="David" w:hAnsi="David" w:cs="David"/>
          <w:rtl/>
        </w:rPr>
        <w:t xml:space="preserve">: איש ואישה נעשים לבשר אחד </w:t>
      </w:r>
      <w:r w:rsidRPr="00642113">
        <w:rPr>
          <w:rFonts w:ascii="David" w:hAnsi="David" w:cs="David"/>
          <w:b/>
          <w:bCs/>
          <w:rtl/>
        </w:rPr>
        <w:t>כאשר נולד להם ילד משותף</w:t>
      </w:r>
      <w:r w:rsidRPr="00642113">
        <w:rPr>
          <w:rFonts w:ascii="David" w:hAnsi="David" w:cs="David"/>
          <w:rtl/>
        </w:rPr>
        <w:t xml:space="preserve">. </w:t>
      </w:r>
    </w:p>
    <w:p w14:paraId="1E99F18F" w14:textId="77777777" w:rsidR="008610AF" w:rsidRPr="00642113" w:rsidRDefault="008610AF" w:rsidP="008610AF">
      <w:pPr>
        <w:spacing w:line="360" w:lineRule="auto"/>
        <w:rPr>
          <w:rFonts w:ascii="David" w:hAnsi="David" w:cs="David"/>
          <w:rtl/>
        </w:rPr>
      </w:pPr>
      <w:r w:rsidRPr="00642113">
        <w:rPr>
          <w:rFonts w:ascii="David" w:hAnsi="David" w:cs="David"/>
          <w:rtl/>
        </w:rPr>
        <w:t>הילד הוא בעצם איחוד "החומר הגנטי" של כל אחד מהם ולכן משתקפת בו אחדות הבשר בין האיש והאישה.</w:t>
      </w:r>
    </w:p>
    <w:p w14:paraId="12D4C3EF" w14:textId="77777777" w:rsidR="008610AF" w:rsidRPr="00642113" w:rsidRDefault="008610AF" w:rsidP="008610AF">
      <w:pPr>
        <w:spacing w:line="360" w:lineRule="auto"/>
        <w:rPr>
          <w:rFonts w:ascii="David" w:hAnsi="David" w:cs="David"/>
          <w:rtl/>
        </w:rPr>
      </w:pPr>
      <w:r w:rsidRPr="00642113">
        <w:rPr>
          <w:rFonts w:ascii="David" w:hAnsi="David" w:cs="David"/>
          <w:b/>
          <w:bCs/>
          <w:rtl/>
        </w:rPr>
        <w:t xml:space="preserve">2.   </w:t>
      </w:r>
      <w:r w:rsidRPr="00642113">
        <w:rPr>
          <w:rFonts w:ascii="David" w:hAnsi="David" w:cs="David"/>
          <w:b/>
          <w:bCs/>
          <w:u w:val="single"/>
          <w:rtl/>
        </w:rPr>
        <w:t>הרמב"ן דוחה</w:t>
      </w:r>
      <w:r w:rsidRPr="00642113">
        <w:rPr>
          <w:rFonts w:ascii="David" w:hAnsi="David" w:cs="David"/>
          <w:rtl/>
        </w:rPr>
        <w:t xml:space="preserve"> את פירושו של רש"י, ואומר שדבר זה  קורה גם אצל בעלי חיים . גם הם מביאים וולדות. מטרת הפסוק להדגיש דווקא את ייחודיות האדם. </w:t>
      </w:r>
    </w:p>
    <w:p w14:paraId="076D5828" w14:textId="77777777" w:rsidR="008610AF" w:rsidRPr="00642113" w:rsidRDefault="008610AF" w:rsidP="008610AF">
      <w:pPr>
        <w:spacing w:line="360" w:lineRule="auto"/>
        <w:rPr>
          <w:rFonts w:ascii="David" w:hAnsi="David" w:cs="David"/>
          <w:rtl/>
        </w:rPr>
      </w:pPr>
      <w:r w:rsidRPr="00642113">
        <w:rPr>
          <w:rFonts w:ascii="David" w:hAnsi="David" w:cs="David"/>
          <w:rtl/>
        </w:rPr>
        <w:t xml:space="preserve">לכן מסביר </w:t>
      </w:r>
      <w:r w:rsidRPr="00642113">
        <w:rPr>
          <w:rFonts w:ascii="David" w:hAnsi="David" w:cs="David"/>
          <w:b/>
          <w:bCs/>
          <w:u w:val="single"/>
          <w:rtl/>
        </w:rPr>
        <w:t>הרמב"ן</w:t>
      </w:r>
      <w:r w:rsidRPr="00642113">
        <w:rPr>
          <w:rFonts w:ascii="David" w:hAnsi="David" w:cs="David"/>
          <w:rtl/>
        </w:rPr>
        <w:t xml:space="preserve">:   </w:t>
      </w:r>
    </w:p>
    <w:p w14:paraId="08DBB014" w14:textId="77777777" w:rsidR="008610AF" w:rsidRPr="00642113" w:rsidRDefault="008610AF" w:rsidP="008610AF">
      <w:pPr>
        <w:spacing w:line="360" w:lineRule="auto"/>
        <w:rPr>
          <w:rFonts w:ascii="David" w:hAnsi="David" w:cs="David"/>
          <w:rtl/>
        </w:rPr>
      </w:pPr>
      <w:r w:rsidRPr="00642113">
        <w:rPr>
          <w:rFonts w:ascii="David" w:hAnsi="David" w:cs="David"/>
          <w:b/>
          <w:bCs/>
          <w:rtl/>
        </w:rPr>
        <w:t>שהחיבור הגופני בין האיש לאישה הוא ביטוי לאחדות שביניהם, ביטוי לכך שפעם היו באמת בשר אחד</w:t>
      </w:r>
      <w:r w:rsidRPr="00642113">
        <w:rPr>
          <w:rFonts w:ascii="David" w:hAnsi="David" w:cs="David"/>
          <w:rtl/>
        </w:rPr>
        <w:t xml:space="preserve">. שהרי האישה נבראה מן האיש וכן רצונם להיות יחד בדבקות ובאחדות כאילו הם בשר אחד ממש. </w:t>
      </w:r>
    </w:p>
    <w:p w14:paraId="6EFEB5EC" w14:textId="77777777" w:rsidR="008610AF" w:rsidRPr="00642113" w:rsidRDefault="008610AF" w:rsidP="008610AF">
      <w:pPr>
        <w:spacing w:line="360" w:lineRule="auto"/>
        <w:rPr>
          <w:rFonts w:ascii="David" w:hAnsi="David" w:cs="David"/>
          <w:rtl/>
        </w:rPr>
      </w:pPr>
      <w:r w:rsidRPr="00642113">
        <w:rPr>
          <w:rFonts w:ascii="David" w:hAnsi="David" w:cs="David"/>
          <w:rtl/>
        </w:rPr>
        <w:t>אצל בעלי החיים החיבור הגופני הוא ביטוי לתאווה גופנית בלבד (אין לבעלי החיים הזכרים דבקות בנקבותיהן, אלא בע"ח זכר יבוא על איזו נקבה שימצא וילכו להם...)</w:t>
      </w:r>
    </w:p>
    <w:p w14:paraId="3C960397" w14:textId="77777777" w:rsidR="008610AF" w:rsidRPr="00642113" w:rsidRDefault="008610AF" w:rsidP="008610AF">
      <w:pPr>
        <w:spacing w:line="360" w:lineRule="auto"/>
        <w:rPr>
          <w:rFonts w:ascii="David" w:hAnsi="David" w:cs="David"/>
          <w:rtl/>
        </w:rPr>
      </w:pPr>
      <w:r w:rsidRPr="00642113">
        <w:rPr>
          <w:rFonts w:ascii="David" w:hAnsi="David" w:cs="David"/>
          <w:rtl/>
        </w:rPr>
        <w:t xml:space="preserve">לעומת זאת אצל בני האדם ישנה </w:t>
      </w:r>
      <w:r w:rsidRPr="00642113">
        <w:rPr>
          <w:rFonts w:ascii="David" w:hAnsi="David" w:cs="David"/>
          <w:b/>
          <w:bCs/>
          <w:rtl/>
        </w:rPr>
        <w:t>שאיפה נפשית ותשוקה לחיבור ולאחדות</w:t>
      </w:r>
      <w:r w:rsidRPr="00642113">
        <w:rPr>
          <w:rFonts w:ascii="David" w:hAnsi="David" w:cs="David"/>
          <w:rtl/>
        </w:rPr>
        <w:t xml:space="preserve">. האיש מתייחס לאשתו כאל "שאר בשרו"- אל החלק הקרוב ביותר אליו, אפילו יותר מהוריו (שכתוב "על כן יעזוב איש את אביו ואת אימו </w:t>
      </w:r>
      <w:r w:rsidRPr="00642113">
        <w:rPr>
          <w:rFonts w:ascii="David" w:hAnsi="David" w:cs="David"/>
          <w:b/>
          <w:bCs/>
          <w:rtl/>
        </w:rPr>
        <w:t>ודבק באשתו והיו לבשר אחד</w:t>
      </w:r>
      <w:r w:rsidRPr="00642113">
        <w:rPr>
          <w:rFonts w:ascii="David" w:hAnsi="David" w:cs="David"/>
          <w:rtl/>
        </w:rPr>
        <w:t>"...- הזכרים עוזבים את אביהם ואת אימם ודבקים בנשותיהם, ורואים אותן כאילו הן עימם כבשר אחד) בעוד שאצל בעלי החיים ההתייחסות הנפשית המשפחתית אינה קיימת כלל.</w:t>
      </w:r>
    </w:p>
    <w:p w14:paraId="62147E36" w14:textId="77777777" w:rsidR="008610AF" w:rsidRPr="00642113" w:rsidRDefault="008610AF" w:rsidP="008610AF">
      <w:pPr>
        <w:spacing w:line="360" w:lineRule="auto"/>
        <w:rPr>
          <w:rFonts w:ascii="David" w:hAnsi="David" w:cs="David"/>
          <w:rtl/>
        </w:rPr>
      </w:pPr>
    </w:p>
    <w:p w14:paraId="473ACCF6" w14:textId="77777777" w:rsidR="008610AF" w:rsidRPr="00642113" w:rsidRDefault="008610AF" w:rsidP="008610AF">
      <w:pPr>
        <w:spacing w:line="360" w:lineRule="auto"/>
        <w:rPr>
          <w:rFonts w:ascii="David" w:hAnsi="David" w:cs="David"/>
          <w:rtl/>
        </w:rPr>
      </w:pPr>
      <w:r w:rsidRPr="00642113">
        <w:rPr>
          <w:rFonts w:ascii="David" w:hAnsi="David" w:cs="David"/>
          <w:b/>
          <w:bCs/>
          <w:rtl/>
        </w:rPr>
        <w:t>המהר"ל</w:t>
      </w:r>
      <w:r w:rsidRPr="00642113">
        <w:rPr>
          <w:rFonts w:ascii="David" w:hAnsi="David" w:cs="David"/>
          <w:rtl/>
        </w:rPr>
        <w:t xml:space="preserve"> מבאר אף הוא את המיוחד שבחיבור האנושי לעומת בעלי החיים: </w:t>
      </w:r>
    </w:p>
    <w:p w14:paraId="35D5D00F" w14:textId="77777777" w:rsidR="008610AF" w:rsidRPr="00642113" w:rsidRDefault="008610AF" w:rsidP="008610AF">
      <w:pPr>
        <w:spacing w:line="360" w:lineRule="auto"/>
        <w:rPr>
          <w:rFonts w:ascii="David" w:hAnsi="David" w:cs="David"/>
          <w:rtl/>
        </w:rPr>
      </w:pPr>
      <w:r w:rsidRPr="00642113">
        <w:rPr>
          <w:rFonts w:ascii="David" w:hAnsi="David" w:cs="David"/>
          <w:rtl/>
        </w:rPr>
        <w:t xml:space="preserve">המהר"ל מדגיש כי בשונה מבעלי החיים, שהחיבור ביניהם הוא תוצאה של דחפים גופניים- חומריים- בהמיים, </w:t>
      </w:r>
      <w:r w:rsidRPr="00642113">
        <w:rPr>
          <w:rFonts w:ascii="David" w:hAnsi="David" w:cs="David"/>
          <w:b/>
          <w:bCs/>
          <w:rtl/>
        </w:rPr>
        <w:t>החיבור הגופני בין איש</w:t>
      </w:r>
      <w:r w:rsidRPr="00642113">
        <w:rPr>
          <w:rFonts w:ascii="David" w:hAnsi="David" w:cs="David"/>
          <w:rtl/>
        </w:rPr>
        <w:t xml:space="preserve"> </w:t>
      </w:r>
      <w:r w:rsidRPr="00642113">
        <w:rPr>
          <w:rFonts w:ascii="David" w:hAnsi="David" w:cs="David"/>
          <w:b/>
          <w:bCs/>
          <w:rtl/>
        </w:rPr>
        <w:t>לאישה נובע גם</w:t>
      </w:r>
      <w:r w:rsidRPr="00642113">
        <w:rPr>
          <w:rFonts w:ascii="David" w:hAnsi="David" w:cs="David"/>
          <w:rtl/>
        </w:rPr>
        <w:t xml:space="preserve"> </w:t>
      </w:r>
      <w:r w:rsidRPr="00642113">
        <w:rPr>
          <w:rFonts w:ascii="David" w:hAnsi="David" w:cs="David"/>
          <w:b/>
          <w:bCs/>
          <w:rtl/>
        </w:rPr>
        <w:t>מהחיבור הרוחני ביניהם</w:t>
      </w:r>
      <w:r w:rsidRPr="00642113">
        <w:rPr>
          <w:rFonts w:ascii="David" w:hAnsi="David" w:cs="David"/>
          <w:rtl/>
        </w:rPr>
        <w:t xml:space="preserve">. </w:t>
      </w:r>
    </w:p>
    <w:p w14:paraId="669BAF5B" w14:textId="77777777" w:rsidR="008610AF" w:rsidRPr="00642113" w:rsidRDefault="008610AF" w:rsidP="008610AF">
      <w:pPr>
        <w:spacing w:line="360" w:lineRule="auto"/>
        <w:rPr>
          <w:rFonts w:ascii="David" w:hAnsi="David" w:cs="David"/>
          <w:rtl/>
        </w:rPr>
      </w:pPr>
      <w:r w:rsidRPr="00642113">
        <w:rPr>
          <w:rFonts w:ascii="David" w:hAnsi="David" w:cs="David"/>
          <w:rtl/>
        </w:rPr>
        <w:t xml:space="preserve">הכוח המאחד בין איש לאישה הוא כוח א-לוקי, דבר הבא לידי ביטוי בשם ה' הקיים בחיבור של שניהם – י' באיש וה' באישה. </w:t>
      </w:r>
    </w:p>
    <w:p w14:paraId="7DA32313" w14:textId="77777777" w:rsidR="008610AF" w:rsidRPr="00642113" w:rsidRDefault="008610AF" w:rsidP="008610AF">
      <w:pPr>
        <w:spacing w:line="360" w:lineRule="auto"/>
        <w:rPr>
          <w:rFonts w:ascii="David" w:hAnsi="David" w:cs="David"/>
          <w:rtl/>
        </w:rPr>
      </w:pPr>
      <w:r w:rsidRPr="00642113">
        <w:rPr>
          <w:rFonts w:ascii="David" w:hAnsi="David" w:cs="David"/>
          <w:rtl/>
        </w:rPr>
        <w:t xml:space="preserve">שם ה' מתגלה דווקא בזיווג שבין האיש והאישה. </w:t>
      </w:r>
    </w:p>
    <w:p w14:paraId="76859B1E" w14:textId="77777777" w:rsidR="008610AF" w:rsidRPr="00642113" w:rsidRDefault="008610AF" w:rsidP="008610AF">
      <w:pPr>
        <w:spacing w:line="360" w:lineRule="auto"/>
        <w:rPr>
          <w:rFonts w:ascii="David" w:hAnsi="David" w:cs="David"/>
          <w:b/>
          <w:bCs/>
          <w:rtl/>
        </w:rPr>
      </w:pPr>
      <w:r w:rsidRPr="00642113">
        <w:rPr>
          <w:rFonts w:ascii="David" w:hAnsi="David" w:cs="David"/>
          <w:b/>
          <w:bCs/>
          <w:rtl/>
        </w:rPr>
        <w:t xml:space="preserve">כשאיש ואישה מתחברים יחד, בגוף ובנפש- הם מגלים את שם ה' השרוי בכל אחד מהם באופן חלקי. </w:t>
      </w:r>
    </w:p>
    <w:p w14:paraId="7E9CBA9E" w14:textId="77777777" w:rsidR="008610AF" w:rsidRPr="00642113" w:rsidRDefault="008610AF" w:rsidP="008610AF">
      <w:pPr>
        <w:spacing w:line="360" w:lineRule="auto"/>
        <w:rPr>
          <w:rFonts w:ascii="David" w:hAnsi="David" w:cs="David"/>
          <w:b/>
          <w:bCs/>
          <w:rtl/>
        </w:rPr>
      </w:pPr>
    </w:p>
    <w:p w14:paraId="5DB02ED1" w14:textId="77777777" w:rsidR="008610AF" w:rsidRPr="006104E4" w:rsidRDefault="008610AF" w:rsidP="008610AF">
      <w:pPr>
        <w:spacing w:line="360" w:lineRule="auto"/>
        <w:rPr>
          <w:rFonts w:ascii="David" w:hAnsi="David" w:cs="David"/>
          <w:sz w:val="28"/>
          <w:szCs w:val="28"/>
          <w:u w:val="single"/>
          <w:rtl/>
        </w:rPr>
      </w:pPr>
      <w:r w:rsidRPr="006104E4">
        <w:rPr>
          <w:rFonts w:ascii="David" w:hAnsi="David" w:cs="David"/>
          <w:b/>
          <w:bCs/>
          <w:sz w:val="28"/>
          <w:szCs w:val="28"/>
          <w:u w:val="single"/>
          <w:rtl/>
        </w:rPr>
        <w:t>ג. חיבור מתוך רצון משותף ובשמחה</w:t>
      </w:r>
      <w:r>
        <w:rPr>
          <w:rFonts w:ascii="David" w:hAnsi="David" w:cs="David" w:hint="cs"/>
          <w:sz w:val="28"/>
          <w:szCs w:val="28"/>
          <w:u w:val="single"/>
          <w:rtl/>
        </w:rPr>
        <w:t xml:space="preserve"> 121</w:t>
      </w:r>
    </w:p>
    <w:p w14:paraId="4B00E5A9" w14:textId="77777777" w:rsidR="008610AF" w:rsidRPr="00642113" w:rsidRDefault="008610AF" w:rsidP="008610AF">
      <w:pPr>
        <w:spacing w:line="360" w:lineRule="auto"/>
        <w:rPr>
          <w:rFonts w:ascii="David" w:hAnsi="David" w:cs="David"/>
          <w:rtl/>
        </w:rPr>
      </w:pPr>
      <w:r w:rsidRPr="00642113">
        <w:rPr>
          <w:rFonts w:ascii="David" w:hAnsi="David" w:cs="David"/>
          <w:rtl/>
        </w:rPr>
        <w:t>בעולם הרחב מכנים את הקשר הפיזי שבין איש לאישה בשם "יחסי מין".</w:t>
      </w:r>
    </w:p>
    <w:p w14:paraId="7C776726" w14:textId="77777777" w:rsidR="008610AF" w:rsidRPr="00642113" w:rsidRDefault="008610AF" w:rsidP="008610AF">
      <w:pPr>
        <w:spacing w:line="360" w:lineRule="auto"/>
        <w:rPr>
          <w:rFonts w:ascii="David" w:hAnsi="David" w:cs="David"/>
          <w:rtl/>
        </w:rPr>
      </w:pPr>
      <w:r w:rsidRPr="00642113">
        <w:rPr>
          <w:rFonts w:ascii="David" w:hAnsi="David" w:cs="David"/>
          <w:rtl/>
        </w:rPr>
        <w:t>חז"ל מדריכים אותנו לדבר על נושאים צנועים ואינטימיים אלה בלשון נקייה, ולכן מכנים את הקשר הפיזי בשם "</w:t>
      </w:r>
      <w:r w:rsidRPr="00642113">
        <w:rPr>
          <w:rFonts w:ascii="David" w:hAnsi="David" w:cs="David"/>
          <w:b/>
          <w:bCs/>
          <w:rtl/>
        </w:rPr>
        <w:t>חיי אישות</w:t>
      </w:r>
      <w:r w:rsidRPr="00642113">
        <w:rPr>
          <w:rFonts w:ascii="David" w:hAnsi="David" w:cs="David"/>
          <w:rtl/>
        </w:rPr>
        <w:t>".</w:t>
      </w:r>
    </w:p>
    <w:p w14:paraId="0BBD0615" w14:textId="77777777" w:rsidR="008610AF" w:rsidRPr="00642113" w:rsidRDefault="008610AF" w:rsidP="008610AF">
      <w:pPr>
        <w:spacing w:line="360" w:lineRule="auto"/>
        <w:rPr>
          <w:rFonts w:ascii="David" w:hAnsi="David" w:cs="David"/>
          <w:rtl/>
        </w:rPr>
      </w:pPr>
      <w:r w:rsidRPr="00642113">
        <w:rPr>
          <w:rFonts w:ascii="David" w:hAnsi="David" w:cs="David"/>
          <w:rtl/>
        </w:rPr>
        <w:t>ההבדל בכינוי מכיל בתוכו תפיסה אחרת על המתרחש במהלך המפגש הפיזי בין בני הזוג.</w:t>
      </w:r>
    </w:p>
    <w:p w14:paraId="6D9F0F0B" w14:textId="77777777" w:rsidR="008610AF" w:rsidRPr="00642113" w:rsidRDefault="008610AF" w:rsidP="008610AF">
      <w:pPr>
        <w:spacing w:line="360" w:lineRule="auto"/>
        <w:rPr>
          <w:rFonts w:ascii="David" w:hAnsi="David" w:cs="David"/>
          <w:rtl/>
        </w:rPr>
      </w:pPr>
      <w:r w:rsidRPr="00642113">
        <w:rPr>
          <w:rFonts w:ascii="David" w:hAnsi="David" w:cs="David"/>
          <w:rtl/>
        </w:rPr>
        <w:t>הקשר הפיזי אינו רק מפגש בין שני מינים ופורקן יצרים, אלא הוא ביטוי של חיים אחדותיים של שני אנשים, שהם כאיש אחד, ומתוך כך כבשר אחד.</w:t>
      </w:r>
    </w:p>
    <w:p w14:paraId="0A111AC7" w14:textId="77777777" w:rsidR="008610AF" w:rsidRPr="00642113" w:rsidRDefault="008610AF" w:rsidP="008610AF">
      <w:pPr>
        <w:spacing w:line="360" w:lineRule="auto"/>
        <w:rPr>
          <w:rFonts w:ascii="David" w:hAnsi="David" w:cs="David"/>
          <w:rtl/>
        </w:rPr>
      </w:pPr>
    </w:p>
    <w:p w14:paraId="4D3CE87C" w14:textId="77777777" w:rsidR="008610AF" w:rsidRPr="00642113" w:rsidRDefault="008610AF" w:rsidP="008610AF">
      <w:pPr>
        <w:spacing w:line="360" w:lineRule="auto"/>
        <w:rPr>
          <w:rFonts w:ascii="David" w:hAnsi="David" w:cs="David"/>
          <w:u w:val="single"/>
          <w:rtl/>
        </w:rPr>
      </w:pPr>
      <w:r w:rsidRPr="00642113">
        <w:rPr>
          <w:rFonts w:ascii="David" w:hAnsi="David" w:cs="David"/>
          <w:u w:val="single"/>
          <w:rtl/>
        </w:rPr>
        <w:t xml:space="preserve">בגמרא, במסכת פסחים </w:t>
      </w:r>
      <w:r w:rsidRPr="00642113">
        <w:rPr>
          <w:rFonts w:ascii="David" w:hAnsi="David" w:cs="David" w:hint="cs"/>
          <w:u w:val="single"/>
          <w:rtl/>
        </w:rPr>
        <w:t>ע"ב, ב</w:t>
      </w:r>
    </w:p>
    <w:p w14:paraId="34AFAC9F" w14:textId="77777777" w:rsidR="008610AF" w:rsidRPr="00642113" w:rsidRDefault="008610AF" w:rsidP="008610AF">
      <w:pPr>
        <w:spacing w:line="360" w:lineRule="auto"/>
        <w:rPr>
          <w:rFonts w:ascii="David" w:hAnsi="David" w:cs="David"/>
          <w:u w:val="single"/>
          <w:rtl/>
        </w:rPr>
      </w:pPr>
      <w:r w:rsidRPr="00642113">
        <w:rPr>
          <w:rFonts w:ascii="David" w:hAnsi="David" w:cs="David"/>
          <w:u w:val="single"/>
          <w:rtl/>
        </w:rPr>
        <w:t xml:space="preserve">אמר </w:t>
      </w:r>
      <w:proofErr w:type="spellStart"/>
      <w:r w:rsidRPr="00642113">
        <w:rPr>
          <w:rFonts w:ascii="David" w:hAnsi="David" w:cs="David"/>
          <w:u w:val="single"/>
          <w:rtl/>
        </w:rPr>
        <w:t>רבא:"</w:t>
      </w:r>
      <w:r w:rsidRPr="00642113">
        <w:rPr>
          <w:rFonts w:ascii="David" w:hAnsi="David" w:cs="David"/>
          <w:b/>
          <w:bCs/>
          <w:u w:val="single"/>
          <w:rtl/>
        </w:rPr>
        <w:t>חייב</w:t>
      </w:r>
      <w:proofErr w:type="spellEnd"/>
      <w:r w:rsidRPr="00642113">
        <w:rPr>
          <w:rFonts w:ascii="David" w:hAnsi="David" w:cs="David"/>
          <w:b/>
          <w:bCs/>
          <w:u w:val="single"/>
          <w:rtl/>
        </w:rPr>
        <w:t xml:space="preserve"> אדם לשמח אשתו בדבר מצווה</w:t>
      </w:r>
      <w:r w:rsidRPr="00642113">
        <w:rPr>
          <w:rFonts w:ascii="David" w:hAnsi="David" w:cs="David"/>
          <w:u w:val="single"/>
          <w:rtl/>
        </w:rPr>
        <w:t xml:space="preserve">!" (=תשמיש המיטה). </w:t>
      </w:r>
    </w:p>
    <w:p w14:paraId="527E25DB" w14:textId="77777777" w:rsidR="008610AF" w:rsidRPr="00642113" w:rsidRDefault="008610AF" w:rsidP="008610AF">
      <w:pPr>
        <w:spacing w:line="360" w:lineRule="auto"/>
        <w:rPr>
          <w:rFonts w:ascii="David" w:hAnsi="David" w:cs="David"/>
          <w:rtl/>
        </w:rPr>
      </w:pPr>
      <w:r w:rsidRPr="00642113">
        <w:rPr>
          <w:rFonts w:ascii="David" w:hAnsi="David" w:cs="David"/>
          <w:b/>
          <w:bCs/>
          <w:rtl/>
        </w:rPr>
        <w:t>רש"י</w:t>
      </w:r>
      <w:r w:rsidRPr="00642113">
        <w:rPr>
          <w:rFonts w:ascii="David" w:hAnsi="David" w:cs="David"/>
          <w:rtl/>
        </w:rPr>
        <w:t xml:space="preserve">: חובה על האיש לשמח את אשתו בתשמיש אפילו מעבר לימים בהם חלה מצות עונה* אם רואה שהיא </w:t>
      </w:r>
      <w:proofErr w:type="spellStart"/>
      <w:r w:rsidRPr="00642113">
        <w:rPr>
          <w:rFonts w:ascii="David" w:hAnsi="David" w:cs="David"/>
          <w:rtl/>
        </w:rPr>
        <w:t>מתאווית</w:t>
      </w:r>
      <w:proofErr w:type="spellEnd"/>
      <w:r w:rsidRPr="00642113">
        <w:rPr>
          <w:rFonts w:ascii="David" w:hAnsi="David" w:cs="David"/>
          <w:rtl/>
        </w:rPr>
        <w:t xml:space="preserve"> לו. </w:t>
      </w:r>
    </w:p>
    <w:p w14:paraId="4C7F1115" w14:textId="77777777" w:rsidR="008610AF" w:rsidRPr="00642113" w:rsidRDefault="008610AF" w:rsidP="008610AF">
      <w:pPr>
        <w:spacing w:line="360" w:lineRule="auto"/>
        <w:rPr>
          <w:rFonts w:ascii="David" w:hAnsi="David" w:cs="David"/>
          <w:rtl/>
        </w:rPr>
      </w:pPr>
      <w:r w:rsidRPr="00642113">
        <w:rPr>
          <w:rFonts w:ascii="David" w:hAnsi="David" w:cs="David"/>
          <w:rtl/>
        </w:rPr>
        <w:t xml:space="preserve">(*כגון ליל הטבילה, לילה לפני שהאיש יוצא לדרך ארוכה, והימים הקבועים בין בני הזוג). </w:t>
      </w:r>
    </w:p>
    <w:p w14:paraId="41BF3A41" w14:textId="77777777" w:rsidR="008610AF" w:rsidRPr="00642113" w:rsidRDefault="008610AF" w:rsidP="008610AF">
      <w:pPr>
        <w:spacing w:line="360" w:lineRule="auto"/>
        <w:rPr>
          <w:rFonts w:ascii="David" w:hAnsi="David" w:cs="David"/>
          <w:rtl/>
        </w:rPr>
      </w:pPr>
      <w:r w:rsidRPr="00642113">
        <w:rPr>
          <w:rFonts w:ascii="David" w:hAnsi="David" w:cs="David"/>
          <w:rtl/>
        </w:rPr>
        <w:lastRenderedPageBreak/>
        <w:t xml:space="preserve">חז"ל מדריכים את בני הזוג להיות בתודעה וברצון לשמח זה את זו, להיות קשובים ורגישים לרצונות ולמאוויים ולתת להם ביטוי. </w:t>
      </w:r>
    </w:p>
    <w:p w14:paraId="602AB178" w14:textId="77777777" w:rsidR="008610AF" w:rsidRPr="00642113" w:rsidRDefault="008610AF" w:rsidP="008610AF">
      <w:pPr>
        <w:spacing w:line="360" w:lineRule="auto"/>
        <w:rPr>
          <w:rFonts w:ascii="David" w:hAnsi="David" w:cs="David"/>
          <w:rtl/>
        </w:rPr>
      </w:pPr>
      <w:r w:rsidRPr="00642113">
        <w:rPr>
          <w:rFonts w:ascii="David" w:hAnsi="David" w:cs="David"/>
          <w:rtl/>
        </w:rPr>
        <w:t>כמו כן ישנה משמעות לאווירה בבית, ליחס זה אל זו ויש להקפיד על צורת הדיבור, שהדיבורים יהיו דיבורים של אהבה וחיבה, שתשרור נעימות ביחס הזוגי.</w:t>
      </w:r>
    </w:p>
    <w:p w14:paraId="60E72AF9" w14:textId="77777777" w:rsidR="008610AF" w:rsidRPr="00642113" w:rsidRDefault="008610AF" w:rsidP="008610AF">
      <w:pPr>
        <w:spacing w:line="360" w:lineRule="auto"/>
        <w:rPr>
          <w:rFonts w:ascii="David" w:hAnsi="David" w:cs="David"/>
          <w:b/>
          <w:bCs/>
          <w:rtl/>
        </w:rPr>
      </w:pPr>
    </w:p>
    <w:p w14:paraId="1F687F41" w14:textId="77777777" w:rsidR="008610AF" w:rsidRPr="00642113" w:rsidRDefault="008610AF" w:rsidP="008610AF">
      <w:pPr>
        <w:spacing w:line="360" w:lineRule="auto"/>
        <w:rPr>
          <w:rFonts w:ascii="David" w:hAnsi="David" w:cs="David"/>
          <w:rtl/>
        </w:rPr>
      </w:pPr>
      <w:r w:rsidRPr="00642113">
        <w:rPr>
          <w:rFonts w:ascii="David" w:hAnsi="David" w:cs="David"/>
          <w:b/>
          <w:bCs/>
          <w:rtl/>
        </w:rPr>
        <w:t>הרמב"ם</w:t>
      </w:r>
      <w:r w:rsidRPr="00642113">
        <w:rPr>
          <w:rFonts w:ascii="David" w:hAnsi="David" w:cs="David"/>
          <w:rtl/>
        </w:rPr>
        <w:t xml:space="preserve"> כותב שיש מצבים בהם יש מניעה הלכתית מלקיים חיי אישות בשל הדרישה ההלכתית לקיים חיי אישות מתוך שמחה, אהבה וצניעות: </w:t>
      </w:r>
    </w:p>
    <w:p w14:paraId="06E6B091" w14:textId="77777777" w:rsidR="008610AF" w:rsidRPr="00642113" w:rsidRDefault="008610AF" w:rsidP="008610AF">
      <w:pPr>
        <w:spacing w:line="360" w:lineRule="auto"/>
        <w:rPr>
          <w:rFonts w:ascii="David" w:hAnsi="David" w:cs="David"/>
          <w:rtl/>
        </w:rPr>
      </w:pPr>
      <w:r w:rsidRPr="00642113">
        <w:rPr>
          <w:rFonts w:ascii="David" w:hAnsi="David" w:cs="David"/>
          <w:rtl/>
        </w:rPr>
        <w:t xml:space="preserve">"אף על פי שאשתו של אדם מותרת לו תמיד, ראוי לו לתלמיד חכם שינהיג עצמו בקדושה... ולא יקל בראשו ביותר, ולא ינבל את פיו ואפילו בינו לבינה... ולא יהיו שניהם לא שיכורים ולא עצלנים ולא עצבנים... אלא ברצון שניהם ובשמחתם..." </w:t>
      </w:r>
    </w:p>
    <w:p w14:paraId="5B1056E2" w14:textId="77777777" w:rsidR="008610AF" w:rsidRPr="00642113" w:rsidRDefault="008610AF" w:rsidP="008610AF">
      <w:pPr>
        <w:spacing w:line="360" w:lineRule="auto"/>
        <w:rPr>
          <w:rFonts w:ascii="David" w:hAnsi="David" w:cs="David"/>
          <w:rtl/>
        </w:rPr>
      </w:pPr>
    </w:p>
    <w:p w14:paraId="1CE1FC63" w14:textId="77777777" w:rsidR="008610AF" w:rsidRPr="00642113" w:rsidRDefault="008610AF" w:rsidP="008610AF">
      <w:pPr>
        <w:spacing w:line="360" w:lineRule="auto"/>
        <w:rPr>
          <w:rFonts w:ascii="David" w:hAnsi="David" w:cs="David"/>
          <w:rtl/>
        </w:rPr>
      </w:pPr>
      <w:r w:rsidRPr="00642113">
        <w:rPr>
          <w:rFonts w:ascii="David" w:hAnsi="David" w:cs="David"/>
          <w:rtl/>
        </w:rPr>
        <w:t xml:space="preserve">*בני הזוג צריכים לבנות גשר בין השונות שביניהם - השוני ברצונות ובצרכים, ולהגיע למצב בו הם פועלים מתוך רצון משותף ומתוך שמחה. </w:t>
      </w:r>
    </w:p>
    <w:p w14:paraId="249C251A" w14:textId="77777777" w:rsidR="008610AF" w:rsidRPr="00642113" w:rsidRDefault="008610AF" w:rsidP="008610AF">
      <w:pPr>
        <w:spacing w:line="360" w:lineRule="auto"/>
        <w:rPr>
          <w:rFonts w:ascii="David" w:hAnsi="David" w:cs="David"/>
          <w:rtl/>
        </w:rPr>
      </w:pPr>
      <w:r w:rsidRPr="00642113">
        <w:rPr>
          <w:rFonts w:ascii="David" w:hAnsi="David" w:cs="David"/>
          <w:rtl/>
        </w:rPr>
        <w:t xml:space="preserve">חיי האישות מתקיימים בצניעות בין איש לאשתו. </w:t>
      </w:r>
    </w:p>
    <w:p w14:paraId="154826B2" w14:textId="77777777" w:rsidR="008610AF" w:rsidRPr="00642113" w:rsidRDefault="008610AF" w:rsidP="008610AF">
      <w:pPr>
        <w:spacing w:line="360" w:lineRule="auto"/>
        <w:rPr>
          <w:rFonts w:ascii="David" w:hAnsi="David" w:cs="David"/>
          <w:rtl/>
        </w:rPr>
      </w:pPr>
      <w:r w:rsidRPr="00642113">
        <w:rPr>
          <w:rFonts w:ascii="David" w:hAnsi="David" w:cs="David"/>
          <w:rtl/>
        </w:rPr>
        <w:t>יש לשמור ולשמר את יחסי את האהבה והקשר העמוק ביניהם בצניעות גדולה על מנת לייקר אותם.</w:t>
      </w:r>
    </w:p>
    <w:p w14:paraId="0C0142C0" w14:textId="77777777" w:rsidR="008610AF" w:rsidRPr="00642113" w:rsidRDefault="008610AF" w:rsidP="008610AF">
      <w:pPr>
        <w:spacing w:line="360" w:lineRule="auto"/>
        <w:rPr>
          <w:rFonts w:ascii="David" w:hAnsi="David" w:cs="David"/>
        </w:rPr>
      </w:pPr>
      <w:r w:rsidRPr="00642113">
        <w:rPr>
          <w:rFonts w:ascii="David" w:hAnsi="David" w:cs="David"/>
          <w:rtl/>
        </w:rPr>
        <w:t>(גם גילויי חיבה בין בני הזוג (מגע, חיבוק ונישוק) צריכים להיות בינם לבין עצמם ולא בפרהסיה...)</w:t>
      </w:r>
    </w:p>
    <w:p w14:paraId="276A6930" w14:textId="77777777" w:rsidR="008610AF" w:rsidRPr="00642113" w:rsidRDefault="008610AF" w:rsidP="008610AF">
      <w:pPr>
        <w:spacing w:line="360" w:lineRule="auto"/>
        <w:rPr>
          <w:rFonts w:ascii="David" w:hAnsi="David" w:cs="David"/>
          <w:rtl/>
        </w:rPr>
      </w:pPr>
    </w:p>
    <w:p w14:paraId="38521B13" w14:textId="77777777" w:rsidR="008610AF" w:rsidRPr="0032267D" w:rsidRDefault="008610AF" w:rsidP="008610AF">
      <w:pPr>
        <w:rPr>
          <w:rFonts w:hint="cs"/>
        </w:rPr>
      </w:pPr>
    </w:p>
    <w:p w14:paraId="444E6692" w14:textId="77777777" w:rsidR="00C97421" w:rsidRPr="008610AF" w:rsidRDefault="00C97421"/>
    <w:sectPr w:rsidR="00C97421" w:rsidRPr="008610A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B230AD" w14:textId="77777777" w:rsidR="006E26D6" w:rsidRDefault="006E26D6" w:rsidP="003B0F90">
      <w:r>
        <w:separator/>
      </w:r>
    </w:p>
  </w:endnote>
  <w:endnote w:type="continuationSeparator" w:id="0">
    <w:p w14:paraId="617A554C" w14:textId="77777777" w:rsidR="006E26D6" w:rsidRDefault="006E26D6" w:rsidP="003B0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B7849" w14:textId="77777777" w:rsidR="003B0F90" w:rsidRDefault="003B0F9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772391544"/>
      <w:docPartObj>
        <w:docPartGallery w:val="Page Numbers (Bottom of Page)"/>
        <w:docPartUnique/>
      </w:docPartObj>
    </w:sdtPr>
    <w:sdtContent>
      <w:p w14:paraId="03C8520C" w14:textId="206B306F" w:rsidR="003B0F90" w:rsidRDefault="003B0F90">
        <w:pPr>
          <w:pStyle w:val="a6"/>
          <w:jc w:val="center"/>
        </w:pPr>
        <w:r>
          <w:fldChar w:fldCharType="begin"/>
        </w:r>
        <w:r>
          <w:instrText>PAGE   \* MERGEFORMAT</w:instrText>
        </w:r>
        <w:r>
          <w:fldChar w:fldCharType="separate"/>
        </w:r>
        <w:r>
          <w:rPr>
            <w:rtl/>
            <w:lang w:val="he-IL"/>
          </w:rPr>
          <w:t>2</w:t>
        </w:r>
        <w:r>
          <w:fldChar w:fldCharType="end"/>
        </w:r>
      </w:p>
    </w:sdtContent>
  </w:sdt>
  <w:p w14:paraId="127DE42C" w14:textId="77777777" w:rsidR="003B0F90" w:rsidRDefault="003B0F90">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629A5" w14:textId="77777777" w:rsidR="003B0F90" w:rsidRDefault="003B0F9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CA3741" w14:textId="77777777" w:rsidR="006E26D6" w:rsidRDefault="006E26D6" w:rsidP="003B0F90">
      <w:r>
        <w:separator/>
      </w:r>
    </w:p>
  </w:footnote>
  <w:footnote w:type="continuationSeparator" w:id="0">
    <w:p w14:paraId="35BFBE29" w14:textId="77777777" w:rsidR="006E26D6" w:rsidRDefault="006E26D6" w:rsidP="003B0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E412B" w14:textId="77777777" w:rsidR="003B0F90" w:rsidRDefault="003B0F9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A05A4" w14:textId="77777777" w:rsidR="003B0F90" w:rsidRDefault="003B0F9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8BD54" w14:textId="77777777" w:rsidR="003B0F90" w:rsidRDefault="003B0F9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A95994"/>
    <w:multiLevelType w:val="hybridMultilevel"/>
    <w:tmpl w:val="6AF22396"/>
    <w:lvl w:ilvl="0" w:tplc="D1D44646">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0AF"/>
    <w:rsid w:val="003B0F90"/>
    <w:rsid w:val="006E26D6"/>
    <w:rsid w:val="008610AF"/>
    <w:rsid w:val="00C97421"/>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40C0D"/>
  <w15:chartTrackingRefBased/>
  <w15:docId w15:val="{DBC533A2-72B4-4E2B-9CAA-0678943A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10AF"/>
    <w:pPr>
      <w:bidi/>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10AF"/>
    <w:pPr>
      <w:ind w:left="720"/>
      <w:contextualSpacing/>
    </w:pPr>
  </w:style>
  <w:style w:type="paragraph" w:styleId="a4">
    <w:name w:val="header"/>
    <w:basedOn w:val="a"/>
    <w:link w:val="a5"/>
    <w:uiPriority w:val="99"/>
    <w:unhideWhenUsed/>
    <w:rsid w:val="003B0F90"/>
    <w:pPr>
      <w:tabs>
        <w:tab w:val="center" w:pos="4153"/>
        <w:tab w:val="right" w:pos="8306"/>
      </w:tabs>
    </w:pPr>
  </w:style>
  <w:style w:type="character" w:customStyle="1" w:styleId="a5">
    <w:name w:val="כותרת עליונה תו"/>
    <w:basedOn w:val="a0"/>
    <w:link w:val="a4"/>
    <w:uiPriority w:val="99"/>
    <w:rsid w:val="003B0F90"/>
    <w:rPr>
      <w:rFonts w:ascii="Times New Roman" w:eastAsia="Times New Roman" w:hAnsi="Times New Roman" w:cs="Times New Roman"/>
      <w:sz w:val="24"/>
      <w:szCs w:val="24"/>
      <w:lang w:val="en-US"/>
    </w:rPr>
  </w:style>
  <w:style w:type="paragraph" w:styleId="a6">
    <w:name w:val="footer"/>
    <w:basedOn w:val="a"/>
    <w:link w:val="a7"/>
    <w:uiPriority w:val="99"/>
    <w:unhideWhenUsed/>
    <w:rsid w:val="003B0F90"/>
    <w:pPr>
      <w:tabs>
        <w:tab w:val="center" w:pos="4153"/>
        <w:tab w:val="right" w:pos="8306"/>
      </w:tabs>
    </w:pPr>
  </w:style>
  <w:style w:type="character" w:customStyle="1" w:styleId="a7">
    <w:name w:val="כותרת תחתונה תו"/>
    <w:basedOn w:val="a0"/>
    <w:link w:val="a6"/>
    <w:uiPriority w:val="99"/>
    <w:rsid w:val="003B0F90"/>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1065</Words>
  <Characters>5326</Characters>
  <Application>Microsoft Office Word</Application>
  <DocSecurity>0</DocSecurity>
  <Lines>44</Lines>
  <Paragraphs>12</Paragraphs>
  <ScaleCrop>false</ScaleCrop>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תמר גבאי</dc:creator>
  <cp:keywords/>
  <dc:description/>
  <cp:lastModifiedBy>תמר גבאי</cp:lastModifiedBy>
  <cp:revision>2</cp:revision>
  <dcterms:created xsi:type="dcterms:W3CDTF">2021-01-05T08:59:00Z</dcterms:created>
  <dcterms:modified xsi:type="dcterms:W3CDTF">2021-01-05T09:00:00Z</dcterms:modified>
</cp:coreProperties>
</file>