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4" w:rsidRPr="00EC7138" w:rsidRDefault="00243EF5" w:rsidP="00EC7138">
      <w:pPr>
        <w:spacing w:before="240" w:after="0"/>
        <w:rPr>
          <w:rFonts w:asciiTheme="minorBidi" w:hAnsiTheme="minorBidi"/>
          <w:b/>
          <w:bCs/>
          <w:rtl/>
        </w:rPr>
      </w:pPr>
      <w:r w:rsidRPr="00EC7138">
        <w:rPr>
          <w:rFonts w:asciiTheme="minorBidi" w:hAnsiTheme="minorBidi"/>
          <w:b/>
          <w:bCs/>
          <w:rtl/>
        </w:rPr>
        <w:t>לוחמה כימית</w:t>
      </w:r>
      <w:r w:rsidR="006717A4" w:rsidRPr="00EC7138">
        <w:rPr>
          <w:rFonts w:asciiTheme="minorBidi" w:hAnsiTheme="minorBidi"/>
          <w:b/>
          <w:bCs/>
          <w:rtl/>
        </w:rPr>
        <w:t xml:space="preserve"> – </w:t>
      </w:r>
      <w:r w:rsidR="006717A4" w:rsidRPr="00EC7138">
        <w:rPr>
          <w:rFonts w:asciiTheme="minorBidi" w:hAnsiTheme="minorBidi"/>
          <w:b/>
          <w:bCs/>
          <w:rtl/>
        </w:rPr>
        <w:t>התפתחות אמצע</w:t>
      </w:r>
      <w:r w:rsidR="006717A4" w:rsidRPr="00EC7138">
        <w:rPr>
          <w:rFonts w:asciiTheme="minorBidi" w:hAnsiTheme="minorBidi"/>
          <w:b/>
          <w:bCs/>
          <w:rtl/>
        </w:rPr>
        <w:t xml:space="preserve">י הלוחמה הכימית, </w:t>
      </w:r>
      <w:r w:rsidR="006717A4" w:rsidRPr="00EC7138">
        <w:rPr>
          <w:rFonts w:asciiTheme="minorBidi" w:hAnsiTheme="minorBidi"/>
          <w:b/>
          <w:bCs/>
          <w:rtl/>
        </w:rPr>
        <w:t>מנגנון פגיעתם ודרכי הטיפול.</w:t>
      </w:r>
    </w:p>
    <w:p w:rsidR="00243EF5" w:rsidRPr="00EC7138" w:rsidRDefault="006717A4" w:rsidP="00EC7138">
      <w:pPr>
        <w:spacing w:before="240" w:after="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מרית </w:t>
      </w:r>
      <w:proofErr w:type="spellStart"/>
      <w:r w:rsidRPr="00EC7138">
        <w:rPr>
          <w:rFonts w:asciiTheme="minorBidi" w:hAnsiTheme="minorBidi"/>
          <w:rtl/>
        </w:rPr>
        <w:t>סלוין</w:t>
      </w:r>
      <w:proofErr w:type="spellEnd"/>
      <w:r w:rsidR="00243EF5" w:rsidRPr="00EC7138">
        <w:rPr>
          <w:rFonts w:asciiTheme="minorBidi" w:hAnsiTheme="minorBidi"/>
          <w:rtl/>
        </w:rPr>
        <w:t xml:space="preserve"> - </w:t>
      </w:r>
      <w:r w:rsidR="00243EF5" w:rsidRPr="00EC7138">
        <w:rPr>
          <w:rFonts w:asciiTheme="minorBidi" w:hAnsiTheme="minorBidi"/>
          <w:rtl/>
        </w:rPr>
        <w:t xml:space="preserve">מתוך "מדע" עיתון מדעי לכל כרך ל"ד מספר 6 </w:t>
      </w:r>
      <w:r w:rsidR="00243EF5" w:rsidRPr="00EC7138">
        <w:rPr>
          <w:rFonts w:asciiTheme="minorBidi" w:hAnsiTheme="minorBidi"/>
          <w:rtl/>
        </w:rPr>
        <w:t xml:space="preserve"> </w:t>
      </w:r>
      <w:r w:rsidR="00243EF5" w:rsidRPr="00EC7138">
        <w:rPr>
          <w:rFonts w:asciiTheme="minorBidi" w:hAnsiTheme="minorBidi"/>
          <w:rtl/>
        </w:rPr>
        <w:t xml:space="preserve">הוצאת מוסד ויצמן 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>בערב ה-22 באפריל 1915, בעיצומה של מלחמת העולם הראשונה, פתחו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חיילים גרמנים מצבורים של </w:t>
      </w:r>
      <w:proofErr w:type="spellStart"/>
      <w:r w:rsidRPr="00EC7138">
        <w:rPr>
          <w:rFonts w:asciiTheme="minorBidi" w:hAnsiTheme="minorBidi"/>
          <w:rtl/>
        </w:rPr>
        <w:t>מיכלי</w:t>
      </w:r>
      <w:proofErr w:type="spellEnd"/>
      <w:r w:rsidRPr="00EC7138">
        <w:rPr>
          <w:rFonts w:asciiTheme="minorBidi" w:hAnsiTheme="minorBidi"/>
          <w:rtl/>
        </w:rPr>
        <w:t xml:space="preserve"> מתכת שהוחבאו בחפירות באזור </w:t>
      </w:r>
      <w:proofErr w:type="spellStart"/>
      <w:r w:rsidRPr="00EC7138">
        <w:rPr>
          <w:rFonts w:asciiTheme="minorBidi" w:hAnsiTheme="minorBidi"/>
          <w:rtl/>
        </w:rPr>
        <w:t>איפרס</w:t>
      </w:r>
      <w:proofErr w:type="spellEnd"/>
      <w:r w:rsidR="006717A4" w:rsidRPr="00EC7138">
        <w:rPr>
          <w:rFonts w:asciiTheme="minorBidi" w:hAnsiTheme="minorBidi"/>
          <w:rtl/>
        </w:rPr>
        <w:t xml:space="preserve"> (</w:t>
      </w:r>
      <w:r w:rsidRPr="00EC7138">
        <w:rPr>
          <w:rFonts w:asciiTheme="minorBidi" w:hAnsiTheme="minorBidi"/>
        </w:rPr>
        <w:t>Ypres</w:t>
      </w:r>
      <w:r w:rsidR="006717A4" w:rsidRPr="00EC7138">
        <w:rPr>
          <w:rFonts w:asciiTheme="minorBidi" w:hAnsiTheme="minorBidi"/>
          <w:rtl/>
        </w:rPr>
        <w:t>)</w:t>
      </w:r>
      <w:r w:rsidRPr="00EC7138">
        <w:rPr>
          <w:rFonts w:asciiTheme="minorBidi" w:hAnsiTheme="minorBidi"/>
          <w:rtl/>
        </w:rPr>
        <w:t xml:space="preserve"> בפלנדריה, וגז כלור השתחרר לאוויר. היה זה האירוע הראשון של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מלחמת גזים. ענן הכלור גרם להתפוררות המערך הצרפתי-בריטי שהוצב כנגד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הגרמנים. הגרמנים, שהיו המומים מתוצאות המהלך, לא השכילו לנצל כראוי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את הנשק החדש שהפעילו. מאוחר יותר, בדצמבר 1915, הוכנס לקרב הגז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פוסגן </w:t>
      </w:r>
      <w:r w:rsidR="006717A4" w:rsidRPr="00EC7138">
        <w:rPr>
          <w:rFonts w:asciiTheme="minorBidi" w:hAnsiTheme="minorBidi"/>
          <w:rtl/>
        </w:rPr>
        <w:t>(</w:t>
      </w:r>
      <w:r w:rsidRPr="00EC7138">
        <w:rPr>
          <w:rFonts w:asciiTheme="minorBidi" w:hAnsiTheme="minorBidi"/>
        </w:rPr>
        <w:t>COCL2</w:t>
      </w:r>
      <w:r w:rsidR="006717A4" w:rsidRPr="00EC7138">
        <w:rPr>
          <w:rFonts w:asciiTheme="minorBidi" w:hAnsiTheme="minorBidi"/>
          <w:rtl/>
        </w:rPr>
        <w:t>)</w:t>
      </w:r>
      <w:r w:rsidRPr="00EC7138">
        <w:rPr>
          <w:rFonts w:asciiTheme="minorBidi" w:hAnsiTheme="minorBidi"/>
          <w:rtl/>
        </w:rPr>
        <w:t xml:space="preserve"> - גז רעיל שמקורו בפסולת </w:t>
      </w:r>
      <w:proofErr w:type="spellStart"/>
      <w:r w:rsidRPr="00EC7138">
        <w:rPr>
          <w:rFonts w:asciiTheme="minorBidi" w:hAnsiTheme="minorBidi"/>
          <w:rtl/>
        </w:rPr>
        <w:t>תעשיתית</w:t>
      </w:r>
      <w:proofErr w:type="spellEnd"/>
      <w:r w:rsidRPr="00EC7138">
        <w:rPr>
          <w:rFonts w:asciiTheme="minorBidi" w:hAnsiTheme="minorBidi"/>
          <w:rtl/>
        </w:rPr>
        <w:t>. אך המהלך הקטלני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ביותר ננקט בידי הגרמנים ב-12 ביולי 1917, כאשר הפעילו את גז החרדל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בשדה הקרב. לקראת סוף המלחמה פיתחו האמריקאים חומרי לחימה כימיים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בתגובה למתקפת הגזים של הגרמנים.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ב-1936 גילה הכימאי הגרמני שרדר תרכובת זרחן אורגני בעלת רעילות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גבוהה ליונקים - היה זה הגז טבון - הזרחן האורגני המלחמתי הראשון.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בעקבות זאת סונתז ב-1939 הגז </w:t>
      </w:r>
      <w:proofErr w:type="spellStart"/>
      <w:r w:rsidRPr="00EC7138">
        <w:rPr>
          <w:rFonts w:asciiTheme="minorBidi" w:hAnsiTheme="minorBidi"/>
          <w:rtl/>
        </w:rPr>
        <w:t>סרין</w:t>
      </w:r>
      <w:proofErr w:type="spellEnd"/>
      <w:r w:rsidRPr="00EC7138">
        <w:rPr>
          <w:rFonts w:asciiTheme="minorBidi" w:hAnsiTheme="minorBidi"/>
          <w:rtl/>
        </w:rPr>
        <w:t>, וב-1944, לקראת סיום מלחמת העולם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השנייה, סונתז בגרמניה הגז סומן. אך למרות זמינותם של חומרי הלוחמה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הכימיים, לא נעשה בהם שימוש </w:t>
      </w:r>
      <w:proofErr w:type="spellStart"/>
      <w:r w:rsidRPr="00EC7138">
        <w:rPr>
          <w:rFonts w:asciiTheme="minorBidi" w:hAnsiTheme="minorBidi"/>
          <w:rtl/>
        </w:rPr>
        <w:t>מילחמתי</w:t>
      </w:r>
      <w:proofErr w:type="spellEnd"/>
      <w:r w:rsidRPr="00EC7138">
        <w:rPr>
          <w:rFonts w:asciiTheme="minorBidi" w:hAnsiTheme="minorBidi"/>
          <w:rtl/>
        </w:rPr>
        <w:t>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>חזרתם של הגזים לשדה המלחמה נעשה באזורינו על-ידי המצרים בתימן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ובשימוש מסיבי במהלך מלחמת אירן-עירק בין השנים 1983-1988. </w:t>
      </w:r>
    </w:p>
    <w:p w:rsidR="00243EF5" w:rsidRPr="00BB7C00" w:rsidRDefault="00243EF5" w:rsidP="00EC7138">
      <w:pPr>
        <w:spacing w:before="240"/>
        <w:rPr>
          <w:rFonts w:asciiTheme="minorBidi" w:hAnsiTheme="minorBidi"/>
          <w:b/>
          <w:bCs/>
          <w:rtl/>
        </w:rPr>
      </w:pPr>
      <w:r w:rsidRPr="00BB7C00">
        <w:rPr>
          <w:rFonts w:asciiTheme="minorBidi" w:hAnsiTheme="minorBidi"/>
          <w:b/>
          <w:bCs/>
          <w:rtl/>
        </w:rPr>
        <w:t>גזי עצבים</w:t>
      </w:r>
      <w:r w:rsidR="006717A4" w:rsidRPr="00BB7C00">
        <w:rPr>
          <w:rFonts w:asciiTheme="minorBidi" w:hAnsiTheme="minorBidi"/>
          <w:b/>
          <w:bCs/>
          <w:rtl/>
        </w:rPr>
        <w:t xml:space="preserve"> 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שני סוגי לוחמה כימית מצויים באזורנו. על הסוג הראשון </w:t>
      </w:r>
      <w:proofErr w:type="spellStart"/>
      <w:r w:rsidRPr="00EC7138">
        <w:rPr>
          <w:rFonts w:asciiTheme="minorBidi" w:hAnsiTheme="minorBidi"/>
          <w:rtl/>
        </w:rPr>
        <w:t>נימנים</w:t>
      </w:r>
      <w:proofErr w:type="spellEnd"/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הזרחנים</w:t>
      </w:r>
      <w:proofErr w:type="spellEnd"/>
      <w:r w:rsidRPr="00EC7138">
        <w:rPr>
          <w:rFonts w:asciiTheme="minorBidi" w:hAnsiTheme="minorBidi"/>
          <w:rtl/>
        </w:rPr>
        <w:t xml:space="preserve"> האורגניים ובתוכם גז העצבים, והסוג האחר כולל את קבוצת</w:t>
      </w:r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הוסיקנטים</w:t>
      </w:r>
      <w:proofErr w:type="spellEnd"/>
      <w:r w:rsidRPr="00EC7138">
        <w:rPr>
          <w:rFonts w:asciiTheme="minorBidi" w:hAnsiTheme="minorBidi"/>
          <w:rtl/>
        </w:rPr>
        <w:t xml:space="preserve"> )גורמי השלפוחיות( עליהם נמנה גז החרדל.)</w:t>
      </w:r>
      <w:proofErr w:type="spellStart"/>
      <w:r w:rsidRPr="00EC7138">
        <w:rPr>
          <w:rFonts w:asciiTheme="minorBidi" w:hAnsiTheme="minorBidi"/>
          <w:rtl/>
        </w:rPr>
        <w:t>זרחנים</w:t>
      </w:r>
      <w:proofErr w:type="spellEnd"/>
      <w:r w:rsidRPr="00EC7138">
        <w:rPr>
          <w:rFonts w:asciiTheme="minorBidi" w:hAnsiTheme="minorBidi"/>
          <w:rtl/>
        </w:rPr>
        <w:t xml:space="preserve"> אורגניים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משמשים אף כחומרי הדברה דוגמת </w:t>
      </w:r>
      <w:proofErr w:type="spellStart"/>
      <w:r w:rsidRPr="00EC7138">
        <w:rPr>
          <w:rFonts w:asciiTheme="minorBidi" w:hAnsiTheme="minorBidi"/>
          <w:rtl/>
        </w:rPr>
        <w:t>הפרתיון</w:t>
      </w:r>
      <w:proofErr w:type="spellEnd"/>
      <w:r w:rsidRPr="00EC7138">
        <w:rPr>
          <w:rFonts w:asciiTheme="minorBidi" w:hAnsiTheme="minorBidi"/>
          <w:rtl/>
        </w:rPr>
        <w:t>(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  אתרי פעולתם של גזי העצבים למיניהם הן הסינפסות - נקודות המפגש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בין סיבי העצב דרכן עובר האות העצבי. מעבר האותות העצביים דרך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הסינפסה כרוך בהפרשת חומרים כימיים הידועים בשם מתווכים עצביים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)</w:t>
      </w:r>
      <w:proofErr w:type="spellStart"/>
      <w:r w:rsidRPr="00EC7138">
        <w:rPr>
          <w:rFonts w:asciiTheme="minorBidi" w:hAnsiTheme="minorBidi"/>
          <w:rtl/>
        </w:rPr>
        <w:t>נירוטרנסמיסטרים</w:t>
      </w:r>
      <w:proofErr w:type="spellEnd"/>
      <w:r w:rsidRPr="00EC7138">
        <w:rPr>
          <w:rFonts w:asciiTheme="minorBidi" w:hAnsiTheme="minorBidi"/>
          <w:rtl/>
        </w:rPr>
        <w:t xml:space="preserve">(. אחד מאלה הוא </w:t>
      </w:r>
      <w:proofErr w:type="spellStart"/>
      <w:r w:rsidRPr="00EC7138">
        <w:rPr>
          <w:rFonts w:asciiTheme="minorBidi" w:hAnsiTheme="minorBidi"/>
          <w:rtl/>
        </w:rPr>
        <w:t>אצטיל-כולין</w:t>
      </w:r>
      <w:proofErr w:type="spellEnd"/>
      <w:r w:rsidRPr="00EC7138">
        <w:rPr>
          <w:rFonts w:asciiTheme="minorBidi" w:hAnsiTheme="minorBidi"/>
          <w:rtl/>
        </w:rPr>
        <w:t>, המשמש להעברת פקודות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עצביות לשרירים, כולל שריר הלב, לבלוטות ההפרשה, ומשמש אף כמתווך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עצבי במוח. זמן קצר אחרי הפרשתו בסינפסה, </w:t>
      </w:r>
      <w:proofErr w:type="spellStart"/>
      <w:r w:rsidRPr="00EC7138">
        <w:rPr>
          <w:rFonts w:asciiTheme="minorBidi" w:hAnsiTheme="minorBidi"/>
          <w:rtl/>
        </w:rPr>
        <w:t>האצטיל</w:t>
      </w:r>
      <w:proofErr w:type="spellEnd"/>
      <w:r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כולין</w:t>
      </w:r>
      <w:proofErr w:type="spellEnd"/>
      <w:r w:rsidRPr="00EC7138">
        <w:rPr>
          <w:rFonts w:asciiTheme="minorBidi" w:hAnsiTheme="minorBidi"/>
          <w:rtl/>
        </w:rPr>
        <w:t xml:space="preserve"> מתפרק, ובדרך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זו נמנע ריכוזו בסינפסה לכמות בלתי רצויה. אחד האנזימים הגורמים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proofErr w:type="spellStart"/>
      <w:r w:rsidRPr="00EC7138">
        <w:rPr>
          <w:rFonts w:asciiTheme="minorBidi" w:hAnsiTheme="minorBidi"/>
          <w:rtl/>
        </w:rPr>
        <w:t>לפרוקו</w:t>
      </w:r>
      <w:proofErr w:type="spellEnd"/>
      <w:r w:rsidRPr="00EC7138">
        <w:rPr>
          <w:rFonts w:asciiTheme="minorBidi" w:hAnsiTheme="minorBidi"/>
          <w:rtl/>
        </w:rPr>
        <w:t xml:space="preserve"> הוא </w:t>
      </w:r>
      <w:proofErr w:type="spellStart"/>
      <w:r w:rsidRPr="00EC7138">
        <w:rPr>
          <w:rFonts w:asciiTheme="minorBidi" w:hAnsiTheme="minorBidi"/>
          <w:rtl/>
        </w:rPr>
        <w:t>אצטיל-כולין-אסטרז</w:t>
      </w:r>
      <w:proofErr w:type="spellEnd"/>
      <w:r w:rsidRPr="00EC7138">
        <w:rPr>
          <w:rFonts w:asciiTheme="minorBidi" w:hAnsiTheme="minorBidi"/>
          <w:rtl/>
        </w:rPr>
        <w:t>. החומרים המשתייכים לקבוצת הזרחניים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האורגניים מתקשרים באופן בלתי הפיך לאנזים </w:t>
      </w:r>
      <w:proofErr w:type="spellStart"/>
      <w:r w:rsidRPr="00EC7138">
        <w:rPr>
          <w:rFonts w:asciiTheme="minorBidi" w:hAnsiTheme="minorBidi"/>
          <w:rtl/>
        </w:rPr>
        <w:t>אצטיל-כולין-אסטרז</w:t>
      </w:r>
      <w:proofErr w:type="spellEnd"/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ומעכבים את פעולתו. הקשר בין הזרחן האורגני והאנזים </w:t>
      </w:r>
      <w:proofErr w:type="spellStart"/>
      <w:r w:rsidRPr="00EC7138">
        <w:rPr>
          <w:rFonts w:asciiTheme="minorBidi" w:hAnsiTheme="minorBidi"/>
          <w:rtl/>
        </w:rPr>
        <w:t>אצטיל-כולין</w:t>
      </w:r>
      <w:proofErr w:type="spellEnd"/>
      <w:r w:rsidRPr="00EC7138">
        <w:rPr>
          <w:rFonts w:asciiTheme="minorBidi" w:hAnsiTheme="minorBidi"/>
          <w:rtl/>
        </w:rPr>
        <w:t>-</w:t>
      </w:r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אסטרז</w:t>
      </w:r>
      <w:proofErr w:type="spellEnd"/>
      <w:r w:rsidRPr="00EC7138">
        <w:rPr>
          <w:rFonts w:asciiTheme="minorBidi" w:hAnsiTheme="minorBidi"/>
          <w:rtl/>
        </w:rPr>
        <w:t xml:space="preserve"> הוא הפיך עד לשלב מסוים, ולאחר שלב זה חל תהליך כימי שאינו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>מאפשר הינתקות הקשר - מדובר על "הזדקנות" האנזים - מצב בו אין כל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אפשרות לשקם את </w:t>
      </w:r>
      <w:proofErr w:type="spellStart"/>
      <w:r w:rsidRPr="00EC7138">
        <w:rPr>
          <w:rFonts w:asciiTheme="minorBidi" w:hAnsiTheme="minorBidi"/>
          <w:rtl/>
        </w:rPr>
        <w:t>פעלותו</w:t>
      </w:r>
      <w:proofErr w:type="spellEnd"/>
      <w:r w:rsidRPr="00EC7138">
        <w:rPr>
          <w:rFonts w:asciiTheme="minorBidi" w:hAnsiTheme="minorBidi"/>
          <w:rtl/>
        </w:rPr>
        <w:t xml:space="preserve">. בעקבות זאת נמנע פירוקו של </w:t>
      </w:r>
      <w:proofErr w:type="spellStart"/>
      <w:r w:rsidRPr="00EC7138">
        <w:rPr>
          <w:rFonts w:asciiTheme="minorBidi" w:hAnsiTheme="minorBidi"/>
          <w:rtl/>
        </w:rPr>
        <w:t>אצטיל</w:t>
      </w:r>
      <w:proofErr w:type="spellEnd"/>
      <w:r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כולין</w:t>
      </w:r>
      <w:proofErr w:type="spellEnd"/>
      <w:r w:rsidRPr="00EC7138">
        <w:rPr>
          <w:rFonts w:asciiTheme="minorBidi" w:hAnsiTheme="minorBidi"/>
          <w:rtl/>
        </w:rPr>
        <w:t>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המצטבר בסינפסות ותורם </w:t>
      </w:r>
      <w:proofErr w:type="spellStart"/>
      <w:r w:rsidRPr="00EC7138">
        <w:rPr>
          <w:rFonts w:asciiTheme="minorBidi" w:hAnsiTheme="minorBidi"/>
          <w:rtl/>
        </w:rPr>
        <w:t>לגרוי</w:t>
      </w:r>
      <w:proofErr w:type="spellEnd"/>
      <w:r w:rsidRPr="00EC7138">
        <w:rPr>
          <w:rFonts w:asciiTheme="minorBidi" w:hAnsiTheme="minorBidi"/>
          <w:rtl/>
        </w:rPr>
        <w:t xml:space="preserve"> עצבי בלתי פוסק, המתבטא בפגיעה במערכות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גוף שונות.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סימני ההרעלה בגזי עצבים ומשכם, וזמן הופעת הפגיעה וחומרתה,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תלויים בכמות הרעל שנספגת ובאתרי הספיגה. בחשיפה נשימתית, מופיעים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הסימנים תוך דקות אחדות ומגיעים לשיאם תוך 20-15 דקות. בחשיפה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עורית התהליך איטי יותר ומגיע לשיאו כעבור 30-45 דקות.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הרעלה מגז עצבים נובעת מהתקשרות ריכוזים גבוהים-יחסית של </w:t>
      </w:r>
      <w:proofErr w:type="spellStart"/>
      <w:r w:rsidRPr="00EC7138">
        <w:rPr>
          <w:rFonts w:asciiTheme="minorBidi" w:hAnsiTheme="minorBidi"/>
          <w:rtl/>
        </w:rPr>
        <w:t>אצטיל</w:t>
      </w:r>
      <w:proofErr w:type="spellEnd"/>
      <w:r w:rsidRPr="00EC7138">
        <w:rPr>
          <w:rFonts w:asciiTheme="minorBidi" w:hAnsiTheme="minorBidi"/>
          <w:rtl/>
        </w:rPr>
        <w:t>-</w:t>
      </w:r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כולין</w:t>
      </w:r>
      <w:proofErr w:type="spellEnd"/>
      <w:r w:rsidRPr="00EC7138">
        <w:rPr>
          <w:rFonts w:asciiTheme="minorBidi" w:hAnsiTheme="minorBidi"/>
          <w:rtl/>
        </w:rPr>
        <w:t xml:space="preserve"> לקולטנים מיוחדים הממוקמים במוח ובאזורי גוף שונים. התקשרות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זו גורמת להגברת פעולות ההפרשה וההתכווצות של הבלוטות והשרירים. עם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עליית ריכוז </w:t>
      </w:r>
      <w:proofErr w:type="spellStart"/>
      <w:r w:rsidRPr="00EC7138">
        <w:rPr>
          <w:rFonts w:asciiTheme="minorBidi" w:hAnsiTheme="minorBidi"/>
          <w:rtl/>
        </w:rPr>
        <w:t>האצטיל-כולין</w:t>
      </w:r>
      <w:proofErr w:type="spellEnd"/>
      <w:r w:rsidRPr="00EC7138">
        <w:rPr>
          <w:rFonts w:asciiTheme="minorBidi" w:hAnsiTheme="minorBidi"/>
          <w:rtl/>
        </w:rPr>
        <w:t xml:space="preserve"> המתקשר לקולטנים, מופיעות תופעות הרעלה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בחיבורים עצב-שריר, שתחילתן התכווצויות מקומיות וסופן שיתוק עוויתי.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בהתקשרות לקולטנים במוח נגרמות תופעות חיצוניות כמו סחרחורת, פחד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ובחילה, והתוצאה הסופית היא דיכוי כללי בעיקר באזור מרכז הנשימה.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את חומרת הפגיעה מזרחנים אורגניים נוהגים לדרג לפגיעות קלות,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בינוניות וקשות. תסמיני פגיעה קלה הם הזעה, נזלת, דמעת, ריור,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היצרות האישונים, טשטוש ראיה, לחץ בחזה, בחילה והקאה. פגיעה בינונית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מתבטאת בדמעת, היצרות האישונים, טשטוש ראיה, ריבוי הפרשות במערכת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>הנשימה, הקאה, שלשול, אי שליטה על סוגרים. תכיפות בהטלת שתן ולעיתים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הטלה בלתי רצונית, רעד שרירים, תופעות חרדה, ירידה במצב ההכרה, האטת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קצב פעימות הלב וירידת לחץ הדם. הנפגעים קשה, כבר אינם מסוגלים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לנשום בכוחות עצמם, ובנוסף לכל התופעות שתיארנו לעיל, הם לוקים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בפרכוסים וברפיון שרירים עד כדי שיתוק. מאוחר יותר מופיעות תופעות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המתבטאות בהפרעות פסיכיאטריות, ובפגיעות עיניות ועצביות. מוות קורה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מהפסקת </w:t>
      </w:r>
      <w:r w:rsidRPr="00EC7138">
        <w:rPr>
          <w:rFonts w:asciiTheme="minorBidi" w:hAnsiTheme="minorBidi"/>
          <w:rtl/>
        </w:rPr>
        <w:lastRenderedPageBreak/>
        <w:t xml:space="preserve">הנשימה, שיכולה </w:t>
      </w:r>
      <w:proofErr w:type="spellStart"/>
      <w:r w:rsidRPr="00EC7138">
        <w:rPr>
          <w:rFonts w:asciiTheme="minorBidi" w:hAnsiTheme="minorBidi"/>
          <w:rtl/>
        </w:rPr>
        <w:t>להגרם</w:t>
      </w:r>
      <w:proofErr w:type="spellEnd"/>
      <w:r w:rsidRPr="00EC7138">
        <w:rPr>
          <w:rFonts w:asciiTheme="minorBidi" w:hAnsiTheme="minorBidi"/>
          <w:rtl/>
        </w:rPr>
        <w:t xml:space="preserve"> כתוצאה מסתימת קנה הנשימה בהפרשות, או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כתוצאה מהפסקת פעולת שרירי הנשימה בעקבות מגע ישיר עם </w:t>
      </w:r>
      <w:proofErr w:type="spellStart"/>
      <w:r w:rsidRPr="00EC7138">
        <w:rPr>
          <w:rFonts w:asciiTheme="minorBidi" w:hAnsiTheme="minorBidi"/>
          <w:rtl/>
        </w:rPr>
        <w:t>אצטיל-כולין</w:t>
      </w:r>
      <w:proofErr w:type="spellEnd"/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שפועל אף בדיכוי מרכז הנשימה.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הטיפול חייב להיות </w:t>
      </w:r>
      <w:proofErr w:type="spellStart"/>
      <w:r w:rsidRPr="00EC7138">
        <w:rPr>
          <w:rFonts w:asciiTheme="minorBidi" w:hAnsiTheme="minorBidi"/>
          <w:rtl/>
        </w:rPr>
        <w:t>מיידי</w:t>
      </w:r>
      <w:proofErr w:type="spellEnd"/>
      <w:r w:rsidRPr="00EC7138">
        <w:rPr>
          <w:rFonts w:asciiTheme="minorBidi" w:hAnsiTheme="minorBidi"/>
          <w:rtl/>
        </w:rPr>
        <w:t>, והוא מתרכז בראש ובראשונה בהוצאת הנפגע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מהשטח הנגוע ובטיהורו באמצעים מתאימים. לנפגעים המפתחים סימני הרעלה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יש לתת טיפול תרופתי, לסלק את ההפרשות המצטברות בקנה הנשימה,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ולהחדיר צינור אוויר לאלה שאינם מסוגלים לנשום בכוחות עצמם. לעיתים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דרושה הנשמה באמצעות מכשור מיוחד.</w:t>
      </w:r>
      <w:r w:rsidR="006717A4" w:rsidRPr="00EC7138">
        <w:rPr>
          <w:rFonts w:asciiTheme="minorBidi" w:hAnsiTheme="minorBidi"/>
          <w:rtl/>
        </w:rPr>
        <w:t xml:space="preserve"> 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שלוש קבוצות תרופות משמשות לטיפול בנפגעי גז עצבים: קבוצה אחת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פועלת בעיכוב הקולטנים </w:t>
      </w:r>
      <w:proofErr w:type="spellStart"/>
      <w:r w:rsidRPr="00EC7138">
        <w:rPr>
          <w:rFonts w:asciiTheme="minorBidi" w:hAnsiTheme="minorBidi"/>
          <w:rtl/>
        </w:rPr>
        <w:t>לאצטיל-כולין</w:t>
      </w:r>
      <w:proofErr w:type="spellEnd"/>
      <w:r w:rsidRPr="00EC7138">
        <w:rPr>
          <w:rFonts w:asciiTheme="minorBidi" w:hAnsiTheme="minorBidi"/>
          <w:rtl/>
        </w:rPr>
        <w:t>. נציגים מקבוצה זו הם</w:t>
      </w:r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סקופולאמין</w:t>
      </w:r>
      <w:proofErr w:type="spellEnd"/>
      <w:r w:rsidRPr="00EC7138">
        <w:rPr>
          <w:rFonts w:asciiTheme="minorBidi" w:hAnsiTheme="minorBidi"/>
          <w:rtl/>
        </w:rPr>
        <w:t xml:space="preserve"> - הפועל במוח, ואטרופין - הפועל על איברי מטרה מחוץ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למוח. אטרופין ניתן בשלוש דרכים : במזרקים לתוך השריר )מזרקים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אוטומטיים נמצאים בערכות המגן(; בעירוי ישיר לתוך הווריד, שהשפעתו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מהירה ויעילה יותר, ובמתן תוך קני לנפגעים קשה המונשמים בצינורות.</w:t>
      </w:r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סקופולאמין</w:t>
      </w:r>
      <w:proofErr w:type="spellEnd"/>
      <w:r w:rsidRPr="00EC7138">
        <w:rPr>
          <w:rFonts w:asciiTheme="minorBidi" w:hAnsiTheme="minorBidi"/>
          <w:rtl/>
        </w:rPr>
        <w:t xml:space="preserve"> המשפיע, כאמור, על מערכת העצבים המרכזית, ניתן רק בהוראת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רופא ולמבוגרים בלבד.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על קבוצת התרופות </w:t>
      </w:r>
      <w:proofErr w:type="spellStart"/>
      <w:r w:rsidRPr="00EC7138">
        <w:rPr>
          <w:rFonts w:asciiTheme="minorBidi" w:hAnsiTheme="minorBidi"/>
          <w:rtl/>
        </w:rPr>
        <w:t>השניה</w:t>
      </w:r>
      <w:proofErr w:type="spellEnd"/>
      <w:r w:rsidRPr="00EC7138">
        <w:rPr>
          <w:rFonts w:asciiTheme="minorBidi" w:hAnsiTheme="minorBidi"/>
          <w:rtl/>
        </w:rPr>
        <w:t xml:space="preserve"> נמנים </w:t>
      </w:r>
      <w:proofErr w:type="spellStart"/>
      <w:r w:rsidRPr="00EC7138">
        <w:rPr>
          <w:rFonts w:asciiTheme="minorBidi" w:hAnsiTheme="minorBidi"/>
          <w:rtl/>
        </w:rPr>
        <w:t>האוקסימים</w:t>
      </w:r>
      <w:proofErr w:type="spellEnd"/>
      <w:r w:rsidRPr="00EC7138">
        <w:rPr>
          <w:rFonts w:asciiTheme="minorBidi" w:hAnsiTheme="minorBidi"/>
          <w:rtl/>
        </w:rPr>
        <w:t>, הפועלים בניתוק הקשר בין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האנזים </w:t>
      </w:r>
      <w:proofErr w:type="spellStart"/>
      <w:r w:rsidRPr="00EC7138">
        <w:rPr>
          <w:rFonts w:asciiTheme="minorBidi" w:hAnsiTheme="minorBidi"/>
          <w:rtl/>
        </w:rPr>
        <w:t>אצטיל-כולין-אסטרז</w:t>
      </w:r>
      <w:proofErr w:type="spellEnd"/>
      <w:r w:rsidRPr="00EC7138">
        <w:rPr>
          <w:rFonts w:asciiTheme="minorBidi" w:hAnsiTheme="minorBidi"/>
          <w:rtl/>
        </w:rPr>
        <w:t xml:space="preserve"> והזרחן האורגני הקשור אליו, זאת בתנאי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שהקשר לא עבר הזדקנות. כתוצאה מניתוק הקשר חל שפעול האנזים ופירוק</w:t>
      </w:r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אצטיל-כולין</w:t>
      </w:r>
      <w:proofErr w:type="spellEnd"/>
      <w:r w:rsidRPr="00EC7138">
        <w:rPr>
          <w:rFonts w:asciiTheme="minorBidi" w:hAnsiTheme="minorBidi"/>
          <w:rtl/>
        </w:rPr>
        <w:t>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בקבוצה השלישית מצויות </w:t>
      </w:r>
      <w:proofErr w:type="spellStart"/>
      <w:r w:rsidRPr="00EC7138">
        <w:rPr>
          <w:rFonts w:asciiTheme="minorBidi" w:hAnsiTheme="minorBidi"/>
          <w:rtl/>
        </w:rPr>
        <w:t>תוופות</w:t>
      </w:r>
      <w:proofErr w:type="spellEnd"/>
      <w:r w:rsidRPr="00EC7138">
        <w:rPr>
          <w:rFonts w:asciiTheme="minorBidi" w:hAnsiTheme="minorBidi"/>
          <w:rtl/>
        </w:rPr>
        <w:t xml:space="preserve"> הבאות למנוע את תופעת הפרכוסים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)תרופות אנטי </w:t>
      </w:r>
      <w:r w:rsidR="006717A4" w:rsidRPr="00EC7138">
        <w:rPr>
          <w:rFonts w:asciiTheme="minorBidi" w:hAnsiTheme="minorBidi"/>
          <w:rtl/>
        </w:rPr>
        <w:t xml:space="preserve"> </w:t>
      </w:r>
      <w:proofErr w:type="spellStart"/>
      <w:r w:rsidRPr="00EC7138">
        <w:rPr>
          <w:rFonts w:asciiTheme="minorBidi" w:hAnsiTheme="minorBidi"/>
          <w:rtl/>
        </w:rPr>
        <w:t>ונוולסנטיות</w:t>
      </w:r>
      <w:proofErr w:type="spellEnd"/>
      <w:r w:rsidRPr="00EC7138">
        <w:rPr>
          <w:rFonts w:asciiTheme="minorBidi" w:hAnsiTheme="minorBidi"/>
          <w:rtl/>
        </w:rPr>
        <w:t>(. דוגמה מייצגת לתרופות אלה הוא וליום,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המוזרק ישירות לווריד.</w:t>
      </w:r>
    </w:p>
    <w:p w:rsidR="00243EF5" w:rsidRPr="00EC7138" w:rsidRDefault="00243EF5" w:rsidP="00EC7138">
      <w:pPr>
        <w:spacing w:before="240"/>
        <w:rPr>
          <w:rFonts w:asciiTheme="minorBidi" w:hAnsiTheme="minorBidi" w:hint="cs"/>
          <w:b/>
          <w:bCs/>
          <w:rtl/>
        </w:rPr>
      </w:pPr>
      <w:r w:rsidRPr="00EC7138">
        <w:rPr>
          <w:rFonts w:asciiTheme="minorBidi" w:hAnsiTheme="minorBidi"/>
          <w:b/>
          <w:bCs/>
          <w:rtl/>
        </w:rPr>
        <w:t>גז חרדל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>גז החרדל מוכר כבר ממלחמת העולם הראשונה. הוא שייך לקבוצת "חומרי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הכוויה" )</w:t>
      </w:r>
      <w:r w:rsidRPr="00EC7138">
        <w:rPr>
          <w:rFonts w:asciiTheme="minorBidi" w:hAnsiTheme="minorBidi"/>
        </w:rPr>
        <w:t xml:space="preserve">vesicant and blister </w:t>
      </w:r>
      <w:proofErr w:type="spellStart"/>
      <w:r w:rsidRPr="00EC7138">
        <w:rPr>
          <w:rFonts w:asciiTheme="minorBidi" w:hAnsiTheme="minorBidi"/>
        </w:rPr>
        <w:t>agants</w:t>
      </w:r>
      <w:proofErr w:type="spellEnd"/>
      <w:r w:rsidRPr="00EC7138">
        <w:rPr>
          <w:rFonts w:asciiTheme="minorBidi" w:hAnsiTheme="minorBidi"/>
          <w:rtl/>
        </w:rPr>
        <w:t xml:space="preserve">( </w:t>
      </w:r>
      <w:proofErr w:type="spellStart"/>
      <w:r w:rsidRPr="00EC7138">
        <w:rPr>
          <w:rFonts w:asciiTheme="minorBidi" w:hAnsiTheme="minorBidi"/>
          <w:rtl/>
        </w:rPr>
        <w:t>המצטיניים</w:t>
      </w:r>
      <w:proofErr w:type="spellEnd"/>
      <w:r w:rsidRPr="00EC7138">
        <w:rPr>
          <w:rFonts w:asciiTheme="minorBidi" w:hAnsiTheme="minorBidi"/>
          <w:rtl/>
        </w:rPr>
        <w:t xml:space="preserve"> באופי נוזלי-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שמנוני, כמעט אינם מסיסים במים וחודרים לגוף דרך הבגדים והעור.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בניגוד לפגיעה בגז עצבים, פגיעתו של גז החרדל מתבטאת מאוחר- יחסית -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- תוך שעות מהחשיפה. עוצמת הפגיעה תלויה בכמות החומר שנספג, במשך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החשיפה ובדרגת המיגון.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לגזי החרדל מנגנוני פעולה תוך תאיים המתבטאים בפגיעה בדנ"א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ובחלבונים. בשל אופי פגיעתם הם משמשים )במינונים נמוכים( כתרופות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אנטי- סרטניות. הפגיעה העיקרית מתבטאת במערכות-גוף המתאפיינות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בחלוקות תאים רבות כמו ריריות, מערכת הנשימה, העיניים והעור. נוסף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לכך חלה פגיעה מערכתית המתבטאת בתופעות המזכירות מחלת קרינה כמו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בחילות והקאות. הסימנים הראשונים של חשיפה לגז חרדל מתבטאים ברוב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מערכות הגוף :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הפגיעה במערכת הנשימה מתפתחת בהדרגה ומגיעה לשיאה כעבור יומיים-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שלושה. סימניה: נזלת, צרידות, שיעול וקוצר נשימה. חומרת הסימנים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תלויה בעוצמת החשיפה - עם </w:t>
      </w:r>
      <w:proofErr w:type="spellStart"/>
      <w:r w:rsidRPr="00EC7138">
        <w:rPr>
          <w:rFonts w:asciiTheme="minorBidi" w:hAnsiTheme="minorBidi"/>
          <w:rtl/>
        </w:rPr>
        <w:t>גבור</w:t>
      </w:r>
      <w:proofErr w:type="spellEnd"/>
      <w:r w:rsidRPr="00EC7138">
        <w:rPr>
          <w:rFonts w:asciiTheme="minorBidi" w:hAnsiTheme="minorBidi"/>
          <w:rtl/>
        </w:rPr>
        <w:t xml:space="preserve"> החשיפה גדלה הפגיעה באיברי הנשימה,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עד להתפתחות דלקת ריאות.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הפגיעה במערכת הראיה חלה בשלב חשיפה מוקדם ומתבטאת בהרגשת צריבה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ועקצוץ בעין, דמעת, כאב, הפרשות וטשטוש ראיה.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הפגיעה במערכת העיכול מתבטאת בהקאה, והיא מחריפה בעקבות חשיפה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ישירה כמו בליעת מזון או מים מזוהמים, ומתבטאת בכאבי בטן, בהקאה,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בשלשול ולעיתים בהקאת דם. כל הפגיעות בגז החרדל עלולות להחמיר עם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הזמן.</w:t>
      </w:r>
    </w:p>
    <w:p w:rsidR="00243EF5" w:rsidRPr="00EC7138" w:rsidRDefault="00243EF5" w:rsidP="00EC7138">
      <w:pPr>
        <w:spacing w:before="240"/>
        <w:rPr>
          <w:rFonts w:asciiTheme="minorBidi" w:hAnsiTheme="minorBidi"/>
          <w:rtl/>
        </w:rPr>
      </w:pPr>
      <w:r w:rsidRPr="00EC7138">
        <w:rPr>
          <w:rFonts w:asciiTheme="minorBidi" w:hAnsiTheme="minorBidi"/>
          <w:rtl/>
        </w:rPr>
        <w:t xml:space="preserve">  לגז החרדל אין טיפול תרופתי ייחודי, והטיפול המקובל הוא טיפול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תסמיני )</w:t>
      </w:r>
      <w:proofErr w:type="spellStart"/>
      <w:r w:rsidRPr="00EC7138">
        <w:rPr>
          <w:rFonts w:asciiTheme="minorBidi" w:hAnsiTheme="minorBidi"/>
          <w:rtl/>
        </w:rPr>
        <w:t>סימפטומי</w:t>
      </w:r>
      <w:proofErr w:type="spellEnd"/>
      <w:r w:rsidRPr="00EC7138">
        <w:rPr>
          <w:rFonts w:asciiTheme="minorBidi" w:hAnsiTheme="minorBidi"/>
          <w:rtl/>
        </w:rPr>
        <w:t>( בדומה לטיפול בפגיעות דומות מגורמים אחרים. טיפול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כזה מכוון כנגד סימני המחלה ולא כנגד גורמיה, והוא כולל שטיפות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עיניים, טיפול בכוויות ועוד. בראש ובראשונה יש להפסיק את המגע עם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החומר,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 xml:space="preserve">ובהמשך חייב להינתן טיפול </w:t>
      </w:r>
      <w:proofErr w:type="spellStart"/>
      <w:r w:rsidRPr="00EC7138">
        <w:rPr>
          <w:rFonts w:asciiTheme="minorBidi" w:hAnsiTheme="minorBidi"/>
          <w:rtl/>
        </w:rPr>
        <w:t>מיידי</w:t>
      </w:r>
      <w:proofErr w:type="spellEnd"/>
      <w:r w:rsidRPr="00EC7138">
        <w:rPr>
          <w:rFonts w:asciiTheme="minorBidi" w:hAnsiTheme="minorBidi"/>
          <w:rtl/>
        </w:rPr>
        <w:t xml:space="preserve"> - תוך דקות לאחר החשיפה.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ראשית יש לדאוג לטיהור האזורים שבאו במגע עם הרעל, זאת באמצעות אבקת</w:t>
      </w:r>
      <w:r w:rsidR="006717A4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פולר, המצויה בערכה האישית, ומבצעת ספיחה פיסיקלית מהירה של גז</w:t>
      </w:r>
      <w:r w:rsidR="003F5DB1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החרדל. את האבקה מפזרים על האזורים החיצוניים שנחשפו, כדי למנוע את</w:t>
      </w:r>
      <w:r w:rsidR="003F5DB1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ספיגת הרעל. בהחלט לא מומלצת שטיפת העור לפני הטיפול באבקה, הואיל</w:t>
      </w:r>
      <w:r w:rsidR="003F5DB1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והמים עלולים להגביר את חדירות העור לרעל. לאחר הטיפול כאבקה יש</w:t>
      </w:r>
      <w:r w:rsidR="003F5DB1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לשטוף את העור במים. במידת הצורך ובהעדר אמצעי טיפול, אפשר להשתמש</w:t>
      </w:r>
      <w:r w:rsidR="003F5DB1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למטרת הספיחה גם באבקת טלק ואפילו בקמח.</w:t>
      </w:r>
    </w:p>
    <w:p w:rsidR="00243EF5" w:rsidRDefault="00243EF5" w:rsidP="00EC7138">
      <w:pPr>
        <w:spacing w:before="240"/>
        <w:rPr>
          <w:rFonts w:asciiTheme="minorBidi" w:hAnsiTheme="minorBidi" w:hint="cs"/>
          <w:rtl/>
        </w:rPr>
      </w:pPr>
      <w:r w:rsidRPr="00EC7138">
        <w:rPr>
          <w:rFonts w:asciiTheme="minorBidi" w:hAnsiTheme="minorBidi"/>
          <w:rtl/>
        </w:rPr>
        <w:t xml:space="preserve">  עם כל אלה, חשוב מאוד לציין, כי הצעדים העיקריים החייבים להינקט</w:t>
      </w:r>
      <w:r w:rsidR="003F5DB1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במצבי לוחמה כימית הם אמצעי מיגון. כאשר מתמגנים היטב, ניתן למנוע</w:t>
      </w:r>
      <w:r w:rsidR="003F5DB1" w:rsidRPr="00EC7138">
        <w:rPr>
          <w:rFonts w:asciiTheme="minorBidi" w:hAnsiTheme="minorBidi"/>
          <w:rtl/>
        </w:rPr>
        <w:t xml:space="preserve"> </w:t>
      </w:r>
      <w:r w:rsidRPr="00EC7138">
        <w:rPr>
          <w:rFonts w:asciiTheme="minorBidi" w:hAnsiTheme="minorBidi"/>
          <w:rtl/>
        </w:rPr>
        <w:t>את רוב הפגיעות - שימוש נכון באמצעים יכול להציל חיי אדם.</w:t>
      </w:r>
    </w:p>
    <w:p w:rsidR="00162D07" w:rsidRDefault="00162D07" w:rsidP="00162D07">
      <w:pPr>
        <w:pStyle w:val="2"/>
        <w:rPr>
          <w:rFonts w:hint="cs"/>
          <w:color w:val="auto"/>
          <w:rtl/>
        </w:rPr>
      </w:pPr>
    </w:p>
    <w:p w:rsidR="00162D07" w:rsidRPr="00DE2080" w:rsidRDefault="00162D07" w:rsidP="00162D07">
      <w:pPr>
        <w:pStyle w:val="2"/>
        <w:rPr>
          <w:rFonts w:asciiTheme="minorBidi" w:hAnsiTheme="minorBidi" w:cstheme="minorBidi"/>
          <w:color w:val="auto"/>
          <w:rtl/>
        </w:rPr>
      </w:pPr>
    </w:p>
    <w:p w:rsidR="00162D07" w:rsidRPr="00DE2080" w:rsidRDefault="00162D07" w:rsidP="00162D07">
      <w:pPr>
        <w:pStyle w:val="2"/>
        <w:rPr>
          <w:rFonts w:asciiTheme="minorBidi" w:hAnsiTheme="minorBidi" w:cstheme="minorBidi"/>
          <w:color w:val="auto"/>
          <w:rtl/>
        </w:rPr>
      </w:pPr>
      <w:r w:rsidRPr="00DE2080">
        <w:rPr>
          <w:rFonts w:asciiTheme="minorBidi" w:hAnsiTheme="minorBidi" w:cstheme="minorBidi"/>
          <w:color w:val="auto"/>
          <w:rtl/>
        </w:rPr>
        <w:t xml:space="preserve">שאלות על המאמר </w:t>
      </w:r>
    </w:p>
    <w:p w:rsidR="00162D07" w:rsidRPr="00DE2080" w:rsidRDefault="00162D07" w:rsidP="00162D07">
      <w:pPr>
        <w:rPr>
          <w:rFonts w:asciiTheme="minorBidi" w:hAnsiTheme="minorBidi"/>
          <w:sz w:val="24"/>
          <w:szCs w:val="24"/>
          <w:rtl/>
          <w:lang w:eastAsia="he-IL"/>
        </w:rPr>
      </w:pPr>
    </w:p>
    <w:p w:rsidR="00162D07" w:rsidRPr="00DE2080" w:rsidRDefault="00162D07" w:rsidP="008D1E9A">
      <w:pPr>
        <w:numPr>
          <w:ilvl w:val="0"/>
          <w:numId w:val="1"/>
        </w:numPr>
        <w:spacing w:after="0"/>
        <w:ind w:left="707" w:hanging="425"/>
        <w:rPr>
          <w:rFonts w:asciiTheme="minorBidi" w:hAnsiTheme="minorBidi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>מהם שני סוגי הגזים המשמשים ללוחמה ביולוגית ומה ההבדל ביניהם?</w:t>
      </w:r>
      <w:r w:rsidR="00DE2080" w:rsidRPr="00DE2080">
        <w:rPr>
          <w:rFonts w:asciiTheme="minorBidi" w:hAnsiTheme="minorBidi" w:hint="cs"/>
          <w:sz w:val="24"/>
          <w:szCs w:val="24"/>
          <w:rtl/>
        </w:rPr>
        <w:t xml:space="preserve"> </w:t>
      </w:r>
      <w:r w:rsidRPr="00DE2080">
        <w:rPr>
          <w:rFonts w:asciiTheme="minorBidi" w:hAnsiTheme="minorBidi"/>
          <w:sz w:val="24"/>
          <w:szCs w:val="24"/>
          <w:rtl/>
        </w:rPr>
        <w:t xml:space="preserve"> התייחס בתשובתך לנקודות הבאות:</w:t>
      </w:r>
    </w:p>
    <w:p w:rsidR="00162D07" w:rsidRPr="00DE2080" w:rsidRDefault="00162D07" w:rsidP="00B92216">
      <w:pPr>
        <w:numPr>
          <w:ilvl w:val="1"/>
          <w:numId w:val="1"/>
        </w:numPr>
        <w:spacing w:after="0"/>
        <w:ind w:right="0"/>
        <w:rPr>
          <w:rFonts w:asciiTheme="minorBidi" w:hAnsiTheme="minorBidi"/>
          <w:sz w:val="24"/>
          <w:szCs w:val="24"/>
          <w:rtl/>
        </w:rPr>
      </w:pPr>
      <w:r w:rsidRPr="00DE2080">
        <w:rPr>
          <w:rFonts w:asciiTheme="minorBidi" w:hAnsiTheme="minorBidi"/>
          <w:sz w:val="24"/>
          <w:szCs w:val="24"/>
          <w:rtl/>
        </w:rPr>
        <w:t>אופן חדירתם לגוף.</w:t>
      </w:r>
    </w:p>
    <w:p w:rsidR="00162D07" w:rsidRPr="00DE2080" w:rsidRDefault="00162D07" w:rsidP="00B92216">
      <w:pPr>
        <w:numPr>
          <w:ilvl w:val="1"/>
          <w:numId w:val="1"/>
        </w:numPr>
        <w:spacing w:after="0"/>
        <w:ind w:right="0"/>
        <w:rPr>
          <w:rFonts w:asciiTheme="minorBidi" w:hAnsiTheme="minorBidi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>מנגנון  פעולתם (הפגיעה בגוף).</w:t>
      </w:r>
    </w:p>
    <w:p w:rsidR="00162D07" w:rsidRDefault="00162D07" w:rsidP="00B92216">
      <w:pPr>
        <w:numPr>
          <w:ilvl w:val="1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>הטיפול הנדרש במקרה של פגיעה.</w:t>
      </w:r>
    </w:p>
    <w:p w:rsidR="00B92216" w:rsidRPr="00DE2080" w:rsidRDefault="00B92216" w:rsidP="00B92216">
      <w:pPr>
        <w:spacing w:after="0"/>
        <w:ind w:left="1440"/>
        <w:rPr>
          <w:rFonts w:asciiTheme="minorBidi" w:hAnsiTheme="minorBidi"/>
          <w:sz w:val="24"/>
          <w:szCs w:val="24"/>
          <w:rtl/>
        </w:rPr>
      </w:pPr>
    </w:p>
    <w:p w:rsidR="00DE2080" w:rsidRDefault="00162D07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מה תפקידו של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האצטיל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>?</w:t>
      </w:r>
      <w:r w:rsidR="00DE2080" w:rsidRPr="00DE2080">
        <w:rPr>
          <w:rFonts w:asciiTheme="minorBidi" w:hAnsiTheme="minorBidi" w:hint="cs"/>
          <w:sz w:val="24"/>
          <w:szCs w:val="24"/>
          <w:rtl/>
        </w:rPr>
        <w:t xml:space="preserve">  </w:t>
      </w:r>
      <w:r w:rsidRPr="00DE2080">
        <w:rPr>
          <w:rFonts w:asciiTheme="minorBidi" w:hAnsiTheme="minorBidi"/>
          <w:sz w:val="24"/>
          <w:szCs w:val="24"/>
          <w:rtl/>
        </w:rPr>
        <w:t xml:space="preserve">מהי פעולתו של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אצטיל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אסטראז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>?</w:t>
      </w:r>
    </w:p>
    <w:p w:rsidR="00B92216" w:rsidRPr="00DE2080" w:rsidRDefault="00B92216" w:rsidP="00B92216">
      <w:pPr>
        <w:spacing w:after="0"/>
        <w:ind w:left="720"/>
        <w:rPr>
          <w:rFonts w:asciiTheme="minorBidi" w:hAnsiTheme="minorBidi" w:hint="cs"/>
          <w:sz w:val="24"/>
          <w:szCs w:val="24"/>
        </w:rPr>
      </w:pPr>
    </w:p>
    <w:p w:rsidR="00162D07" w:rsidRDefault="00DE2080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שרטטו באופן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סכמטי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162D07" w:rsidRPr="00DE2080">
        <w:rPr>
          <w:rFonts w:asciiTheme="minorBidi" w:hAnsiTheme="minorBidi"/>
          <w:sz w:val="24"/>
          <w:szCs w:val="24"/>
          <w:rtl/>
        </w:rPr>
        <w:t xml:space="preserve">את המשוב של פעולת </w:t>
      </w:r>
      <w:proofErr w:type="spellStart"/>
      <w:r w:rsidR="00162D07" w:rsidRPr="00DE2080">
        <w:rPr>
          <w:rFonts w:asciiTheme="minorBidi" w:hAnsiTheme="minorBidi"/>
          <w:sz w:val="24"/>
          <w:szCs w:val="24"/>
          <w:rtl/>
        </w:rPr>
        <w:t>אצטיל</w:t>
      </w:r>
      <w:proofErr w:type="spellEnd"/>
      <w:r w:rsidR="00162D07"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162D07"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="00162D07"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162D07" w:rsidRPr="00DE2080">
        <w:rPr>
          <w:rFonts w:asciiTheme="minorBidi" w:hAnsiTheme="minorBidi"/>
          <w:sz w:val="24"/>
          <w:szCs w:val="24"/>
          <w:rtl/>
        </w:rPr>
        <w:t>ואצטיל</w:t>
      </w:r>
      <w:proofErr w:type="spellEnd"/>
      <w:r w:rsidR="00162D07"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162D07"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="00162D07"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162D07" w:rsidRPr="00DE2080">
        <w:rPr>
          <w:rFonts w:asciiTheme="minorBidi" w:hAnsiTheme="minorBidi"/>
          <w:sz w:val="24"/>
          <w:szCs w:val="24"/>
          <w:rtl/>
        </w:rPr>
        <w:t>אסטראז</w:t>
      </w:r>
      <w:proofErr w:type="spellEnd"/>
      <w:r w:rsidR="00162D07" w:rsidRPr="00DE2080">
        <w:rPr>
          <w:rFonts w:asciiTheme="minorBidi" w:hAnsiTheme="minorBidi"/>
          <w:sz w:val="24"/>
          <w:szCs w:val="24"/>
          <w:rtl/>
        </w:rPr>
        <w:t>.</w:t>
      </w:r>
    </w:p>
    <w:p w:rsidR="00B92216" w:rsidRPr="00DE2080" w:rsidRDefault="00B92216" w:rsidP="00B92216">
      <w:pPr>
        <w:spacing w:after="0"/>
        <w:rPr>
          <w:rFonts w:asciiTheme="minorBidi" w:hAnsiTheme="minorBidi"/>
          <w:sz w:val="24"/>
          <w:szCs w:val="24"/>
        </w:rPr>
      </w:pPr>
    </w:p>
    <w:p w:rsidR="00162D07" w:rsidRDefault="00162D07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>מדוע בחשיפה לגז עצבים דרך מערכת הנשימה מופיעים הסימנים תוך דקות אחדות ואילו בחשיפה דרך העור התהליך איטי יותר?</w:t>
      </w:r>
    </w:p>
    <w:p w:rsidR="00B92216" w:rsidRPr="00DE2080" w:rsidRDefault="00B92216" w:rsidP="00B92216">
      <w:pPr>
        <w:spacing w:after="0"/>
        <w:rPr>
          <w:rFonts w:asciiTheme="minorBidi" w:hAnsiTheme="minorBidi"/>
          <w:sz w:val="24"/>
          <w:szCs w:val="24"/>
        </w:rPr>
      </w:pPr>
    </w:p>
    <w:p w:rsidR="00162D07" w:rsidRDefault="00162D07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>מהן שלוש הרמות של פגיעה מזרחנים אורגניים?</w:t>
      </w:r>
    </w:p>
    <w:p w:rsidR="00B92216" w:rsidRPr="00DE2080" w:rsidRDefault="00B92216" w:rsidP="00B92216">
      <w:pPr>
        <w:spacing w:after="0"/>
        <w:rPr>
          <w:rFonts w:asciiTheme="minorBidi" w:hAnsiTheme="minorBidi"/>
          <w:sz w:val="24"/>
          <w:szCs w:val="24"/>
        </w:rPr>
      </w:pPr>
    </w:p>
    <w:p w:rsidR="00162D07" w:rsidRDefault="00162D07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>מהן שלושת התרופות</w:t>
      </w:r>
      <w:r w:rsidR="00DE2080">
        <w:rPr>
          <w:rFonts w:asciiTheme="minorBidi" w:hAnsiTheme="minorBidi"/>
          <w:sz w:val="24"/>
          <w:szCs w:val="24"/>
          <w:rtl/>
        </w:rPr>
        <w:t xml:space="preserve"> המשמשות לטיפול בנפגעי גז עצבים</w:t>
      </w:r>
      <w:r w:rsidR="00DE2080">
        <w:rPr>
          <w:rFonts w:asciiTheme="minorBidi" w:hAnsiTheme="minorBidi" w:hint="cs"/>
          <w:sz w:val="24"/>
          <w:szCs w:val="24"/>
          <w:rtl/>
        </w:rPr>
        <w:t xml:space="preserve"> ומה מנגנון פעולתם?</w:t>
      </w:r>
    </w:p>
    <w:p w:rsidR="00B92216" w:rsidRPr="00DE2080" w:rsidRDefault="00B92216" w:rsidP="00B92216">
      <w:pPr>
        <w:spacing w:after="0"/>
        <w:rPr>
          <w:rFonts w:asciiTheme="minorBidi" w:hAnsiTheme="minorBidi"/>
          <w:sz w:val="24"/>
          <w:szCs w:val="24"/>
        </w:rPr>
      </w:pPr>
    </w:p>
    <w:p w:rsidR="00162D07" w:rsidRDefault="00162D07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כיצד פועלים האטרופין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והסקופול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אמין?</w:t>
      </w:r>
      <w:r w:rsidR="00B92216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B92216" w:rsidRPr="00DE2080" w:rsidRDefault="00B92216" w:rsidP="00B92216">
      <w:pPr>
        <w:spacing w:after="0"/>
        <w:rPr>
          <w:rFonts w:asciiTheme="minorBidi" w:hAnsiTheme="minorBidi"/>
          <w:sz w:val="24"/>
          <w:szCs w:val="24"/>
          <w:rtl/>
        </w:rPr>
      </w:pPr>
    </w:p>
    <w:p w:rsidR="00162D07" w:rsidRPr="00DE2080" w:rsidRDefault="00162D07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/>
          <w:sz w:val="24"/>
          <w:szCs w:val="24"/>
          <w:rtl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בניסוי שנערך בדקו את השפעת חומר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מסויים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על פעולת השרירים של עכברים.</w:t>
      </w:r>
    </w:p>
    <w:p w:rsidR="00162D07" w:rsidRPr="00DE2080" w:rsidRDefault="00162D07" w:rsidP="00B92216">
      <w:pPr>
        <w:spacing w:after="0"/>
        <w:rPr>
          <w:rFonts w:asciiTheme="minorBidi" w:hAnsiTheme="minorBidi"/>
          <w:sz w:val="24"/>
          <w:szCs w:val="24"/>
          <w:rtl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              קבוצה א':  הזריקו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אצטיל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. </w:t>
      </w:r>
    </w:p>
    <w:p w:rsidR="00162D07" w:rsidRPr="00DE2080" w:rsidRDefault="00162D07" w:rsidP="00B92216">
      <w:pPr>
        <w:spacing w:after="0"/>
        <w:rPr>
          <w:rFonts w:asciiTheme="minorBidi" w:hAnsiTheme="minorBidi"/>
          <w:sz w:val="24"/>
          <w:szCs w:val="24"/>
          <w:rtl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              קבוצה ב':  הזריקו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אצטיל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 ופיזרו גז עצבים באוויר הכלוב. </w:t>
      </w:r>
    </w:p>
    <w:p w:rsidR="00DE2080" w:rsidRDefault="00162D07" w:rsidP="00B92216">
      <w:pPr>
        <w:spacing w:after="0"/>
        <w:rPr>
          <w:rFonts w:asciiTheme="minorBidi" w:hAnsiTheme="minorBidi" w:hint="cs"/>
          <w:sz w:val="24"/>
          <w:szCs w:val="24"/>
          <w:rtl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             </w:t>
      </w:r>
      <w:r w:rsidR="00DE2080">
        <w:rPr>
          <w:rFonts w:asciiTheme="minorBidi" w:hAnsiTheme="minorBidi" w:hint="cs"/>
          <w:sz w:val="24"/>
          <w:szCs w:val="24"/>
          <w:rtl/>
        </w:rPr>
        <w:t xml:space="preserve"> </w:t>
      </w:r>
      <w:r w:rsidRPr="00DE2080">
        <w:rPr>
          <w:rFonts w:asciiTheme="minorBidi" w:hAnsiTheme="minorBidi"/>
          <w:sz w:val="24"/>
          <w:szCs w:val="24"/>
          <w:rtl/>
        </w:rPr>
        <w:t xml:space="preserve">קבוצה ג':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אצטיל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+אטרופין.</w:t>
      </w:r>
    </w:p>
    <w:p w:rsidR="00DE2080" w:rsidRPr="00DE2080" w:rsidRDefault="00162D07" w:rsidP="00B92216">
      <w:pPr>
        <w:spacing w:after="0"/>
        <w:rPr>
          <w:rFonts w:asciiTheme="minorBidi" w:hAnsiTheme="minorBidi"/>
          <w:sz w:val="24"/>
          <w:szCs w:val="24"/>
          <w:rtl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           </w:t>
      </w:r>
      <w:r w:rsidR="00DE2080">
        <w:rPr>
          <w:rFonts w:asciiTheme="minorBidi" w:hAnsiTheme="minorBidi" w:hint="cs"/>
          <w:sz w:val="24"/>
          <w:szCs w:val="24"/>
          <w:rtl/>
        </w:rPr>
        <w:t>א.</w:t>
      </w:r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r w:rsidR="00DE2080" w:rsidRPr="00DE2080">
        <w:rPr>
          <w:rFonts w:asciiTheme="minorBidi" w:hAnsiTheme="minorBidi"/>
          <w:sz w:val="24"/>
          <w:szCs w:val="24"/>
          <w:rtl/>
        </w:rPr>
        <w:t>שער</w:t>
      </w:r>
      <w:r w:rsidR="00DE2080">
        <w:rPr>
          <w:rFonts w:asciiTheme="minorBidi" w:hAnsiTheme="minorBidi" w:hint="cs"/>
          <w:sz w:val="24"/>
          <w:szCs w:val="24"/>
          <w:rtl/>
        </w:rPr>
        <w:t>ו</w:t>
      </w:r>
      <w:r w:rsidR="00DE2080">
        <w:rPr>
          <w:rFonts w:asciiTheme="minorBidi" w:hAnsiTheme="minorBidi"/>
          <w:sz w:val="24"/>
          <w:szCs w:val="24"/>
          <w:rtl/>
        </w:rPr>
        <w:t xml:space="preserve"> מה תהייה התגובה</w:t>
      </w:r>
      <w:r w:rsidR="00DE2080">
        <w:rPr>
          <w:rFonts w:asciiTheme="minorBidi" w:hAnsiTheme="minorBidi" w:hint="cs"/>
          <w:sz w:val="24"/>
          <w:szCs w:val="24"/>
          <w:rtl/>
        </w:rPr>
        <w:t xml:space="preserve"> בכל אחד מהטיפולים.</w:t>
      </w:r>
    </w:p>
    <w:p w:rsidR="00162D07" w:rsidRDefault="00DE2080" w:rsidP="00B92216">
      <w:pPr>
        <w:spacing w:after="0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ב. </w:t>
      </w:r>
      <w:r w:rsidR="00162D07" w:rsidRPr="00DE2080">
        <w:rPr>
          <w:rFonts w:asciiTheme="minorBidi" w:hAnsiTheme="minorBidi"/>
          <w:sz w:val="24"/>
          <w:szCs w:val="24"/>
          <w:rtl/>
        </w:rPr>
        <w:t>האם יש קבוצת בקרה בניסוי?  מהי?</w:t>
      </w:r>
    </w:p>
    <w:p w:rsidR="00B92216" w:rsidRPr="00DE2080" w:rsidRDefault="00B92216" w:rsidP="00B92216">
      <w:pPr>
        <w:spacing w:after="0"/>
        <w:rPr>
          <w:rFonts w:asciiTheme="minorBidi" w:hAnsiTheme="minorBidi"/>
          <w:sz w:val="24"/>
          <w:szCs w:val="24"/>
          <w:rtl/>
        </w:rPr>
      </w:pPr>
    </w:p>
    <w:p w:rsidR="00162D07" w:rsidRDefault="00162D07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 w:rsidRPr="00DE2080">
        <w:rPr>
          <w:rFonts w:asciiTheme="minorBidi" w:hAnsiTheme="minorBidi"/>
          <w:sz w:val="24"/>
          <w:szCs w:val="24"/>
          <w:rtl/>
        </w:rPr>
        <w:t xml:space="preserve">כיצד תוכיח כי אטרופין אינו משפיע על פעילות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אצטיל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אסטראז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(אטרופין נקשר לקולטן של</w:t>
      </w:r>
      <w:r w:rsidR="00332AFC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אצטיל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DE2080">
        <w:rPr>
          <w:rFonts w:asciiTheme="minorBidi" w:hAnsiTheme="minorBidi"/>
          <w:sz w:val="24"/>
          <w:szCs w:val="24"/>
          <w:rtl/>
        </w:rPr>
        <w:t>כולין</w:t>
      </w:r>
      <w:proofErr w:type="spellEnd"/>
      <w:r w:rsidRPr="00DE2080">
        <w:rPr>
          <w:rFonts w:asciiTheme="minorBidi" w:hAnsiTheme="minorBidi"/>
          <w:sz w:val="24"/>
          <w:szCs w:val="24"/>
          <w:rtl/>
        </w:rPr>
        <w:t xml:space="preserve"> ובכך מונע גירוי נוסף של תאי העצב)</w:t>
      </w:r>
    </w:p>
    <w:p w:rsidR="00B92216" w:rsidRDefault="00B92216" w:rsidP="00B92216">
      <w:pPr>
        <w:spacing w:after="0"/>
        <w:ind w:left="720" w:right="720"/>
        <w:rPr>
          <w:rFonts w:asciiTheme="minorBidi" w:hAnsiTheme="minorBidi" w:hint="cs"/>
          <w:sz w:val="24"/>
          <w:szCs w:val="24"/>
        </w:rPr>
      </w:pPr>
    </w:p>
    <w:p w:rsidR="00B92216" w:rsidRDefault="00B92216" w:rsidP="00B92216">
      <w:pPr>
        <w:numPr>
          <w:ilvl w:val="0"/>
          <w:numId w:val="1"/>
        </w:numPr>
        <w:spacing w:after="0"/>
        <w:ind w:right="0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בחרו לכם, אחד מכיווני המחקר והפיתוח של השנים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האחרונת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וערכו סקירה קצרה להצגה בכתה.</w:t>
      </w:r>
    </w:p>
    <w:p w:rsidR="00045596" w:rsidRDefault="00045596" w:rsidP="00045596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:rsidR="00045596" w:rsidRDefault="00045596" w:rsidP="00045596">
      <w:pPr>
        <w:spacing w:after="0"/>
        <w:ind w:left="720"/>
        <w:rPr>
          <w:rFonts w:asciiTheme="minorBidi" w:hAnsiTheme="minorBidi" w:cs="Arial" w:hint="cs"/>
          <w:sz w:val="24"/>
          <w:szCs w:val="24"/>
          <w:rtl/>
        </w:rPr>
      </w:pPr>
      <w:hyperlink r:id="rId6" w:history="1">
        <w:r w:rsidRPr="002F7AEC">
          <w:rPr>
            <w:rStyle w:val="Hyperlink"/>
            <w:rFonts w:asciiTheme="minorBidi" w:hAnsiTheme="minorBidi"/>
            <w:sz w:val="24"/>
            <w:szCs w:val="24"/>
          </w:rPr>
          <w:t>https://www.hayadan.org.il/category/technology/sciences/chemical_warfare</w:t>
        </w:r>
        <w:r w:rsidRPr="002F7AEC">
          <w:rPr>
            <w:rStyle w:val="Hyperlink"/>
            <w:rFonts w:asciiTheme="minorBidi" w:hAnsiTheme="minorBidi" w:cs="Arial"/>
            <w:sz w:val="24"/>
            <w:szCs w:val="24"/>
            <w:rtl/>
          </w:rPr>
          <w:t>/</w:t>
        </w:r>
      </w:hyperlink>
    </w:p>
    <w:p w:rsidR="00045596" w:rsidRPr="00DE2080" w:rsidRDefault="00045596" w:rsidP="00045596">
      <w:pPr>
        <w:spacing w:after="0"/>
        <w:ind w:left="720"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</w:p>
    <w:p w:rsidR="00162D07" w:rsidRPr="00DE2080" w:rsidRDefault="00162D07" w:rsidP="00B92216">
      <w:pPr>
        <w:spacing w:after="0"/>
        <w:rPr>
          <w:rFonts w:asciiTheme="minorBidi" w:hAnsiTheme="minorBidi"/>
          <w:sz w:val="24"/>
          <w:szCs w:val="24"/>
          <w:rtl/>
        </w:rPr>
      </w:pPr>
    </w:p>
    <w:sectPr w:rsidR="00162D07" w:rsidRPr="00DE2080" w:rsidSect="00BB7C00">
      <w:pgSz w:w="11906" w:h="16838"/>
      <w:pgMar w:top="39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8BC"/>
    <w:multiLevelType w:val="hybridMultilevel"/>
    <w:tmpl w:val="9962BD1A"/>
    <w:lvl w:ilvl="0" w:tplc="02FA7F1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3EA6C34A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F5"/>
    <w:rsid w:val="00002C69"/>
    <w:rsid w:val="00045596"/>
    <w:rsid w:val="00162D07"/>
    <w:rsid w:val="00243EF5"/>
    <w:rsid w:val="00332AFC"/>
    <w:rsid w:val="003F5DB1"/>
    <w:rsid w:val="006717A4"/>
    <w:rsid w:val="008D1E9A"/>
    <w:rsid w:val="00B92216"/>
    <w:rsid w:val="00BB7C00"/>
    <w:rsid w:val="00C83B92"/>
    <w:rsid w:val="00DE2080"/>
    <w:rsid w:val="00EC7138"/>
    <w:rsid w:val="00F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162D07"/>
    <w:pPr>
      <w:keepNext/>
      <w:spacing w:after="0" w:line="360" w:lineRule="auto"/>
      <w:ind w:left="360"/>
      <w:outlineLvl w:val="1"/>
    </w:pPr>
    <w:rPr>
      <w:rFonts w:ascii="Times New Roman" w:eastAsia="Times New Roman" w:hAnsi="Times New Roman" w:cs="David"/>
      <w:b/>
      <w:bCs/>
      <w:color w:val="FF0000"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162D07"/>
    <w:rPr>
      <w:rFonts w:ascii="Times New Roman" w:eastAsia="Times New Roman" w:hAnsi="Times New Roman" w:cs="David"/>
      <w:b/>
      <w:bCs/>
      <w:color w:val="FF0000"/>
      <w:sz w:val="24"/>
      <w:szCs w:val="24"/>
      <w:u w:val="single"/>
      <w:lang w:eastAsia="he-IL"/>
    </w:rPr>
  </w:style>
  <w:style w:type="paragraph" w:styleId="a3">
    <w:name w:val="List Paragraph"/>
    <w:basedOn w:val="a"/>
    <w:uiPriority w:val="34"/>
    <w:qFormat/>
    <w:rsid w:val="00B9221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5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162D07"/>
    <w:pPr>
      <w:keepNext/>
      <w:spacing w:after="0" w:line="360" w:lineRule="auto"/>
      <w:ind w:left="360"/>
      <w:outlineLvl w:val="1"/>
    </w:pPr>
    <w:rPr>
      <w:rFonts w:ascii="Times New Roman" w:eastAsia="Times New Roman" w:hAnsi="Times New Roman" w:cs="David"/>
      <w:b/>
      <w:bCs/>
      <w:color w:val="FF0000"/>
      <w:sz w:val="24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162D07"/>
    <w:rPr>
      <w:rFonts w:ascii="Times New Roman" w:eastAsia="Times New Roman" w:hAnsi="Times New Roman" w:cs="David"/>
      <w:b/>
      <w:bCs/>
      <w:color w:val="FF0000"/>
      <w:sz w:val="24"/>
      <w:szCs w:val="24"/>
      <w:u w:val="single"/>
      <w:lang w:eastAsia="he-IL"/>
    </w:rPr>
  </w:style>
  <w:style w:type="paragraph" w:styleId="a3">
    <w:name w:val="List Paragraph"/>
    <w:basedOn w:val="a"/>
    <w:uiPriority w:val="34"/>
    <w:qFormat/>
    <w:rsid w:val="00B9221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5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yadan.org.il/category/technology/sciences/chemical_warfa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1388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9</cp:revision>
  <cp:lastPrinted>2017-10-22T08:33:00Z</cp:lastPrinted>
  <dcterms:created xsi:type="dcterms:W3CDTF">2017-10-22T08:16:00Z</dcterms:created>
  <dcterms:modified xsi:type="dcterms:W3CDTF">2017-10-22T08:50:00Z</dcterms:modified>
</cp:coreProperties>
</file>