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D3A" w:rsidRPr="002416CC" w:rsidRDefault="006E1D3A" w:rsidP="006E1D3A">
      <w:pPr>
        <w:jc w:val="center"/>
        <w:rPr>
          <w:rFonts w:cs="Guttman Yad-Brush"/>
          <w:b/>
          <w:bCs/>
          <w:sz w:val="36"/>
          <w:szCs w:val="36"/>
          <w:rtl/>
        </w:rPr>
      </w:pPr>
      <w:r w:rsidRPr="002416CC">
        <w:rPr>
          <w:rFonts w:cs="Guttman Yad-Brush" w:hint="cs"/>
          <w:b/>
          <w:bCs/>
          <w:sz w:val="44"/>
          <w:szCs w:val="44"/>
          <w:rtl/>
        </w:rPr>
        <w:t>הגירה חיצונית כדוגמא לגלובליזציה</w:t>
      </w:r>
    </w:p>
    <w:p w:rsidR="00300D74" w:rsidRPr="00300D74" w:rsidRDefault="00300D74" w:rsidP="00300D74">
      <w:pPr>
        <w:rPr>
          <w:rFonts w:cs="Guttman Yad-Brush"/>
          <w:rtl/>
        </w:rPr>
      </w:pPr>
    </w:p>
    <w:p w:rsidR="002416CC" w:rsidRDefault="00300D74" w:rsidP="002416CC">
      <w:pPr>
        <w:spacing w:line="360" w:lineRule="auto"/>
        <w:rPr>
          <w:rFonts w:cs="Arial"/>
          <w:rtl/>
        </w:rPr>
      </w:pPr>
      <w:r w:rsidRPr="002416CC">
        <w:rPr>
          <w:rFonts w:cs="Arial" w:hint="cs"/>
          <w:rtl/>
        </w:rPr>
        <w:t xml:space="preserve">הקובץ מכיל 9 נושאים: </w:t>
      </w:r>
    </w:p>
    <w:p w:rsidR="002416CC" w:rsidRDefault="00300D74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 xml:space="preserve">מהי הגירה חיצונית ? </w:t>
      </w:r>
    </w:p>
    <w:p w:rsidR="002416CC" w:rsidRDefault="00300D74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>מ</w:t>
      </w:r>
      <w:r w:rsidR="002416CC">
        <w:rPr>
          <w:rFonts w:cs="Arial" w:hint="cs"/>
          <w:rtl/>
        </w:rPr>
        <w:t>דוע הגירה חי</w:t>
      </w:r>
      <w:r w:rsidRPr="002416CC">
        <w:rPr>
          <w:rFonts w:cs="Arial" w:hint="cs"/>
          <w:rtl/>
        </w:rPr>
        <w:t xml:space="preserve">צונית היא ביטוי לגלובליזציה ? </w:t>
      </w:r>
    </w:p>
    <w:p w:rsidR="002416CC" w:rsidRDefault="00300D74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 xml:space="preserve">מדוע יש גידול בכמות המהגרים ? </w:t>
      </w:r>
    </w:p>
    <w:p w:rsidR="002416CC" w:rsidRDefault="00300D74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>דוגמאות</w:t>
      </w:r>
      <w:r w:rsidR="002416CC">
        <w:rPr>
          <w:rFonts w:cs="Arial" w:hint="cs"/>
          <w:rtl/>
        </w:rPr>
        <w:t xml:space="preserve"> להגירה חיצונית</w:t>
      </w:r>
      <w:r w:rsidR="003E32FC">
        <w:rPr>
          <w:rFonts w:cs="Arial" w:hint="cs"/>
          <w:rtl/>
        </w:rPr>
        <w:t xml:space="preserve"> וכיצד היא באה לידי ביטוי בפירמידת הגילאים</w:t>
      </w:r>
    </w:p>
    <w:p w:rsidR="002416CC" w:rsidRDefault="002416CC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>סוגי מהגרים</w:t>
      </w:r>
      <w:r>
        <w:rPr>
          <w:rFonts w:cs="Arial" w:hint="cs"/>
          <w:rtl/>
        </w:rPr>
        <w:t xml:space="preserve"> וגורמי דחיפה להגירה</w:t>
      </w:r>
    </w:p>
    <w:p w:rsidR="002416CC" w:rsidRDefault="002416CC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>הגירה זמנית כגון הגירה עונתית והגירה סיבובית של הבדואים</w:t>
      </w:r>
    </w:p>
    <w:p w:rsidR="002416CC" w:rsidRPr="002416CC" w:rsidRDefault="002416CC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>
        <w:rPr>
          <w:rFonts w:cs="Arial" w:hint="cs"/>
          <w:rtl/>
        </w:rPr>
        <w:t>יעדי המהגרים</w:t>
      </w:r>
    </w:p>
    <w:p w:rsidR="002416CC" w:rsidRDefault="002416CC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>
        <w:rPr>
          <w:rFonts w:cs="Arial" w:hint="cs"/>
          <w:rtl/>
        </w:rPr>
        <w:t>בעיות שנוצרו כתוצאה מהגירה חיצונית</w:t>
      </w:r>
    </w:p>
    <w:p w:rsidR="002416CC" w:rsidRPr="002416CC" w:rsidRDefault="002416CC" w:rsidP="002416CC">
      <w:pPr>
        <w:pStyle w:val="a3"/>
        <w:numPr>
          <w:ilvl w:val="0"/>
          <w:numId w:val="2"/>
        </w:numPr>
        <w:spacing w:line="360" w:lineRule="auto"/>
        <w:rPr>
          <w:rFonts w:cs="Arial"/>
        </w:rPr>
      </w:pPr>
      <w:r w:rsidRPr="002416CC">
        <w:rPr>
          <w:rFonts w:cs="Arial" w:hint="cs"/>
          <w:rtl/>
        </w:rPr>
        <w:t>יתרונות של  הגירה</w:t>
      </w:r>
      <w:r>
        <w:rPr>
          <w:rFonts w:cs="Arial" w:hint="cs"/>
          <w:rtl/>
        </w:rPr>
        <w:t xml:space="preserve"> חיצונית</w:t>
      </w: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jc w:val="center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2416CC" w:rsidRPr="002416CC" w:rsidRDefault="002416CC" w:rsidP="002416CC">
      <w:pPr>
        <w:spacing w:line="360" w:lineRule="auto"/>
        <w:rPr>
          <w:rFonts w:cs="Arial"/>
          <w:rtl/>
        </w:rPr>
      </w:pPr>
    </w:p>
    <w:p w:rsidR="00300D74" w:rsidRDefault="00300D74" w:rsidP="002416CC">
      <w:pPr>
        <w:spacing w:line="360" w:lineRule="auto"/>
        <w:rPr>
          <w:rFonts w:cs="Arial"/>
          <w:rtl/>
        </w:rPr>
      </w:pPr>
    </w:p>
    <w:p w:rsidR="002416CC" w:rsidRDefault="002416CC" w:rsidP="002416CC">
      <w:pPr>
        <w:spacing w:line="360" w:lineRule="auto"/>
        <w:rPr>
          <w:rFonts w:cs="Arial"/>
          <w:rtl/>
        </w:rPr>
      </w:pPr>
    </w:p>
    <w:p w:rsidR="001211CB" w:rsidRDefault="006E1D3A" w:rsidP="007B52B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lastRenderedPageBreak/>
        <w:t xml:space="preserve">1. </w:t>
      </w:r>
      <w:r w:rsidRPr="001211CB">
        <w:rPr>
          <w:rFonts w:hint="cs"/>
          <w:b/>
          <w:bCs/>
          <w:sz w:val="28"/>
          <w:szCs w:val="28"/>
          <w:u w:val="single"/>
          <w:rtl/>
        </w:rPr>
        <w:t>מהי הגירה חיצונית</w:t>
      </w:r>
      <w:r w:rsidRPr="001211CB">
        <w:rPr>
          <w:rFonts w:hint="cs"/>
          <w:sz w:val="28"/>
          <w:szCs w:val="28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 xml:space="preserve">?                                                                                                    </w:t>
      </w:r>
      <w:r w:rsidRPr="00004136">
        <w:rPr>
          <w:rFonts w:hint="cs"/>
          <w:sz w:val="26"/>
          <w:szCs w:val="26"/>
          <w:u w:val="single"/>
          <w:rtl/>
        </w:rPr>
        <w:t>הגירה בין מדינות</w:t>
      </w:r>
      <w:r w:rsidR="00361F1C" w:rsidRPr="007B52BC">
        <w:rPr>
          <w:rFonts w:hint="cs"/>
          <w:sz w:val="26"/>
          <w:szCs w:val="26"/>
          <w:rtl/>
        </w:rPr>
        <w:t>.</w:t>
      </w:r>
      <w:r w:rsidR="007B52BC" w:rsidRPr="007B52BC">
        <w:rPr>
          <w:rFonts w:hint="cs"/>
          <w:sz w:val="26"/>
          <w:szCs w:val="26"/>
          <w:rtl/>
        </w:rPr>
        <w:t xml:space="preserve"> למשל, הגירה ממדינות בדרום-אמריקה אל ארה"ב, הגירה ממדינות שבאפריקה אל מדינות שבמערב אירופה </w:t>
      </w:r>
      <w:proofErr w:type="spellStart"/>
      <w:r w:rsidR="007B52BC" w:rsidRPr="007B52BC">
        <w:rPr>
          <w:rFonts w:hint="cs"/>
          <w:sz w:val="26"/>
          <w:szCs w:val="26"/>
          <w:rtl/>
        </w:rPr>
        <w:t>וכו</w:t>
      </w:r>
      <w:proofErr w:type="spellEnd"/>
      <w:r w:rsidR="007B52BC" w:rsidRPr="007B52BC">
        <w:rPr>
          <w:rFonts w:hint="cs"/>
          <w:sz w:val="26"/>
          <w:szCs w:val="26"/>
          <w:rtl/>
        </w:rPr>
        <w:t>'.</w:t>
      </w:r>
      <w:r w:rsidR="001211CB">
        <w:rPr>
          <w:rFonts w:hint="cs"/>
          <w:sz w:val="26"/>
          <w:szCs w:val="26"/>
          <w:rtl/>
        </w:rPr>
        <w:t xml:space="preserve"> </w:t>
      </w:r>
    </w:p>
    <w:p w:rsidR="007B52BC" w:rsidRPr="001211CB" w:rsidRDefault="001211CB" w:rsidP="001211CB">
      <w:pPr>
        <w:spacing w:line="360" w:lineRule="auto"/>
        <w:rPr>
          <w:rtl/>
        </w:rPr>
      </w:pPr>
      <w:r>
        <w:rPr>
          <w:rFonts w:hint="cs"/>
          <w:sz w:val="26"/>
          <w:szCs w:val="26"/>
          <w:rtl/>
        </w:rPr>
        <w:t xml:space="preserve">למדינה שאותה עוזבים יש </w:t>
      </w:r>
      <w:r w:rsidRPr="001211CB">
        <w:rPr>
          <w:rFonts w:hint="cs"/>
          <w:color w:val="FF0000"/>
          <w:sz w:val="26"/>
          <w:szCs w:val="26"/>
          <w:u w:val="single"/>
          <w:rtl/>
        </w:rPr>
        <w:t>מאזן הגירה שלילי</w:t>
      </w:r>
      <w:r w:rsidRPr="001211CB">
        <w:rPr>
          <w:rFonts w:hint="cs"/>
          <w:color w:val="FF0000"/>
          <w:sz w:val="26"/>
          <w:szCs w:val="26"/>
          <w:rtl/>
        </w:rPr>
        <w:t xml:space="preserve"> </w:t>
      </w:r>
      <w:r w:rsidRPr="001211CB">
        <w:rPr>
          <w:rFonts w:hint="cs"/>
          <w:rtl/>
        </w:rPr>
        <w:t>(כמות העוזבים גדולה מכמות הבאים למדינה)</w:t>
      </w:r>
      <w:r>
        <w:rPr>
          <w:rFonts w:hint="cs"/>
          <w:sz w:val="26"/>
          <w:szCs w:val="26"/>
          <w:rtl/>
        </w:rPr>
        <w:t xml:space="preserve">.        למדינה שאליה מהגרים יש </w:t>
      </w:r>
      <w:r w:rsidRPr="001211CB">
        <w:rPr>
          <w:rFonts w:hint="cs"/>
          <w:color w:val="FF0000"/>
          <w:sz w:val="26"/>
          <w:szCs w:val="26"/>
          <w:u w:val="single"/>
          <w:rtl/>
        </w:rPr>
        <w:t>מאזן הגירה חיובי</w:t>
      </w:r>
      <w:r w:rsidRPr="001211CB">
        <w:rPr>
          <w:rFonts w:hint="cs"/>
          <w:color w:val="FF0000"/>
          <w:sz w:val="26"/>
          <w:szCs w:val="26"/>
          <w:rtl/>
        </w:rPr>
        <w:t xml:space="preserve"> </w:t>
      </w:r>
      <w:r w:rsidRPr="001211CB">
        <w:rPr>
          <w:rFonts w:hint="cs"/>
          <w:rtl/>
        </w:rPr>
        <w:t xml:space="preserve">(כמות הבאים למדינה גדולה מכמות העוזבים).  </w:t>
      </w:r>
    </w:p>
    <w:p w:rsidR="001211CB" w:rsidRPr="001211CB" w:rsidRDefault="001211CB" w:rsidP="007B52BC">
      <w:pPr>
        <w:spacing w:line="360" w:lineRule="auto"/>
        <w:rPr>
          <w:sz w:val="12"/>
          <w:szCs w:val="12"/>
          <w:rtl/>
        </w:rPr>
      </w:pPr>
    </w:p>
    <w:p w:rsidR="007B52BC" w:rsidRPr="00004136" w:rsidRDefault="007B52BC" w:rsidP="007B52BC">
      <w:pPr>
        <w:spacing w:line="360" w:lineRule="auto"/>
        <w:rPr>
          <w:sz w:val="22"/>
          <w:szCs w:val="22"/>
          <w:rtl/>
        </w:rPr>
      </w:pPr>
      <w:r w:rsidRPr="00004136">
        <w:rPr>
          <w:rFonts w:hint="cs"/>
          <w:sz w:val="22"/>
          <w:szCs w:val="22"/>
          <w:rtl/>
        </w:rPr>
        <w:t xml:space="preserve">יש לציין שקיימת גם </w:t>
      </w:r>
      <w:r w:rsidRPr="00004136">
        <w:rPr>
          <w:rFonts w:hint="cs"/>
          <w:b/>
          <w:bCs/>
          <w:color w:val="FF0000"/>
          <w:sz w:val="22"/>
          <w:szCs w:val="22"/>
          <w:u w:val="single"/>
          <w:rtl/>
        </w:rPr>
        <w:t>הגירה פנימית,</w:t>
      </w:r>
      <w:r w:rsidRPr="00004136">
        <w:rPr>
          <w:rFonts w:hint="cs"/>
          <w:sz w:val="22"/>
          <w:szCs w:val="22"/>
          <w:rtl/>
        </w:rPr>
        <w:t xml:space="preserve">, שזו הגירה בתוך המדינה. במבחן בגרות בד"כ הכוונה ל-2 מקרים: </w:t>
      </w:r>
    </w:p>
    <w:p w:rsidR="007B52BC" w:rsidRPr="00004136" w:rsidRDefault="007B52BC" w:rsidP="007B52BC">
      <w:pPr>
        <w:spacing w:line="360" w:lineRule="auto"/>
        <w:rPr>
          <w:sz w:val="22"/>
          <w:szCs w:val="22"/>
          <w:rtl/>
        </w:rPr>
      </w:pPr>
      <w:r w:rsidRPr="00004136">
        <w:rPr>
          <w:rFonts w:hint="cs"/>
          <w:sz w:val="22"/>
          <w:szCs w:val="22"/>
          <w:rtl/>
        </w:rPr>
        <w:t xml:space="preserve">ראשית, </w:t>
      </w:r>
      <w:r w:rsidRPr="00004136">
        <w:rPr>
          <w:rFonts w:hint="cs"/>
          <w:sz w:val="22"/>
          <w:szCs w:val="22"/>
          <w:u w:val="single"/>
          <w:rtl/>
        </w:rPr>
        <w:t>עיור</w:t>
      </w:r>
      <w:r w:rsidRPr="00004136">
        <w:rPr>
          <w:rFonts w:hint="cs"/>
          <w:sz w:val="22"/>
          <w:szCs w:val="22"/>
          <w:rtl/>
        </w:rPr>
        <w:t xml:space="preserve"> שזו הגירה מהכפר אל העיר. למשל, ישראלי שעוזב את הקיבוץ ועובר לגור בת"א. שנית, </w:t>
      </w:r>
      <w:r w:rsidRPr="00004136">
        <w:rPr>
          <w:rFonts w:hint="cs"/>
          <w:sz w:val="22"/>
          <w:szCs w:val="22"/>
          <w:u w:val="single"/>
          <w:rtl/>
        </w:rPr>
        <w:t>פרוור</w:t>
      </w:r>
      <w:r w:rsidRPr="00004136">
        <w:rPr>
          <w:rFonts w:hint="cs"/>
          <w:sz w:val="22"/>
          <w:szCs w:val="22"/>
          <w:rtl/>
        </w:rPr>
        <w:t xml:space="preserve"> שזו הגירה מהעיר אל פרבר שקרוב לעיר. למשל, ישראלי שעוזב את ת"א ועובר לגור במודיעין. </w:t>
      </w:r>
    </w:p>
    <w:p w:rsidR="007B52BC" w:rsidRPr="007B52BC" w:rsidRDefault="007B52BC" w:rsidP="007B52B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בכל אופן, בקובץ הזה נדון רק בהגירה חיצונית.</w:t>
      </w:r>
    </w:p>
    <w:p w:rsidR="006E1D3A" w:rsidRPr="001211CB" w:rsidRDefault="006E1D3A" w:rsidP="006E1D3A">
      <w:pPr>
        <w:spacing w:line="360" w:lineRule="auto"/>
        <w:rPr>
          <w:sz w:val="12"/>
          <w:szCs w:val="12"/>
          <w:rtl/>
        </w:rPr>
      </w:pPr>
    </w:p>
    <w:p w:rsidR="007B52BC" w:rsidRDefault="006E1D3A" w:rsidP="006E1D3A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2. </w:t>
      </w:r>
      <w:r w:rsidRPr="001211CB">
        <w:rPr>
          <w:rFonts w:hint="cs"/>
          <w:b/>
          <w:bCs/>
          <w:sz w:val="28"/>
          <w:szCs w:val="28"/>
          <w:u w:val="single"/>
          <w:rtl/>
        </w:rPr>
        <w:t>מדוע הגירה חיצונית היא ביטוי ל</w:t>
      </w:r>
      <w:r w:rsidRPr="001211CB">
        <w:rPr>
          <w:rFonts w:hint="cs"/>
          <w:b/>
          <w:bCs/>
          <w:color w:val="FF0000"/>
          <w:sz w:val="28"/>
          <w:szCs w:val="28"/>
          <w:u w:val="single"/>
          <w:rtl/>
        </w:rPr>
        <w:t>גלובליזציה</w:t>
      </w:r>
      <w:r w:rsidRPr="001211CB">
        <w:rPr>
          <w:rFonts w:hint="cs"/>
          <w:sz w:val="28"/>
          <w:szCs w:val="28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?                                                                    גלובליזציה היא מצב שבו נוצר "</w:t>
      </w:r>
      <w:r w:rsidRPr="001211CB">
        <w:rPr>
          <w:rFonts w:hint="cs"/>
          <w:color w:val="FF0000"/>
          <w:sz w:val="26"/>
          <w:szCs w:val="26"/>
          <w:u w:val="single"/>
          <w:rtl/>
        </w:rPr>
        <w:t>כפר גלובלי</w:t>
      </w:r>
      <w:r w:rsidRPr="007B52BC">
        <w:rPr>
          <w:rFonts w:hint="cs"/>
          <w:sz w:val="26"/>
          <w:szCs w:val="26"/>
          <w:rtl/>
        </w:rPr>
        <w:t xml:space="preserve">", כלומר יש יותר ויותר קשרים בין אנשים שגרים ברחבי העולם במדינות שונות. </w:t>
      </w:r>
    </w:p>
    <w:p w:rsidR="006E1D3A" w:rsidRPr="007B52BC" w:rsidRDefault="006E1D3A" w:rsidP="006E1D3A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לכן גם הגירה חיצונית מבטאת את הגלובליזציה כי אנשים עוברים ממדינה למדינה. </w:t>
      </w:r>
    </w:p>
    <w:p w:rsidR="006E1D3A" w:rsidRPr="001211CB" w:rsidRDefault="006E1D3A" w:rsidP="006E1D3A">
      <w:pPr>
        <w:spacing w:line="360" w:lineRule="auto"/>
        <w:rPr>
          <w:sz w:val="12"/>
          <w:szCs w:val="12"/>
          <w:rtl/>
        </w:rPr>
      </w:pPr>
    </w:p>
    <w:p w:rsidR="006E1D3A" w:rsidRPr="007B52BC" w:rsidRDefault="006E1D3A" w:rsidP="006E1D3A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3. </w:t>
      </w:r>
      <w:r w:rsidRPr="001211CB">
        <w:rPr>
          <w:rFonts w:hint="cs"/>
          <w:b/>
          <w:bCs/>
          <w:sz w:val="28"/>
          <w:szCs w:val="28"/>
          <w:u w:val="single"/>
          <w:rtl/>
        </w:rPr>
        <w:t>מדוע יש גידול בכמות המהגרים</w:t>
      </w:r>
      <w:r w:rsidRPr="001211CB">
        <w:rPr>
          <w:rFonts w:hint="cs"/>
          <w:sz w:val="28"/>
          <w:szCs w:val="28"/>
          <w:rtl/>
        </w:rPr>
        <w:t xml:space="preserve">  </w:t>
      </w:r>
      <w:r w:rsidRPr="007B52BC">
        <w:rPr>
          <w:rFonts w:hint="cs"/>
          <w:sz w:val="26"/>
          <w:szCs w:val="26"/>
          <w:rtl/>
        </w:rPr>
        <w:t xml:space="preserve">? </w:t>
      </w:r>
    </w:p>
    <w:p w:rsidR="006E1D3A" w:rsidRDefault="006E1D3A" w:rsidP="00004136">
      <w:pPr>
        <w:pStyle w:val="a3"/>
        <w:numPr>
          <w:ilvl w:val="0"/>
          <w:numId w:val="3"/>
        </w:numPr>
        <w:spacing w:line="360" w:lineRule="auto"/>
        <w:rPr>
          <w:sz w:val="26"/>
          <w:szCs w:val="26"/>
        </w:rPr>
      </w:pPr>
      <w:r w:rsidRPr="00004136">
        <w:rPr>
          <w:rFonts w:hint="cs"/>
          <w:sz w:val="26"/>
          <w:szCs w:val="26"/>
          <w:rtl/>
        </w:rPr>
        <w:t xml:space="preserve">שיפור בכלי </w:t>
      </w:r>
      <w:r w:rsidRPr="00004136">
        <w:rPr>
          <w:rFonts w:hint="cs"/>
          <w:sz w:val="26"/>
          <w:szCs w:val="26"/>
          <w:u w:val="single"/>
          <w:rtl/>
        </w:rPr>
        <w:t>תחבורה</w:t>
      </w:r>
      <w:r w:rsidRPr="00004136">
        <w:rPr>
          <w:rFonts w:hint="cs"/>
          <w:sz w:val="26"/>
          <w:szCs w:val="26"/>
          <w:rtl/>
        </w:rPr>
        <w:t xml:space="preserve"> (מטוסים, </w:t>
      </w:r>
      <w:proofErr w:type="spellStart"/>
      <w:r w:rsidRPr="00004136">
        <w:rPr>
          <w:rFonts w:hint="cs"/>
          <w:sz w:val="26"/>
          <w:szCs w:val="26"/>
          <w:rtl/>
        </w:rPr>
        <w:t>אוניות</w:t>
      </w:r>
      <w:proofErr w:type="spellEnd"/>
      <w:r w:rsidRPr="00004136">
        <w:rPr>
          <w:rFonts w:hint="cs"/>
          <w:sz w:val="26"/>
          <w:szCs w:val="26"/>
          <w:rtl/>
        </w:rPr>
        <w:t xml:space="preserve"> ורכבות) מקל על מעבר ממקום למקום.</w:t>
      </w:r>
    </w:p>
    <w:p w:rsidR="006E1D3A" w:rsidRPr="00004136" w:rsidRDefault="001211CB" w:rsidP="001211CB">
      <w:pPr>
        <w:pStyle w:val="a3"/>
        <w:numPr>
          <w:ilvl w:val="0"/>
          <w:numId w:val="3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מהפכת</w:t>
      </w:r>
      <w:r w:rsidR="006E1D3A" w:rsidRPr="00004136">
        <w:rPr>
          <w:rFonts w:hint="cs"/>
          <w:sz w:val="26"/>
          <w:szCs w:val="26"/>
          <w:rtl/>
        </w:rPr>
        <w:t xml:space="preserve"> ה</w:t>
      </w:r>
      <w:r w:rsidR="006E1D3A" w:rsidRPr="00004136">
        <w:rPr>
          <w:rFonts w:hint="cs"/>
          <w:sz w:val="26"/>
          <w:szCs w:val="26"/>
          <w:u w:val="single"/>
          <w:rtl/>
        </w:rPr>
        <w:t>מידע</w:t>
      </w:r>
      <w:r w:rsidR="006E1D3A" w:rsidRPr="00004136">
        <w:rPr>
          <w:rFonts w:hint="cs"/>
          <w:sz w:val="26"/>
          <w:szCs w:val="26"/>
          <w:rtl/>
        </w:rPr>
        <w:t xml:space="preserve"> (בעיקר בזכות האינטרנט) מאפשרת לאנשים להבין שיש מקומות יותר טובים שניתן להגיע אליהם. </w:t>
      </w:r>
    </w:p>
    <w:p w:rsidR="007B52BC" w:rsidRPr="001211CB" w:rsidRDefault="007B52BC" w:rsidP="007B52BC">
      <w:pPr>
        <w:spacing w:line="360" w:lineRule="auto"/>
        <w:rPr>
          <w:sz w:val="12"/>
          <w:szCs w:val="12"/>
          <w:rtl/>
        </w:rPr>
      </w:pPr>
    </w:p>
    <w:p w:rsidR="007B52BC" w:rsidRPr="007B52BC" w:rsidRDefault="007B52BC" w:rsidP="007B52BC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4. </w:t>
      </w:r>
      <w:r w:rsidRPr="001211CB">
        <w:rPr>
          <w:rFonts w:hint="cs"/>
          <w:b/>
          <w:bCs/>
          <w:sz w:val="28"/>
          <w:szCs w:val="28"/>
          <w:u w:val="single"/>
          <w:rtl/>
        </w:rPr>
        <w:t>דוגמאות להגירה חיצונית</w:t>
      </w:r>
      <w:r w:rsidRPr="007B52BC">
        <w:rPr>
          <w:rFonts w:hint="cs"/>
          <w:sz w:val="26"/>
          <w:szCs w:val="26"/>
          <w:rtl/>
        </w:rPr>
        <w:t xml:space="preserve">: </w:t>
      </w:r>
    </w:p>
    <w:p w:rsidR="00004136" w:rsidRDefault="00004136" w:rsidP="00004136">
      <w:pPr>
        <w:spacing w:line="360" w:lineRule="auto"/>
        <w:ind w:left="36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(א) </w:t>
      </w:r>
      <w:r w:rsidRPr="00004136">
        <w:rPr>
          <w:rFonts w:hint="cs"/>
          <w:sz w:val="26"/>
          <w:szCs w:val="26"/>
          <w:rtl/>
        </w:rPr>
        <w:t>הגירה מאסיה וממזרח אירופה אל מערב אירופה ולארה"ב במאה ה-19.</w:t>
      </w:r>
      <w:r w:rsidRPr="00004136">
        <w:rPr>
          <w:sz w:val="26"/>
          <w:szCs w:val="26"/>
          <w:rtl/>
        </w:rPr>
        <w:t xml:space="preserve"> </w:t>
      </w:r>
    </w:p>
    <w:p w:rsidR="00004136" w:rsidRPr="00004136" w:rsidRDefault="00004136" w:rsidP="001211CB">
      <w:pPr>
        <w:pStyle w:val="a3"/>
        <w:numPr>
          <w:ilvl w:val="0"/>
          <w:numId w:val="4"/>
        </w:numPr>
        <w:spacing w:line="360" w:lineRule="auto"/>
        <w:rPr>
          <w:sz w:val="26"/>
          <w:szCs w:val="26"/>
        </w:rPr>
      </w:pPr>
      <w:r w:rsidRPr="00004136">
        <w:rPr>
          <w:rFonts w:hint="cs"/>
          <w:sz w:val="26"/>
          <w:szCs w:val="26"/>
          <w:rtl/>
        </w:rPr>
        <w:t>הגירה מאפריקה ומהמזרח התיכון (ש</w:t>
      </w:r>
      <w:r w:rsidR="001211CB">
        <w:rPr>
          <w:rFonts w:hint="cs"/>
          <w:sz w:val="26"/>
          <w:szCs w:val="26"/>
          <w:rtl/>
        </w:rPr>
        <w:t>בהם יש</w:t>
      </w:r>
      <w:r w:rsidRPr="00004136">
        <w:rPr>
          <w:rFonts w:hint="cs"/>
          <w:sz w:val="26"/>
          <w:szCs w:val="26"/>
          <w:rtl/>
        </w:rPr>
        <w:t xml:space="preserve"> עוני ומלחמה</w:t>
      </w:r>
      <w:r w:rsidR="001211CB">
        <w:rPr>
          <w:rFonts w:hint="cs"/>
          <w:sz w:val="26"/>
          <w:szCs w:val="26"/>
          <w:rtl/>
        </w:rPr>
        <w:t xml:space="preserve"> כמו בסוריה</w:t>
      </w:r>
      <w:r w:rsidRPr="00004136">
        <w:rPr>
          <w:rFonts w:hint="cs"/>
          <w:sz w:val="26"/>
          <w:szCs w:val="26"/>
          <w:rtl/>
        </w:rPr>
        <w:t xml:space="preserve">)  </w:t>
      </w:r>
      <w:r w:rsidR="001211CB">
        <w:rPr>
          <w:rFonts w:hint="cs"/>
          <w:sz w:val="26"/>
          <w:szCs w:val="26"/>
          <w:rtl/>
        </w:rPr>
        <w:t xml:space="preserve">                    </w:t>
      </w:r>
      <w:r w:rsidRPr="00004136">
        <w:rPr>
          <w:rFonts w:hint="cs"/>
          <w:sz w:val="26"/>
          <w:szCs w:val="26"/>
          <w:rtl/>
        </w:rPr>
        <w:t xml:space="preserve">אל </w:t>
      </w:r>
      <w:r w:rsidRPr="00004136">
        <w:rPr>
          <w:rFonts w:hint="cs"/>
          <w:sz w:val="26"/>
          <w:szCs w:val="26"/>
          <w:u w:val="single"/>
          <w:rtl/>
        </w:rPr>
        <w:t>מערב אירופה</w:t>
      </w:r>
      <w:r w:rsidRPr="00004136">
        <w:rPr>
          <w:rFonts w:hint="cs"/>
          <w:sz w:val="26"/>
          <w:szCs w:val="26"/>
          <w:rtl/>
        </w:rPr>
        <w:t xml:space="preserve"> (כי שם יש מדינות עשירות ודמוקרטיות</w:t>
      </w:r>
      <w:r w:rsidR="001211CB">
        <w:rPr>
          <w:rFonts w:hint="cs"/>
          <w:sz w:val="26"/>
          <w:szCs w:val="26"/>
          <w:rtl/>
        </w:rPr>
        <w:t xml:space="preserve"> כמו צרפת וגרמניה</w:t>
      </w:r>
      <w:r w:rsidRPr="00004136">
        <w:rPr>
          <w:rFonts w:hint="cs"/>
          <w:sz w:val="26"/>
          <w:szCs w:val="26"/>
          <w:rtl/>
        </w:rPr>
        <w:t xml:space="preserve">).                                                                                                               מסיבות דומות יש הגירה מדרום-אמריקה אל </w:t>
      </w:r>
      <w:r w:rsidRPr="00004136">
        <w:rPr>
          <w:rFonts w:hint="cs"/>
          <w:sz w:val="26"/>
          <w:szCs w:val="26"/>
          <w:u w:val="single"/>
          <w:rtl/>
        </w:rPr>
        <w:t>ארה"ב</w:t>
      </w:r>
      <w:r w:rsidRPr="00004136">
        <w:rPr>
          <w:rFonts w:hint="cs"/>
          <w:sz w:val="26"/>
          <w:szCs w:val="26"/>
          <w:rtl/>
        </w:rPr>
        <w:t xml:space="preserve">. </w:t>
      </w:r>
    </w:p>
    <w:p w:rsidR="00004136" w:rsidRPr="00004136" w:rsidRDefault="00C35F18" w:rsidP="001211CB">
      <w:pPr>
        <w:pStyle w:val="a3"/>
        <w:numPr>
          <w:ilvl w:val="0"/>
          <w:numId w:val="4"/>
        </w:numPr>
        <w:spacing w:line="360" w:lineRule="auto"/>
        <w:rPr>
          <w:sz w:val="26"/>
          <w:szCs w:val="26"/>
          <w:rtl/>
        </w:rPr>
      </w:pPr>
      <w:r w:rsidRPr="001211CB">
        <w:rPr>
          <w:rFonts w:asciiTheme="minorHAnsi" w:eastAsiaTheme="minorEastAsia" w:hAnsiTheme="minorHAnsi" w:cstheme="minorBidi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673DA" wp14:editId="14C72C6B">
                <wp:simplePos x="0" y="0"/>
                <wp:positionH relativeFrom="margin">
                  <wp:posOffset>-381000</wp:posOffset>
                </wp:positionH>
                <wp:positionV relativeFrom="paragraph">
                  <wp:posOffset>282574</wp:posOffset>
                </wp:positionV>
                <wp:extent cx="5838825" cy="2390775"/>
                <wp:effectExtent l="0" t="0" r="28575" b="28575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1CB" w:rsidRDefault="00C35F18" w:rsidP="001211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38800" cy="2705100"/>
                                  <wp:effectExtent l="0" t="0" r="0" b="0"/>
                                  <wp:docPr id="15" name="תמונה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F673DA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30pt;margin-top:22.25pt;width:459.75pt;height:188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e2PgIAAFgEAAAOAAAAZHJzL2Uyb0RvYy54bWysVM2O0zAQviPxDpbvNGm2Zduo6WrpUoS0&#10;/EgLD+A4TmLh2JbtNilvwW33yAlpXyivw9hJS/kRB0QO1oxn/M3MNzNZXXWNQHtmLFcyw9NJjBGT&#10;VBVcVhn++GH7bIGRdUQWRCjJMnxgFl+tnz5ZtTpliaqVKJhBACJt2uoM187pNIosrVlD7ERpJsFY&#10;KtMQB6qposKQFtAbESVx/DxqlSm0UZRZC7c3gxGvA35ZMurelaVlDokMQ24unCacuT+j9YqklSG6&#10;5nRMg/xDFg3hEoKeoG6II2hn+G9QDadGWVW6CVVNpMqSUxZqgGqm8S/V3NVEs1ALkGP1iSb7/2Dp&#10;2/17g3iR4QQjSRpoUf/YP/Rf+kfU3/ff+q/9PUo8Ta22KXjfafB33QvVQbtDyVbfKvrJIqk2NZEV&#10;uzZGtTUjBaQ59S+js6cDjvUgeftGFRCP7JwKQF1pGs8hsIIAHdp1OLWIdQ5RuJwvLhaLZI4RBVty&#10;sYwvL+chBkmPz7Wx7hVTDfJChg3MQIAn+1vrfDokPbr4aFYJXmy5EEExVb4RBu0JzMs2fCP6T25C&#10;ojbDyzkk8neIOHx/gmi4g8EXvMnw4uREUs/bS1mEsXSEi0GGlIUcifTcDSy6Lu/GxuSqOAClRg0D&#10;DgsJQq3MZ4xaGO4MS9g+jMRrCU1ZTmczvwtBmc0vE1DMuSU/txBJASjDDqNB3Lhhf3ba8KqGOMcx&#10;uIZGbnmg2Hd8yGnMGsY3MD+umt+Pcz14/fghrL8DAAD//wMAUEsDBBQABgAIAAAAIQDBub2Q4gAA&#10;AAoBAAAPAAAAZHJzL2Rvd25yZXYueG1sTI/BTsMwEETvSPyDtUhcUGu3aksJcSooqjhUQlD4ACde&#10;krTxOordJPD1LCe47e6MZt+km9E1oscu1J40zKYKBFLhbU2lho/33WQNIkRD1jSeUMMXBthklxep&#10;Sawf6A37QywFh1BIjIYqxjaRMhQVOhOmvkVi7dN3zkReu1Lazgwc7ho5V2olnamJP1SmxW2Fxelw&#10;dhpOT7f98Wb//Ji/7LbHslfDNxavWl9fjQ/3ICKO8c8Mv/iMDhkz5f5MNohGw2SluEvUsFgsQbBh&#10;vbzjIefDfKZAZqn8XyH7AQAA//8DAFBLAQItABQABgAIAAAAIQC2gziS/gAAAOEBAAATAAAAAAAA&#10;AAAAAAAAAAAAAABbQ29udGVudF9UeXBlc10ueG1sUEsBAi0AFAAGAAgAAAAhADj9If/WAAAAlAEA&#10;AAsAAAAAAAAAAAAAAAAALwEAAF9yZWxzLy5yZWxzUEsBAi0AFAAGAAgAAAAhALCup7Y+AgAAWAQA&#10;AA4AAAAAAAAAAAAAAAAALgIAAGRycy9lMm9Eb2MueG1sUEsBAi0AFAAGAAgAAAAhAMG5vZDiAAAA&#10;CgEAAA8AAAAAAAAAAAAAAAAAmAQAAGRycy9kb3ducmV2LnhtbFBLBQYAAAAABAAEAPMAAACnBQAA&#10;AAA=&#10;">
                <v:textbox style="mso-fit-shape-to-text:t">
                  <w:txbxContent>
                    <w:p w:rsidR="001211CB" w:rsidRDefault="00C35F18" w:rsidP="001211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38800" cy="2705100"/>
                            <wp:effectExtent l="0" t="0" r="0" b="0"/>
                            <wp:docPr id="15" name="תמונה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0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136" w:rsidRPr="00004136">
        <w:rPr>
          <w:rFonts w:hint="cs"/>
          <w:sz w:val="26"/>
          <w:szCs w:val="26"/>
          <w:rtl/>
        </w:rPr>
        <w:t xml:space="preserve">הגירה </w:t>
      </w:r>
      <w:r w:rsidR="001211CB">
        <w:rPr>
          <w:rFonts w:hint="cs"/>
          <w:sz w:val="26"/>
          <w:szCs w:val="26"/>
          <w:rtl/>
        </w:rPr>
        <w:t>לנסיכויות הנפט העשירות ב</w:t>
      </w:r>
      <w:r w:rsidR="00004136" w:rsidRPr="00004136">
        <w:rPr>
          <w:rFonts w:hint="cs"/>
          <w:sz w:val="26"/>
          <w:szCs w:val="26"/>
          <w:u w:val="single"/>
          <w:rtl/>
        </w:rPr>
        <w:t>מפרץ הפרסי</w:t>
      </w:r>
      <w:r w:rsidR="00004136" w:rsidRPr="00004136">
        <w:rPr>
          <w:rFonts w:hint="cs"/>
          <w:sz w:val="26"/>
          <w:szCs w:val="26"/>
          <w:rtl/>
        </w:rPr>
        <w:t xml:space="preserve"> (כגון סעודיה, קטאר, כווי</w:t>
      </w:r>
      <w:r w:rsidR="001211CB">
        <w:rPr>
          <w:rFonts w:hint="cs"/>
          <w:sz w:val="26"/>
          <w:szCs w:val="26"/>
          <w:rtl/>
        </w:rPr>
        <w:t>ת ואמירויות)</w:t>
      </w:r>
      <w:r w:rsidR="00004136" w:rsidRPr="00004136">
        <w:rPr>
          <w:rFonts w:hint="cs"/>
          <w:sz w:val="26"/>
          <w:szCs w:val="26"/>
          <w:rtl/>
        </w:rPr>
        <w:t xml:space="preserve">. </w:t>
      </w:r>
    </w:p>
    <w:p w:rsidR="002416CC" w:rsidRDefault="002416CC" w:rsidP="007B52BC">
      <w:pPr>
        <w:spacing w:line="360" w:lineRule="auto"/>
        <w:rPr>
          <w:sz w:val="26"/>
          <w:szCs w:val="26"/>
          <w:rtl/>
        </w:rPr>
      </w:pPr>
    </w:p>
    <w:p w:rsidR="002416CC" w:rsidRDefault="002416CC" w:rsidP="007B52BC">
      <w:pPr>
        <w:spacing w:line="360" w:lineRule="auto"/>
        <w:rPr>
          <w:sz w:val="26"/>
          <w:szCs w:val="26"/>
          <w:rtl/>
        </w:rPr>
      </w:pPr>
    </w:p>
    <w:p w:rsidR="001211CB" w:rsidRDefault="001211CB" w:rsidP="007B52BC">
      <w:pPr>
        <w:spacing w:line="360" w:lineRule="auto"/>
        <w:rPr>
          <w:sz w:val="26"/>
          <w:szCs w:val="26"/>
          <w:rtl/>
        </w:rPr>
      </w:pPr>
    </w:p>
    <w:p w:rsidR="00300D74" w:rsidRDefault="00300D74" w:rsidP="007B52BC">
      <w:pPr>
        <w:spacing w:line="360" w:lineRule="auto"/>
        <w:rPr>
          <w:sz w:val="26"/>
          <w:szCs w:val="26"/>
          <w:rtl/>
        </w:rPr>
      </w:pPr>
    </w:p>
    <w:p w:rsidR="00300D74" w:rsidRDefault="00300D74" w:rsidP="007B52BC">
      <w:pPr>
        <w:spacing w:line="360" w:lineRule="auto"/>
        <w:rPr>
          <w:sz w:val="26"/>
          <w:szCs w:val="26"/>
          <w:rtl/>
        </w:rPr>
      </w:pPr>
    </w:p>
    <w:p w:rsidR="001211CB" w:rsidRDefault="001211CB" w:rsidP="007B52BC">
      <w:pPr>
        <w:spacing w:line="360" w:lineRule="auto"/>
        <w:rPr>
          <w:sz w:val="26"/>
          <w:szCs w:val="26"/>
          <w:rtl/>
        </w:rPr>
      </w:pPr>
    </w:p>
    <w:p w:rsidR="00E61E32" w:rsidRPr="00E61E32" w:rsidRDefault="00E61E32" w:rsidP="00C35F18">
      <w:pPr>
        <w:spacing w:line="360" w:lineRule="auto"/>
        <w:jc w:val="center"/>
        <w:rPr>
          <w:sz w:val="28"/>
          <w:szCs w:val="28"/>
          <w:rtl/>
        </w:rPr>
      </w:pPr>
      <w:r w:rsidRPr="00E61E32">
        <w:rPr>
          <w:rFonts w:hint="cs"/>
          <w:sz w:val="28"/>
          <w:szCs w:val="28"/>
          <w:rtl/>
        </w:rPr>
        <w:lastRenderedPageBreak/>
        <w:t>כיצד הגירה מתבטאת בפירמידת הגילאים ?</w:t>
      </w:r>
    </w:p>
    <w:p w:rsidR="00E61E32" w:rsidRPr="00E61E32" w:rsidRDefault="00E61E32" w:rsidP="00E61E32">
      <w:pPr>
        <w:spacing w:line="360" w:lineRule="auto"/>
        <w:rPr>
          <w:b/>
          <w:bCs/>
          <w:sz w:val="26"/>
          <w:szCs w:val="26"/>
          <w:u w:val="double"/>
          <w:rtl/>
        </w:rPr>
      </w:pPr>
      <w:r w:rsidRPr="00E61E32">
        <w:rPr>
          <w:rFonts w:hint="cs"/>
          <w:b/>
          <w:bCs/>
          <w:sz w:val="26"/>
          <w:szCs w:val="26"/>
          <w:u w:val="double"/>
          <w:rtl/>
        </w:rPr>
        <w:t>בליטה\שקע גדולה בגיל</w:t>
      </w:r>
      <w:r>
        <w:rPr>
          <w:rFonts w:hint="cs"/>
          <w:b/>
          <w:bCs/>
          <w:sz w:val="26"/>
          <w:szCs w:val="26"/>
          <w:u w:val="double"/>
          <w:rtl/>
        </w:rPr>
        <w:t>אים</w:t>
      </w:r>
      <w:r w:rsidRPr="00E61E32">
        <w:rPr>
          <w:rFonts w:hint="cs"/>
          <w:b/>
          <w:bCs/>
          <w:sz w:val="26"/>
          <w:szCs w:val="26"/>
          <w:u w:val="double"/>
          <w:rtl/>
        </w:rPr>
        <w:t xml:space="preserve"> 40-20 אצל בנים וקטנה אצל בנות</w:t>
      </w:r>
      <w:r w:rsidRPr="00E61E32">
        <w:rPr>
          <w:rFonts w:hint="cs"/>
          <w:b/>
          <w:bCs/>
          <w:sz w:val="26"/>
          <w:szCs w:val="26"/>
          <w:rtl/>
        </w:rPr>
        <w:t xml:space="preserve">: </w:t>
      </w:r>
    </w:p>
    <w:p w:rsidR="00E61E32" w:rsidRP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>ה</w:t>
      </w:r>
      <w:r w:rsidRPr="00E61E32">
        <w:rPr>
          <w:rFonts w:hint="cs"/>
          <w:b/>
          <w:bCs/>
          <w:sz w:val="26"/>
          <w:szCs w:val="26"/>
          <w:highlight w:val="yellow"/>
          <w:rtl/>
        </w:rPr>
        <w:t>בליטה</w:t>
      </w:r>
      <w:r w:rsidRPr="00E61E32">
        <w:rPr>
          <w:rFonts w:hint="cs"/>
          <w:b/>
          <w:bCs/>
          <w:sz w:val="26"/>
          <w:szCs w:val="26"/>
          <w:rtl/>
        </w:rPr>
        <w:t xml:space="preserve"> </w:t>
      </w:r>
      <w:r w:rsidRPr="00E61E32">
        <w:rPr>
          <w:rFonts w:hint="cs"/>
          <w:sz w:val="26"/>
          <w:szCs w:val="26"/>
          <w:rtl/>
        </w:rPr>
        <w:t>מעידה על כמות אוכלוסייה יותר גדולה במדינה בגילאים אלה.</w:t>
      </w:r>
    </w:p>
    <w:p w:rsidR="00E61E32" w:rsidRP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>זה מרמז ש</w:t>
      </w:r>
      <w:r>
        <w:rPr>
          <w:rFonts w:hint="cs"/>
          <w:b/>
          <w:bCs/>
          <w:color w:val="ED7D31" w:themeColor="accent2"/>
          <w:sz w:val="26"/>
          <w:szCs w:val="26"/>
          <w:rtl/>
        </w:rPr>
        <w:t>למדינה הגיעו מהגרי עבודה</w:t>
      </w:r>
      <w:r w:rsidRPr="00E61E32">
        <w:rPr>
          <w:rFonts w:hint="cs"/>
          <w:sz w:val="26"/>
          <w:szCs w:val="26"/>
          <w:rtl/>
        </w:rPr>
        <w:t>. הבליטה יותר גדולה אצל בנים כי רוב המהגרים הם זכרים. אמנם יש הגירה של נשים אבל היא פחותה.</w:t>
      </w:r>
    </w:p>
    <w:p w:rsid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 xml:space="preserve">זה </w:t>
      </w:r>
      <w:r>
        <w:rPr>
          <w:rFonts w:hint="cs"/>
          <w:sz w:val="26"/>
          <w:szCs w:val="26"/>
          <w:rtl/>
        </w:rPr>
        <w:t xml:space="preserve">גם </w:t>
      </w:r>
      <w:r w:rsidRPr="00E61E32">
        <w:rPr>
          <w:rFonts w:hint="cs"/>
          <w:sz w:val="26"/>
          <w:szCs w:val="26"/>
          <w:rtl/>
        </w:rPr>
        <w:t xml:space="preserve">מרמז שזו </w:t>
      </w:r>
      <w:r w:rsidRPr="00E61E32">
        <w:rPr>
          <w:rFonts w:hint="cs"/>
          <w:b/>
          <w:bCs/>
          <w:color w:val="ED7D31" w:themeColor="accent2"/>
          <w:sz w:val="26"/>
          <w:szCs w:val="26"/>
          <w:rtl/>
        </w:rPr>
        <w:t xml:space="preserve">מדינה </w:t>
      </w:r>
      <w:r>
        <w:rPr>
          <w:rFonts w:hint="cs"/>
          <w:b/>
          <w:bCs/>
          <w:color w:val="ED7D31" w:themeColor="accent2"/>
          <w:sz w:val="26"/>
          <w:szCs w:val="26"/>
          <w:rtl/>
        </w:rPr>
        <w:t xml:space="preserve">עשירה ו\או </w:t>
      </w:r>
      <w:r w:rsidRPr="00E61E32">
        <w:rPr>
          <w:rFonts w:hint="cs"/>
          <w:b/>
          <w:bCs/>
          <w:color w:val="ED7D31" w:themeColor="accent2"/>
          <w:sz w:val="26"/>
          <w:szCs w:val="26"/>
          <w:rtl/>
        </w:rPr>
        <w:t>מפותחת</w:t>
      </w:r>
      <w:r w:rsidRPr="00E61E32">
        <w:rPr>
          <w:rFonts w:hint="cs"/>
          <w:color w:val="ED7D31" w:themeColor="accent2"/>
          <w:sz w:val="26"/>
          <w:szCs w:val="26"/>
          <w:rtl/>
        </w:rPr>
        <w:t xml:space="preserve"> </w:t>
      </w:r>
      <w:r w:rsidRPr="00E61E32">
        <w:rPr>
          <w:rFonts w:hint="cs"/>
          <w:sz w:val="26"/>
          <w:szCs w:val="26"/>
          <w:rtl/>
        </w:rPr>
        <w:t xml:space="preserve">כי בד"כ מהגרים עוברים למדינות עשירות (בניסוח אחר </w:t>
      </w:r>
      <w:r w:rsidRPr="00E61E32">
        <w:rPr>
          <w:sz w:val="26"/>
          <w:szCs w:val="26"/>
          <w:rtl/>
        </w:rPr>
        <w:t>–</w:t>
      </w:r>
      <w:r w:rsidRPr="00E61E32">
        <w:rPr>
          <w:rFonts w:hint="cs"/>
          <w:sz w:val="26"/>
          <w:szCs w:val="26"/>
          <w:rtl/>
        </w:rPr>
        <w:t xml:space="preserve"> למדינה מפותחת יש מאזן הגירה חיובי).  </w:t>
      </w:r>
    </w:p>
    <w:p w:rsidR="00E61E32" w:rsidRP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>למשל, לפניכם פ</w:t>
      </w:r>
      <w:r w:rsidR="00C700EE">
        <w:rPr>
          <w:rFonts w:hint="cs"/>
          <w:sz w:val="26"/>
          <w:szCs w:val="26"/>
          <w:rtl/>
        </w:rPr>
        <w:t>י</w:t>
      </w:r>
      <w:r w:rsidRPr="00E61E32">
        <w:rPr>
          <w:rFonts w:hint="cs"/>
          <w:sz w:val="26"/>
          <w:szCs w:val="26"/>
          <w:rtl/>
        </w:rPr>
        <w:t>רמידת גילאים של כווית שהיא נסיכות נפט עשירה במפרץ הפרסי ולכן באו אליה מהגרים, דבר שמתבטא בבליטות של הפ</w:t>
      </w:r>
      <w:r w:rsidR="00C700EE">
        <w:rPr>
          <w:rFonts w:hint="cs"/>
          <w:sz w:val="26"/>
          <w:szCs w:val="26"/>
          <w:rtl/>
        </w:rPr>
        <w:t>י</w:t>
      </w:r>
      <w:r w:rsidRPr="00E61E32">
        <w:rPr>
          <w:rFonts w:hint="cs"/>
          <w:sz w:val="26"/>
          <w:szCs w:val="26"/>
          <w:rtl/>
        </w:rPr>
        <w:t>רמידה</w:t>
      </w:r>
    </w:p>
    <w:p w:rsidR="00E61E32" w:rsidRDefault="00E61E32" w:rsidP="00E61E32">
      <w:pPr>
        <w:spacing w:line="360" w:lineRule="auto"/>
        <w:rPr>
          <w:rtl/>
        </w:rPr>
      </w:pPr>
      <w:r w:rsidRPr="004746C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7E0E4" wp14:editId="33EB645E">
                <wp:simplePos x="0" y="0"/>
                <wp:positionH relativeFrom="margin">
                  <wp:posOffset>1104900</wp:posOffset>
                </wp:positionH>
                <wp:positionV relativeFrom="paragraph">
                  <wp:posOffset>5715</wp:posOffset>
                </wp:positionV>
                <wp:extent cx="3421380" cy="2308225"/>
                <wp:effectExtent l="0" t="0" r="26670" b="15875"/>
                <wp:wrapNone/>
                <wp:docPr id="12" name="תיבת טקסט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230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E32" w:rsidRDefault="00C700EE" w:rsidP="00E61E3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142879" cy="2260667"/>
                                  <wp:effectExtent l="0" t="0" r="635" b="6350"/>
                                  <wp:docPr id="14" name="תמונה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8715" cy="227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E0E4" id="תיבת טקסט 12" o:spid="_x0000_s1027" type="#_x0000_t202" style="position:absolute;left:0;text-align:left;margin-left:87pt;margin-top:.45pt;width:269.4pt;height:1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ZMQgIAAGMEAAAOAAAAZHJzL2Uyb0RvYy54bWysVM2O0zAQviPxDpbvNGnaQjdqulq6FCEt&#10;P9LCA7iO01g4HmO7TZa34LYcOSHtC+V1GDvdbvkRB0QOlscz883MNzNZnHeNInthnQRd0PEopURo&#10;DqXU24J+eL9+MqfEeaZLpkCLgt4IR8+Xjx8tWpOLDGpQpbAEQbTLW1PQ2nuTJ4njtWiYG4ERGpUV&#10;2IZ5FO02KS1rEb1RSZamT5MWbGkscOEcvl4OSrqM+FUluH9bVU54ogqKufl42nhuwpksFyzfWmZq&#10;yQ9psH/IomFSY9Aj1CXzjOys/A2qkdyCg8qPODQJVJXkItaA1YzTX6q5rpkRsRYkx5kjTe7/wfI3&#10;+3eWyBJ7l1GiWYM96u/6r/2X/o70t/33/lt/S1CHRLXG5Wh/bdDDd8+hQ6dYtDNXwD86omFVM70V&#10;F9ZCWwtWYqLj4JmcuA44LoBs2tdQYkC28xCBuso2gUXkhSA6Nuzm2CTRecLxcTLNxpM5qjjqskk6&#10;z7JZjMHye3djnX8poCHhUlCLUxDh2f7K+ZAOy+9NQjQHSpZrqVQU7HazUpbsGU7MOn4H9J/MlCZt&#10;Qc9mGPvvEGn8/gTRSI+jr2RT0PnRiOWBtxe6jIPpmVTDHVNW+kBk4G5g0XebbmheCBBI3kB5g8xa&#10;GCYdNxMvNdjPlLQ45QV1n3bMCkrUK43dORtPp2EtojCdPctQsKeazamGaY5QBfWUDNeVH1ZpZ6zc&#10;1hhpmAcNF9jRSkauH7I6pI+THFtw2LqwKqdytHr4Nyx/AAAA//8DAFBLAwQUAAYACAAAACEAydeD&#10;Jt4AAAAIAQAADwAAAGRycy9kb3ducmV2LnhtbEyPwU7DMBBE70j8g7VIXBB12kZJG+JUCAkENyio&#10;vbrxNomI18F20/D3LCc4jmY1+165mWwvRvShc6RgPktAINXOdNQo+Hh/vF2BCFGT0b0jVPCNATbV&#10;5UWpC+PO9IbjNjaCRygUWkEb41BIGeoWrQ4zNyBxd3Te6sjRN9J4feZx28tFkmTS6o74Q6sHfGix&#10;/tyerIJV+jzuw8vydVdnx34db/Lx6csrdX013d+BiDjFv2P4xWd0qJjp4E5kgug55ym7RAVrEFzn&#10;8wWbHBQsszQFWZXyv0D1AwAA//8DAFBLAQItABQABgAIAAAAIQC2gziS/gAAAOEBAAATAAAAAAAA&#10;AAAAAAAAAAAAAABbQ29udGVudF9UeXBlc10ueG1sUEsBAi0AFAAGAAgAAAAhADj9If/WAAAAlAEA&#10;AAsAAAAAAAAAAAAAAAAALwEAAF9yZWxzLy5yZWxzUEsBAi0AFAAGAAgAAAAhAOBUFkxCAgAAYwQA&#10;AA4AAAAAAAAAAAAAAAAALgIAAGRycy9lMm9Eb2MueG1sUEsBAi0AFAAGAAgAAAAhAMnXgybeAAAA&#10;CAEAAA8AAAAAAAAAAAAAAAAAnAQAAGRycy9kb3ducmV2LnhtbFBLBQYAAAAABAAEAPMAAACnBQAA&#10;AAA=&#10;">
                <v:textbox>
                  <w:txbxContent>
                    <w:p w:rsidR="00E61E32" w:rsidRDefault="00C700EE" w:rsidP="00E61E3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3142879" cy="2260667"/>
                            <wp:effectExtent l="0" t="0" r="635" b="6350"/>
                            <wp:docPr id="14" name="תמונה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8715" cy="2272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1E32" w:rsidRDefault="00E61E32" w:rsidP="00E61E32">
      <w:pPr>
        <w:spacing w:line="360" w:lineRule="auto"/>
        <w:rPr>
          <w:rtl/>
        </w:rPr>
      </w:pPr>
    </w:p>
    <w:p w:rsidR="00E61E32" w:rsidRDefault="00E61E32" w:rsidP="00E61E32">
      <w:pPr>
        <w:spacing w:line="360" w:lineRule="auto"/>
        <w:rPr>
          <w:rtl/>
        </w:rPr>
      </w:pPr>
    </w:p>
    <w:p w:rsidR="00E61E32" w:rsidRDefault="00E61E32" w:rsidP="00E61E32">
      <w:pPr>
        <w:spacing w:line="360" w:lineRule="auto"/>
        <w:rPr>
          <w:rtl/>
        </w:rPr>
      </w:pPr>
    </w:p>
    <w:p w:rsidR="00E61E32" w:rsidRDefault="00E61E32" w:rsidP="00E61E32">
      <w:pPr>
        <w:spacing w:line="360" w:lineRule="auto"/>
        <w:rPr>
          <w:rtl/>
        </w:rPr>
      </w:pPr>
      <w:r>
        <w:rPr>
          <w:rFonts w:hint="cs"/>
          <w:rtl/>
        </w:rPr>
        <w:t xml:space="preserve">                    </w:t>
      </w: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8"/>
          <w:szCs w:val="8"/>
          <w:rtl/>
        </w:rPr>
      </w:pPr>
    </w:p>
    <w:p w:rsidR="00E61E32" w:rsidRDefault="00E61E32" w:rsidP="00E61E32">
      <w:pPr>
        <w:spacing w:line="360" w:lineRule="auto"/>
        <w:rPr>
          <w:sz w:val="26"/>
          <w:szCs w:val="26"/>
          <w:rtl/>
        </w:rPr>
      </w:pPr>
    </w:p>
    <w:p w:rsidR="00C700EE" w:rsidRDefault="00C700EE" w:rsidP="00E61E32">
      <w:pPr>
        <w:spacing w:line="360" w:lineRule="auto"/>
        <w:rPr>
          <w:sz w:val="26"/>
          <w:szCs w:val="26"/>
          <w:rtl/>
        </w:rPr>
      </w:pPr>
    </w:p>
    <w:p w:rsid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 xml:space="preserve">לעומת זאת, </w:t>
      </w:r>
      <w:r w:rsidRPr="00E61E32">
        <w:rPr>
          <w:rFonts w:hint="cs"/>
          <w:b/>
          <w:bCs/>
          <w:sz w:val="26"/>
          <w:szCs w:val="26"/>
          <w:rtl/>
        </w:rPr>
        <w:t>ב</w:t>
      </w:r>
      <w:r w:rsidRPr="00E61E32">
        <w:rPr>
          <w:rFonts w:hint="cs"/>
          <w:b/>
          <w:bCs/>
          <w:color w:val="ED7D31" w:themeColor="accent2"/>
          <w:sz w:val="26"/>
          <w:szCs w:val="26"/>
          <w:rtl/>
        </w:rPr>
        <w:t xml:space="preserve">מדינה שאותה עזבו המהגרים </w:t>
      </w:r>
      <w:r w:rsidRPr="00E61E32">
        <w:rPr>
          <w:rFonts w:hint="cs"/>
          <w:b/>
          <w:bCs/>
          <w:sz w:val="26"/>
          <w:szCs w:val="26"/>
          <w:rtl/>
        </w:rPr>
        <w:t xml:space="preserve">נראה </w:t>
      </w:r>
      <w:r w:rsidRPr="00E61E32">
        <w:rPr>
          <w:rFonts w:hint="cs"/>
          <w:b/>
          <w:bCs/>
          <w:sz w:val="26"/>
          <w:szCs w:val="26"/>
          <w:highlight w:val="yellow"/>
          <w:rtl/>
        </w:rPr>
        <w:t>שקע</w:t>
      </w:r>
      <w:r>
        <w:rPr>
          <w:rFonts w:hint="cs"/>
          <w:sz w:val="26"/>
          <w:szCs w:val="26"/>
          <w:rtl/>
        </w:rPr>
        <w:t xml:space="preserve"> בגילאי העבודה</w:t>
      </w:r>
      <w:r w:rsidRPr="00E61E32">
        <w:rPr>
          <w:rFonts w:hint="cs"/>
          <w:sz w:val="26"/>
          <w:szCs w:val="26"/>
          <w:rtl/>
        </w:rPr>
        <w:t xml:space="preserve">. </w:t>
      </w:r>
    </w:p>
    <w:p w:rsidR="00E61E32" w:rsidRP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>השקע יהיה בולט בעיקר אצל הבנים מאותה סיבה</w:t>
      </w:r>
      <w:r>
        <w:rPr>
          <w:rFonts w:hint="cs"/>
          <w:sz w:val="26"/>
          <w:szCs w:val="26"/>
          <w:rtl/>
        </w:rPr>
        <w:t xml:space="preserve"> שהזכרנו מקודם (יותר בנים מהגרים מאשר בנות)</w:t>
      </w:r>
      <w:r w:rsidRPr="00E61E32">
        <w:rPr>
          <w:rFonts w:hint="cs"/>
          <w:sz w:val="26"/>
          <w:szCs w:val="26"/>
          <w:rtl/>
        </w:rPr>
        <w:t xml:space="preserve">. </w:t>
      </w:r>
    </w:p>
    <w:p w:rsidR="00E61E32" w:rsidRPr="00E61E32" w:rsidRDefault="00E61E32" w:rsidP="00E61E32">
      <w:pPr>
        <w:spacing w:line="360" w:lineRule="auto"/>
        <w:rPr>
          <w:sz w:val="26"/>
          <w:szCs w:val="26"/>
          <w:rtl/>
        </w:rPr>
      </w:pPr>
      <w:r w:rsidRPr="00E61E32">
        <w:rPr>
          <w:rFonts w:hint="cs"/>
          <w:sz w:val="26"/>
          <w:szCs w:val="26"/>
          <w:rtl/>
        </w:rPr>
        <w:t xml:space="preserve">זה גם מרמז שזו </w:t>
      </w:r>
      <w:r w:rsidRPr="00E61E32">
        <w:rPr>
          <w:rFonts w:hint="cs"/>
          <w:b/>
          <w:bCs/>
          <w:color w:val="ED7D31" w:themeColor="accent2"/>
          <w:sz w:val="26"/>
          <w:szCs w:val="26"/>
          <w:rtl/>
        </w:rPr>
        <w:t>מדינה לא מפותחת</w:t>
      </w:r>
      <w:r w:rsidRPr="00E61E32">
        <w:rPr>
          <w:rFonts w:hint="cs"/>
          <w:color w:val="ED7D31" w:themeColor="accent2"/>
          <w:sz w:val="26"/>
          <w:szCs w:val="26"/>
          <w:rtl/>
        </w:rPr>
        <w:t xml:space="preserve"> </w:t>
      </w:r>
      <w:r w:rsidRPr="00E61E32">
        <w:rPr>
          <w:rFonts w:hint="cs"/>
          <w:sz w:val="26"/>
          <w:szCs w:val="26"/>
          <w:rtl/>
        </w:rPr>
        <w:t xml:space="preserve">כי בד"כ רק ממדינות אלה יש גל עזיבה גדול של אנשים (בניסוח אחר </w:t>
      </w:r>
      <w:r w:rsidRPr="00E61E32">
        <w:rPr>
          <w:sz w:val="26"/>
          <w:szCs w:val="26"/>
          <w:rtl/>
        </w:rPr>
        <w:t>–</w:t>
      </w:r>
      <w:r w:rsidRPr="00E61E32">
        <w:rPr>
          <w:rFonts w:hint="cs"/>
          <w:sz w:val="26"/>
          <w:szCs w:val="26"/>
          <w:rtl/>
        </w:rPr>
        <w:t xml:space="preserve"> למדינה לא מפותחת יש מאזן הגירה שלילי). </w:t>
      </w:r>
    </w:p>
    <w:p w:rsidR="00E61E32" w:rsidRPr="00E61E32" w:rsidRDefault="00E61E32" w:rsidP="00E61E32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E12B25" wp14:editId="4C40DC32">
                <wp:simplePos x="0" y="0"/>
                <wp:positionH relativeFrom="column">
                  <wp:posOffset>247650</wp:posOffset>
                </wp:positionH>
                <wp:positionV relativeFrom="paragraph">
                  <wp:posOffset>285116</wp:posOffset>
                </wp:positionV>
                <wp:extent cx="5038090" cy="1485900"/>
                <wp:effectExtent l="0" t="0" r="10160" b="19050"/>
                <wp:wrapNone/>
                <wp:docPr id="195" name="תיבת טקסט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09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E32" w:rsidRDefault="00C700EE" w:rsidP="00E61E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48225" cy="1819275"/>
                                  <wp:effectExtent l="0" t="0" r="9525" b="9525"/>
                                  <wp:docPr id="5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2B25" id="תיבת טקסט 195" o:spid="_x0000_s1028" type="#_x0000_t202" style="position:absolute;left:0;text-align:left;margin-left:19.5pt;margin-top:22.45pt;width:396.7pt;height:117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QWcQIAAMUEAAAOAAAAZHJzL2Uyb0RvYy54bWysVM1u2zAMvg/YOwi6r3bSpEuCOkXWIsOA&#10;oC2QDj0rstwYkyVBUmJnb7Fbd9xpQF/Ir7NPyk/TdqdhOSgUSX0kP5I+v2gqSdbCulKrjHZOUkqE&#10;4jov1UNGv95NPwwocZ6pnEmtREY3wtGL8ft357UZia5eapkLSwCi3Kg2GV16b0ZJ4vhSVMydaCMU&#10;jIW2FfO42ockt6wGeiWTbpqeJbW2ubGaC+egvdoa6TjiF4Xg/qYonPBEZhS5+XjaeC7CmYzP2ejB&#10;MrMs+S4N9g9ZVKxUCHqAumKekZUt30BVJbfa6cKfcF0luihKLmINqKaTvqpmvmRGxFpAjjMHmtz/&#10;g+XX61tLyhy9G/YpUaxCk9qn9mf7o30i7WP7u/3VPpJgBFW1cSO8mBu88c0n3eDZXu+gDAw0ha3C&#10;P2ojsIP0zYFo0XjCoeynp4N0CBOHrdMb9IdpbEXy/NxY5z8LXZEgZNSik5Fgtp45j1TguncJ0ZyW&#10;ZT4tpYyXjbuUlqwZmo5ZyXVNiWTOQ5nRafyFrAHx4plUpM7o2Wk/jZFe2EKsA+ZCMv7tLQLwpAJs&#10;YGnLRpB8s2giwd09Uwudb0Cg1dtpdIZPS8DPkOEtsxg/EIOV8jc4CqmRk95JlCy1/f43ffDHVMBK&#10;SY1xzqjCvqHsLwrTMuz0emH646XX/9jFxR5bFscWtaouNajrYHUNj2Lw93KvLayu7rF3kxATJqY4&#10;ImfU78VLv10x7C0Xk0l0wrwb5mdqbniADn0KpN4198yaXZc9BuRa78eejV41e+sbO2wmK6+nZZyE&#10;wPKW0x352JXY3d1eh2U8vkev56/P+A8AAAD//wMAUEsDBBQABgAIAAAAIQAEi/+k3wAAAAkBAAAP&#10;AAAAZHJzL2Rvd25yZXYueG1sTI/NTsMwEITvSLyDtUjcqNM0gjhkU/EjrkgUUDm6yTZOG6+j2G3T&#10;t8ecynE0o5lvyuVke3Gk0XeOEeazBARx7ZqOW4Svz7e7HIQPmhvdOyaEM3lYVtdXpS4ad+IPOq5C&#10;K2IJ+0IjmBCGQkpfG7Laz9xAHL2tG60OUY6tbEZ9iuW2l2mS3EurO44LRg/0Yqjerw4WYT/87Hi+&#10;PivO3r/Xz4l53Sq7Q7y9mZ4eQQSawiUMf/gRHarItHEHbrzoERYqXgkIWaZARD9fpBmIDUL6kCuQ&#10;VSn/P6h+AQAA//8DAFBLAQItABQABgAIAAAAIQC2gziS/gAAAOEBAAATAAAAAAAAAAAAAAAAAAAA&#10;AABbQ29udGVudF9UeXBlc10ueG1sUEsBAi0AFAAGAAgAAAAhADj9If/WAAAAlAEAAAsAAAAAAAAA&#10;AAAAAAAALwEAAF9yZWxzLy5yZWxzUEsBAi0AFAAGAAgAAAAhABCIpBZxAgAAxQQAAA4AAAAAAAAA&#10;AAAAAAAALgIAAGRycy9lMm9Eb2MueG1sUEsBAi0AFAAGAAgAAAAhAASL/6TfAAAACQEAAA8AAAAA&#10;AAAAAAAAAAAAywQAAGRycy9kb3ducmV2LnhtbFBLBQYAAAAABAAEAPMAAADXBQAAAAA=&#10;" fillcolor="window" strokeweight=".5pt">
                <v:textbox style="mso-fit-shape-to-text:t">
                  <w:txbxContent>
                    <w:p w:rsidR="00E61E32" w:rsidRDefault="00C700EE" w:rsidP="00E61E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48225" cy="1819275"/>
                            <wp:effectExtent l="0" t="0" r="9525" b="9525"/>
                            <wp:docPr id="5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E61E32" w:rsidRDefault="00E61E32" w:rsidP="007B52BC">
      <w:pPr>
        <w:spacing w:line="360" w:lineRule="auto"/>
        <w:rPr>
          <w:sz w:val="26"/>
          <w:szCs w:val="26"/>
          <w:rtl/>
        </w:rPr>
      </w:pPr>
    </w:p>
    <w:p w:rsidR="007B52BC" w:rsidRPr="007B52BC" w:rsidRDefault="00B808E6" w:rsidP="007B52BC">
      <w:pPr>
        <w:spacing w:line="360" w:lineRule="auto"/>
        <w:rPr>
          <w:sz w:val="26"/>
          <w:szCs w:val="26"/>
          <w:rtl/>
        </w:rPr>
      </w:pPr>
      <w:r w:rsidRPr="00B808E6">
        <w:rPr>
          <w:rFonts w:asciiTheme="minorHAnsi" w:eastAsiaTheme="minorEastAsia" w:hAnsiTheme="minorHAnsi" w:cstheme="minorBidi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818FC" wp14:editId="40E35FCD">
                <wp:simplePos x="0" y="0"/>
                <wp:positionH relativeFrom="column">
                  <wp:posOffset>-1200150</wp:posOffset>
                </wp:positionH>
                <wp:positionV relativeFrom="paragraph">
                  <wp:posOffset>-914400</wp:posOffset>
                </wp:positionV>
                <wp:extent cx="2800350" cy="1466850"/>
                <wp:effectExtent l="0" t="0" r="19050" b="1905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808E6" w:rsidRDefault="00C35F18" w:rsidP="00C35F1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5F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מידבור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מתוך </w:t>
                            </w:r>
                            <w:r>
                              <w:rPr>
                                <w:rFonts w:hint="cs"/>
                              </w:rPr>
                              <w:t>ECOSIA</w:t>
                            </w:r>
                          </w:p>
                          <w:p w:rsidR="00C35F18" w:rsidRDefault="00C35F18" w:rsidP="00B808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1362075"/>
                                  <wp:effectExtent l="0" t="0" r="9525" b="9525"/>
                                  <wp:docPr id="13" name="תמונה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18FC" id="תיבת טקסט 6" o:spid="_x0000_s1029" type="#_x0000_t202" style="position:absolute;left:0;text-align:left;margin-left:-94.5pt;margin-top:-1in;width:220.5pt;height:1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YBbQIAAMMEAAAOAAAAZHJzL2Uyb0RvYy54bWysVEtu2zAQ3RfoHQjuG9mO46ZG5MBN4KJA&#10;kARIiqxpirIFSByWpC25t+guXXZVIBfSdfpI2Y6bdFXUC5rz4XzevNHZeVOVbK2sK0invH/U40xp&#10;SVmhFyn/cj97d8qZ80JnoiStUr5Rjp9P3r45q81YDWhJZaYsQxDtxrVJ+dJ7M04SJ5eqEu6IjNIw&#10;5mQr4SHaRZJZUSN6VSaDXm+U1GQzY0kq56C97Ix8EuPnuZL+Js+d8qxMOWrz8bTxnIczmZyJ8cIK&#10;syzktgzxD1VUotBIug91KbxgK1u8ClUV0pKj3B9JqhLK80Kq2AO66fdedHO3FEbFXgCOM3uY3P8L&#10;K6/Xt5YVWcpHnGlRYUTtU/uj/d4+sfax/dX+bB/ZKMBUGzeG952Bv28+UoNx7/QOytB9k9sq/KMv&#10;BjsA3+xBVo1nEsrBaa93fAKThK0/HI1OISB+8vzcWOc/KapYuKTcYooRXLG+cr5z3bmEbI7KIpsV&#10;ZRmFjbsoLVsLDBw8yajmrBTOQ5nyWfxts/3xrNSsBgahsNchAxnVPup8EftGvQcRIJUaTQSUOjTC&#10;zTfzJoJ7vENqTtkGAFrqmOiMnBVo8goV3goL6gEYrJO/wZGXhJpoe+NsSfbb3/TBH4yAlbMaVE65&#10;+7oSVqHxzxpc+dAfDgP3ozA8eT+AYA8t80OLXlUXBPD6WFwj4zX4+3KnzS1VD9i6acgKk9ASuVPu&#10;d9cL3y0Ytlaq6TQ6ge1G+Ct9Z2QIHTAOI7xvHoQ12zl7UOSadqQX4xfj7nzDS03Tlae8iFwIOHeo&#10;buHHpkQ2bbc6rOKhHL2evz2T3wAAAP//AwBQSwMEFAAGAAgAAAAhAEmlk5HgAAAADAEAAA8AAABk&#10;cnMvZG93bnJldi54bWxMj8FOwzAQRO9I/IO1SFxQaze0JYQ4VQFV5QgtH+DGjhM1Xkexk4a/Z3uC&#10;2xvtaHYm30yuZaPpQ+NRwmIugBksvW7QSvg+7mYpsBAVatV6NBJ+TIBNcXuTq0z7C36Z8RAtoxAM&#10;mZJQx9hlnIeyNk6Fue8M0q3yvVORZG+57tWFwl3LEyHW3KkG6UOtOvNWm/J8GJyEh4/XvR0r/rir&#10;VslQ+vfz59YKKe/vpu0LsGim+GeGa32qDgV1OvkBdWCthNkifaYx8UrLJRF5klVCcJKQPgngRc7/&#10;jyh+AQAA//8DAFBLAQItABQABgAIAAAAIQC2gziS/gAAAOEBAAATAAAAAAAAAAAAAAAAAAAAAABb&#10;Q29udGVudF9UeXBlc10ueG1sUEsBAi0AFAAGAAgAAAAhADj9If/WAAAAlAEAAAsAAAAAAAAAAAAA&#10;AAAALwEAAF9yZWxzLy5yZWxzUEsBAi0AFAAGAAgAAAAhAPKRJgFtAgAAwwQAAA4AAAAAAAAAAAAA&#10;AAAALgIAAGRycy9lMm9Eb2MueG1sUEsBAi0AFAAGAAgAAAAhAEmlk5HgAAAADAEAAA8AAAAAAAAA&#10;AAAAAAAAxwQAAGRycy9kb3ducmV2LnhtbFBLBQYAAAAABAAEAPMAAADUBQAAAAA=&#10;" fillcolor="window" strokecolor="white [3212]" strokeweight=".5pt">
                <v:textbox>
                  <w:txbxContent>
                    <w:p w:rsidR="00B808E6" w:rsidRDefault="00C35F18" w:rsidP="00C35F18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 w:rsidRPr="00C35F1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מידבור </w:t>
                      </w:r>
                      <w:r>
                        <w:rPr>
                          <w:rFonts w:hint="cs"/>
                          <w:rtl/>
                        </w:rPr>
                        <w:t xml:space="preserve">מתוך </w:t>
                      </w:r>
                      <w:r>
                        <w:rPr>
                          <w:rFonts w:hint="cs"/>
                        </w:rPr>
                        <w:t>ECOSIA</w:t>
                      </w:r>
                    </w:p>
                    <w:p w:rsidR="00C35F18" w:rsidRDefault="00C35F18" w:rsidP="00B808E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2225" cy="1362075"/>
                            <wp:effectExtent l="0" t="0" r="9525" b="9525"/>
                            <wp:docPr id="13" name="תמונה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2BC">
        <w:rPr>
          <w:rFonts w:hint="cs"/>
          <w:sz w:val="26"/>
          <w:szCs w:val="26"/>
          <w:rtl/>
        </w:rPr>
        <w:t>5.</w:t>
      </w:r>
      <w:r w:rsidR="007B52BC" w:rsidRPr="007B52BC">
        <w:rPr>
          <w:rFonts w:hint="cs"/>
          <w:sz w:val="26"/>
          <w:szCs w:val="26"/>
          <w:rtl/>
        </w:rPr>
        <w:t xml:space="preserve"> </w:t>
      </w:r>
      <w:r w:rsidR="007B52BC" w:rsidRPr="001211CB">
        <w:rPr>
          <w:rFonts w:hint="cs"/>
          <w:b/>
          <w:bCs/>
          <w:sz w:val="28"/>
          <w:szCs w:val="28"/>
          <w:u w:val="single"/>
          <w:rtl/>
        </w:rPr>
        <w:t>סוגי הגירה וגורמי הדחיפה (מדוע המהגרים עוזבים ?)</w:t>
      </w:r>
      <w:r w:rsidR="007B52BC" w:rsidRPr="001211CB">
        <w:rPr>
          <w:rFonts w:hint="cs"/>
          <w:sz w:val="28"/>
          <w:szCs w:val="28"/>
          <w:rtl/>
        </w:rPr>
        <w:t>:</w:t>
      </w:r>
    </w:p>
    <w:p w:rsidR="00895490" w:rsidRDefault="007B52BC" w:rsidP="003A1605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(א) </w:t>
      </w:r>
      <w:r w:rsidRPr="007B52BC">
        <w:rPr>
          <w:rFonts w:hint="cs"/>
          <w:b/>
          <w:bCs/>
          <w:color w:val="FF0000"/>
          <w:sz w:val="26"/>
          <w:szCs w:val="26"/>
          <w:u w:val="double"/>
          <w:rtl/>
        </w:rPr>
        <w:t>פליטים</w:t>
      </w:r>
      <w:r w:rsidRPr="007B52BC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         </w:t>
      </w:r>
      <w:r w:rsidR="009D04E8">
        <w:rPr>
          <w:rFonts w:hint="cs"/>
          <w:sz w:val="26"/>
          <w:szCs w:val="26"/>
          <w:rtl/>
        </w:rPr>
        <w:t>פליטים הם</w:t>
      </w:r>
      <w:r w:rsidRPr="007B52BC">
        <w:rPr>
          <w:rFonts w:hint="cs"/>
          <w:sz w:val="26"/>
          <w:szCs w:val="26"/>
          <w:rtl/>
        </w:rPr>
        <w:t xml:space="preserve"> אנשים שברחו ממדינות שיש בהן </w:t>
      </w:r>
      <w:r w:rsidRPr="00895490">
        <w:rPr>
          <w:rFonts w:hint="cs"/>
          <w:b/>
          <w:bCs/>
          <w:sz w:val="26"/>
          <w:szCs w:val="26"/>
          <w:rtl/>
        </w:rPr>
        <w:t>דיכוי</w:t>
      </w:r>
      <w:r w:rsidRPr="007B52BC">
        <w:rPr>
          <w:rFonts w:hint="cs"/>
          <w:sz w:val="26"/>
          <w:szCs w:val="26"/>
          <w:rtl/>
        </w:rPr>
        <w:t xml:space="preserve">, </w:t>
      </w:r>
      <w:r w:rsidRPr="00895490">
        <w:rPr>
          <w:rFonts w:hint="cs"/>
          <w:b/>
          <w:bCs/>
          <w:sz w:val="26"/>
          <w:szCs w:val="26"/>
          <w:rtl/>
        </w:rPr>
        <w:t>מלחמות</w:t>
      </w:r>
      <w:r w:rsidRPr="007B52BC">
        <w:rPr>
          <w:rFonts w:hint="cs"/>
          <w:sz w:val="26"/>
          <w:szCs w:val="26"/>
          <w:rtl/>
        </w:rPr>
        <w:t xml:space="preserve">, </w:t>
      </w:r>
      <w:r w:rsidRPr="00895490">
        <w:rPr>
          <w:rFonts w:hint="cs"/>
          <w:b/>
          <w:bCs/>
          <w:sz w:val="26"/>
          <w:szCs w:val="26"/>
          <w:rtl/>
        </w:rPr>
        <w:t>טרור</w:t>
      </w:r>
      <w:r w:rsidRPr="007B52BC">
        <w:rPr>
          <w:rFonts w:hint="cs"/>
          <w:sz w:val="26"/>
          <w:szCs w:val="26"/>
          <w:rtl/>
        </w:rPr>
        <w:t xml:space="preserve">, </w:t>
      </w:r>
      <w:r w:rsidR="00B808E6">
        <w:rPr>
          <w:rFonts w:hint="cs"/>
          <w:b/>
          <w:bCs/>
          <w:sz w:val="26"/>
          <w:szCs w:val="26"/>
          <w:rtl/>
        </w:rPr>
        <w:t xml:space="preserve">                                </w:t>
      </w:r>
      <w:r w:rsidRPr="00895490">
        <w:rPr>
          <w:rFonts w:hint="cs"/>
          <w:b/>
          <w:bCs/>
          <w:sz w:val="26"/>
          <w:szCs w:val="26"/>
          <w:rtl/>
        </w:rPr>
        <w:t>פשע</w:t>
      </w:r>
      <w:r w:rsidR="009D04E8">
        <w:rPr>
          <w:rFonts w:hint="cs"/>
          <w:sz w:val="26"/>
          <w:szCs w:val="26"/>
          <w:rtl/>
        </w:rPr>
        <w:t xml:space="preserve">, </w:t>
      </w:r>
      <w:r w:rsidR="009D04E8" w:rsidRPr="00895490">
        <w:rPr>
          <w:rFonts w:hint="cs"/>
          <w:b/>
          <w:bCs/>
          <w:sz w:val="26"/>
          <w:szCs w:val="26"/>
          <w:rtl/>
        </w:rPr>
        <w:t>עוני</w:t>
      </w:r>
      <w:r w:rsidR="009D04E8">
        <w:rPr>
          <w:rFonts w:hint="cs"/>
          <w:sz w:val="26"/>
          <w:szCs w:val="26"/>
          <w:rtl/>
        </w:rPr>
        <w:t xml:space="preserve"> </w:t>
      </w:r>
      <w:proofErr w:type="spellStart"/>
      <w:r w:rsidR="009D04E8">
        <w:rPr>
          <w:rFonts w:hint="cs"/>
          <w:sz w:val="26"/>
          <w:szCs w:val="26"/>
          <w:rtl/>
        </w:rPr>
        <w:t>ו</w:t>
      </w:r>
      <w:r w:rsidR="009D04E8" w:rsidRPr="00895490">
        <w:rPr>
          <w:rFonts w:hint="cs"/>
          <w:b/>
          <w:bCs/>
          <w:color w:val="FF0000"/>
          <w:sz w:val="26"/>
          <w:szCs w:val="26"/>
          <w:rtl/>
        </w:rPr>
        <w:t>מידבור</w:t>
      </w:r>
      <w:proofErr w:type="spellEnd"/>
      <w:r w:rsidR="009D04E8" w:rsidRPr="009D04E8">
        <w:rPr>
          <w:sz w:val="26"/>
          <w:szCs w:val="26"/>
          <w:rtl/>
        </w:rPr>
        <w:t xml:space="preserve"> (מצב שבו </w:t>
      </w:r>
      <w:r w:rsidR="009D04E8">
        <w:rPr>
          <w:rFonts w:hint="cs"/>
          <w:sz w:val="26"/>
          <w:szCs w:val="26"/>
          <w:rtl/>
        </w:rPr>
        <w:t xml:space="preserve">שנות </w:t>
      </w:r>
      <w:r w:rsidR="009D04E8" w:rsidRPr="009D04E8">
        <w:rPr>
          <w:sz w:val="26"/>
          <w:szCs w:val="26"/>
          <w:rtl/>
        </w:rPr>
        <w:t>בצורת הפכה אזור לא מדברי לאזור שהוא כן מדברי</w:t>
      </w:r>
      <w:r w:rsidR="003A1605">
        <w:rPr>
          <w:rFonts w:hint="cs"/>
          <w:sz w:val="26"/>
          <w:szCs w:val="26"/>
          <w:rtl/>
        </w:rPr>
        <w:t xml:space="preserve"> ופליט כזו מכונה "</w:t>
      </w:r>
      <w:r w:rsidR="003A1605" w:rsidRPr="003A1605">
        <w:rPr>
          <w:rFonts w:hint="cs"/>
          <w:sz w:val="26"/>
          <w:szCs w:val="26"/>
          <w:highlight w:val="yellow"/>
          <w:rtl/>
        </w:rPr>
        <w:t>פליט סביבתי</w:t>
      </w:r>
      <w:r w:rsidR="003A1605">
        <w:rPr>
          <w:rFonts w:hint="cs"/>
          <w:sz w:val="26"/>
          <w:szCs w:val="26"/>
          <w:rtl/>
        </w:rPr>
        <w:t>"</w:t>
      </w:r>
      <w:r w:rsidR="009D04E8" w:rsidRPr="009D04E8">
        <w:rPr>
          <w:sz w:val="26"/>
          <w:szCs w:val="26"/>
          <w:rtl/>
        </w:rPr>
        <w:t>).</w:t>
      </w:r>
      <w:r w:rsidR="003A1605">
        <w:rPr>
          <w:rFonts w:hint="cs"/>
          <w:sz w:val="26"/>
          <w:szCs w:val="26"/>
          <w:rtl/>
        </w:rPr>
        <w:t xml:space="preserve"> </w:t>
      </w:r>
      <w:r w:rsidR="00895490">
        <w:rPr>
          <w:rFonts w:hint="cs"/>
          <w:sz w:val="26"/>
          <w:szCs w:val="26"/>
          <w:rtl/>
        </w:rPr>
        <w:t>הפליטים הם</w:t>
      </w:r>
      <w:r w:rsidR="009D04E8">
        <w:rPr>
          <w:rFonts w:hint="cs"/>
          <w:sz w:val="26"/>
          <w:szCs w:val="26"/>
          <w:rtl/>
        </w:rPr>
        <w:t xml:space="preserve"> אנשים חסרי בית שברחו מהאזור באופן </w:t>
      </w:r>
      <w:proofErr w:type="spellStart"/>
      <w:r w:rsidR="009D04E8">
        <w:rPr>
          <w:rFonts w:hint="cs"/>
          <w:sz w:val="26"/>
          <w:szCs w:val="26"/>
          <w:rtl/>
        </w:rPr>
        <w:t>מיידי</w:t>
      </w:r>
      <w:proofErr w:type="spellEnd"/>
      <w:r w:rsidR="009D04E8">
        <w:rPr>
          <w:rFonts w:hint="cs"/>
          <w:sz w:val="26"/>
          <w:szCs w:val="26"/>
          <w:rtl/>
        </w:rPr>
        <w:t>. הם צריכים לעבור מסע מפרך ומסוכן כדי להגיע למדינה אחרת</w:t>
      </w:r>
      <w:r w:rsidR="003A1605">
        <w:rPr>
          <w:rFonts w:hint="cs"/>
          <w:sz w:val="26"/>
          <w:szCs w:val="26"/>
          <w:rtl/>
        </w:rPr>
        <w:t xml:space="preserve">. </w:t>
      </w:r>
    </w:p>
    <w:p w:rsidR="00895490" w:rsidRPr="00895490" w:rsidRDefault="00895490" w:rsidP="00895490">
      <w:pPr>
        <w:spacing w:line="360" w:lineRule="auto"/>
        <w:rPr>
          <w:sz w:val="4"/>
          <w:szCs w:val="4"/>
          <w:rtl/>
        </w:rPr>
      </w:pPr>
    </w:p>
    <w:p w:rsidR="009D04E8" w:rsidRDefault="00895490" w:rsidP="0089549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להלן מספר דוגמאות להגירה של פליטים:</w:t>
      </w:r>
      <w:r w:rsidR="007B52BC" w:rsidRPr="007B52BC">
        <w:rPr>
          <w:rFonts w:hint="cs"/>
          <w:sz w:val="26"/>
          <w:szCs w:val="26"/>
          <w:rtl/>
        </w:rPr>
        <w:t xml:space="preserve">    </w:t>
      </w:r>
    </w:p>
    <w:p w:rsidR="00300D74" w:rsidRDefault="007B52BC" w:rsidP="007B52B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- </w:t>
      </w:r>
      <w:r w:rsidRPr="007B52BC">
        <w:rPr>
          <w:rFonts w:hint="cs"/>
          <w:sz w:val="26"/>
          <w:szCs w:val="26"/>
          <w:u w:val="single"/>
          <w:rtl/>
        </w:rPr>
        <w:t>מלחמות</w:t>
      </w:r>
      <w:r w:rsidRPr="007B52BC">
        <w:rPr>
          <w:rFonts w:hint="cs"/>
          <w:sz w:val="26"/>
          <w:szCs w:val="26"/>
          <w:rtl/>
        </w:rPr>
        <w:t xml:space="preserve">: </w:t>
      </w:r>
      <w:r w:rsidR="00300D74">
        <w:rPr>
          <w:rFonts w:hint="cs"/>
          <w:sz w:val="26"/>
          <w:szCs w:val="26"/>
          <w:rtl/>
        </w:rPr>
        <w:t xml:space="preserve"> </w:t>
      </w:r>
    </w:p>
    <w:p w:rsidR="00300D74" w:rsidRDefault="007B52BC" w:rsidP="009D04E8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בזמן האחרון יש בריחה של פליטים ממדינות שיש בהן מלחמות כמו דרום סודן וסודן</w:t>
      </w:r>
      <w:r w:rsidR="009D04E8">
        <w:rPr>
          <w:rFonts w:hint="cs"/>
          <w:sz w:val="26"/>
          <w:szCs w:val="26"/>
          <w:rtl/>
        </w:rPr>
        <w:t xml:space="preserve"> או בשל </w:t>
      </w:r>
      <w:r w:rsidR="00300D74">
        <w:rPr>
          <w:rFonts w:hint="cs"/>
          <w:sz w:val="26"/>
          <w:szCs w:val="26"/>
          <w:rtl/>
        </w:rPr>
        <w:t xml:space="preserve">                 </w:t>
      </w:r>
      <w:r w:rsidRPr="007B52BC">
        <w:rPr>
          <w:rFonts w:hint="cs"/>
          <w:sz w:val="26"/>
          <w:szCs w:val="26"/>
          <w:u w:val="single"/>
          <w:rtl/>
        </w:rPr>
        <w:t>מלחמת אזרחים אכזרית בסוריה</w:t>
      </w:r>
      <w:r w:rsidR="009D04E8">
        <w:rPr>
          <w:rFonts w:hint="cs"/>
          <w:sz w:val="26"/>
          <w:szCs w:val="26"/>
          <w:rtl/>
        </w:rPr>
        <w:t>,</w:t>
      </w:r>
      <w:r w:rsidR="00300D74">
        <w:rPr>
          <w:rFonts w:hint="cs"/>
          <w:sz w:val="26"/>
          <w:szCs w:val="26"/>
          <w:rtl/>
        </w:rPr>
        <w:t xml:space="preserve"> </w:t>
      </w:r>
      <w:r w:rsidR="009D04E8">
        <w:rPr>
          <w:rFonts w:hint="cs"/>
          <w:sz w:val="26"/>
          <w:szCs w:val="26"/>
          <w:rtl/>
        </w:rPr>
        <w:t xml:space="preserve">שגרמה </w:t>
      </w:r>
      <w:r w:rsidR="00300D74">
        <w:rPr>
          <w:rFonts w:hint="cs"/>
          <w:sz w:val="26"/>
          <w:szCs w:val="26"/>
          <w:rtl/>
        </w:rPr>
        <w:t>למיליוני סורים ברחו מסוריה</w:t>
      </w:r>
      <w:r w:rsidRPr="007B52BC">
        <w:rPr>
          <w:rFonts w:hint="cs"/>
          <w:sz w:val="26"/>
          <w:szCs w:val="26"/>
          <w:rtl/>
        </w:rPr>
        <w:t xml:space="preserve"> למדינות שכנות (אל ירדן, לבנון וטורקיה) </w:t>
      </w:r>
      <w:r w:rsidR="00300D74">
        <w:rPr>
          <w:rFonts w:hint="cs"/>
          <w:sz w:val="26"/>
          <w:szCs w:val="26"/>
          <w:rtl/>
        </w:rPr>
        <w:t>א</w:t>
      </w:r>
      <w:r w:rsidRPr="007B52BC">
        <w:rPr>
          <w:rFonts w:hint="cs"/>
          <w:sz w:val="26"/>
          <w:szCs w:val="26"/>
          <w:rtl/>
        </w:rPr>
        <w:t xml:space="preserve">ו למערב אירופה.               </w:t>
      </w:r>
    </w:p>
    <w:p w:rsidR="007B52BC" w:rsidRPr="007B52BC" w:rsidRDefault="007B52BC" w:rsidP="00300D74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עוד דוגמא והפעם מישראל: </w:t>
      </w:r>
      <w:r w:rsidRPr="00895490">
        <w:rPr>
          <w:rFonts w:hint="cs"/>
          <w:color w:val="FF0000"/>
          <w:sz w:val="26"/>
          <w:szCs w:val="26"/>
          <w:rtl/>
        </w:rPr>
        <w:t xml:space="preserve">בזמן </w:t>
      </w:r>
      <w:r w:rsidRPr="00895490">
        <w:rPr>
          <w:rFonts w:hint="cs"/>
          <w:color w:val="FF0000"/>
          <w:sz w:val="26"/>
          <w:szCs w:val="26"/>
          <w:u w:val="single"/>
          <w:rtl/>
        </w:rPr>
        <w:t>מלחמת העצמאות</w:t>
      </w:r>
      <w:r w:rsidRPr="00895490">
        <w:rPr>
          <w:rFonts w:hint="cs"/>
          <w:color w:val="FF0000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(1949-1947)</w:t>
      </w:r>
      <w:r w:rsidR="00300D74">
        <w:rPr>
          <w:rFonts w:hint="cs"/>
          <w:sz w:val="26"/>
          <w:szCs w:val="26"/>
          <w:rtl/>
        </w:rPr>
        <w:t>,</w:t>
      </w:r>
      <w:r w:rsidRPr="007B52BC">
        <w:rPr>
          <w:rFonts w:hint="cs"/>
          <w:sz w:val="26"/>
          <w:szCs w:val="26"/>
          <w:rtl/>
        </w:rPr>
        <w:t xml:space="preserve"> </w:t>
      </w:r>
      <w:r w:rsidRPr="00895490">
        <w:rPr>
          <w:rFonts w:hint="cs"/>
          <w:color w:val="FF0000"/>
          <w:sz w:val="26"/>
          <w:szCs w:val="26"/>
          <w:u w:val="single"/>
          <w:rtl/>
        </w:rPr>
        <w:t>מאות אלפי פלסטינים ברחו מארץ-ישראל</w:t>
      </w:r>
      <w:r w:rsidR="00300D74">
        <w:rPr>
          <w:rFonts w:hint="cs"/>
          <w:sz w:val="26"/>
          <w:szCs w:val="26"/>
          <w:rtl/>
        </w:rPr>
        <w:t>. ח</w:t>
      </w:r>
      <w:r w:rsidRPr="007B52BC">
        <w:rPr>
          <w:rFonts w:hint="cs"/>
          <w:sz w:val="26"/>
          <w:szCs w:val="26"/>
          <w:rtl/>
        </w:rPr>
        <w:t>לק</w:t>
      </w:r>
      <w:r w:rsidR="00300D74">
        <w:rPr>
          <w:rFonts w:hint="cs"/>
          <w:sz w:val="26"/>
          <w:szCs w:val="26"/>
          <w:rtl/>
        </w:rPr>
        <w:t>ם</w:t>
      </w:r>
      <w:r w:rsidRPr="007B52BC">
        <w:rPr>
          <w:rFonts w:hint="cs"/>
          <w:sz w:val="26"/>
          <w:szCs w:val="26"/>
          <w:rtl/>
        </w:rPr>
        <w:t xml:space="preserve"> ברחו מפני המלחמה וחלק</w:t>
      </w:r>
      <w:r w:rsidR="00300D74">
        <w:rPr>
          <w:rFonts w:hint="cs"/>
          <w:sz w:val="26"/>
          <w:szCs w:val="26"/>
          <w:rtl/>
        </w:rPr>
        <w:t>ם</w:t>
      </w:r>
      <w:r w:rsidRPr="007B52BC">
        <w:rPr>
          <w:rFonts w:hint="cs"/>
          <w:sz w:val="26"/>
          <w:szCs w:val="26"/>
          <w:rtl/>
        </w:rPr>
        <w:t>, לטענתם, גורשו ע"י צה"ל.</w:t>
      </w:r>
      <w:r w:rsidR="00300D74">
        <w:rPr>
          <w:rFonts w:hint="cs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הפליטים הפלסטינים היגרו למדינות השכנות שהן ירדן, סוריה ולבנון</w:t>
      </w:r>
      <w:r w:rsidR="00300D74">
        <w:rPr>
          <w:rFonts w:hint="cs"/>
          <w:sz w:val="26"/>
          <w:szCs w:val="26"/>
          <w:rtl/>
        </w:rPr>
        <w:t xml:space="preserve"> או</w:t>
      </w:r>
      <w:r w:rsidRPr="007B52BC">
        <w:rPr>
          <w:rFonts w:hint="cs"/>
          <w:sz w:val="26"/>
          <w:szCs w:val="26"/>
          <w:rtl/>
        </w:rPr>
        <w:t xml:space="preserve"> לעזה וליו"ש.   </w:t>
      </w:r>
    </w:p>
    <w:p w:rsidR="007B52BC" w:rsidRPr="007B52BC" w:rsidRDefault="00300D74" w:rsidP="00300D7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7B52BC" w:rsidRPr="007B52BC">
        <w:rPr>
          <w:rFonts w:hint="cs"/>
          <w:sz w:val="26"/>
          <w:szCs w:val="26"/>
          <w:u w:val="single"/>
          <w:rtl/>
        </w:rPr>
        <w:t>רדיפות ודיכוי לאומי</w:t>
      </w:r>
      <w:r>
        <w:rPr>
          <w:rFonts w:hint="cs"/>
          <w:sz w:val="26"/>
          <w:szCs w:val="26"/>
          <w:u w:val="single"/>
          <w:rtl/>
        </w:rPr>
        <w:t xml:space="preserve"> או </w:t>
      </w:r>
      <w:r w:rsidR="007B52BC" w:rsidRPr="007B52BC">
        <w:rPr>
          <w:rFonts w:hint="cs"/>
          <w:sz w:val="26"/>
          <w:szCs w:val="26"/>
          <w:u w:val="single"/>
          <w:rtl/>
        </w:rPr>
        <w:t>דתי</w:t>
      </w:r>
      <w:r w:rsidR="007B52BC" w:rsidRPr="007B52BC">
        <w:rPr>
          <w:rFonts w:hint="cs"/>
          <w:sz w:val="26"/>
          <w:szCs w:val="26"/>
          <w:rtl/>
        </w:rPr>
        <w:t xml:space="preserve">. למשל, במזרח התיכון </w:t>
      </w:r>
      <w:r>
        <w:rPr>
          <w:rFonts w:hint="cs"/>
          <w:sz w:val="26"/>
          <w:szCs w:val="26"/>
          <w:rtl/>
        </w:rPr>
        <w:t>ה</w:t>
      </w:r>
      <w:r w:rsidR="007B52BC" w:rsidRPr="007B52BC">
        <w:rPr>
          <w:rFonts w:hint="cs"/>
          <w:sz w:val="26"/>
          <w:szCs w:val="26"/>
          <w:rtl/>
        </w:rPr>
        <w:t>ערבים-</w:t>
      </w:r>
      <w:r>
        <w:rPr>
          <w:rFonts w:hint="cs"/>
          <w:sz w:val="26"/>
          <w:szCs w:val="26"/>
          <w:rtl/>
        </w:rPr>
        <w:t>ה</w:t>
      </w:r>
      <w:r w:rsidR="007B52BC" w:rsidRPr="007B52BC">
        <w:rPr>
          <w:rFonts w:hint="cs"/>
          <w:sz w:val="26"/>
          <w:szCs w:val="26"/>
          <w:rtl/>
        </w:rPr>
        <w:t xml:space="preserve">נוצרים הם </w:t>
      </w:r>
      <w:r>
        <w:rPr>
          <w:rFonts w:hint="cs"/>
          <w:sz w:val="26"/>
          <w:szCs w:val="26"/>
          <w:rtl/>
        </w:rPr>
        <w:t>מיעוט (לעומת המוסלמים</w:t>
      </w:r>
      <w:r w:rsidR="007B52BC" w:rsidRPr="007B52BC">
        <w:rPr>
          <w:rFonts w:hint="cs"/>
          <w:sz w:val="26"/>
          <w:szCs w:val="26"/>
          <w:rtl/>
        </w:rPr>
        <w:t xml:space="preserve">). לעיתים המיעוט הנוצרי נרדף ע"י הרוב המוסלמי. לכן </w:t>
      </w:r>
      <w:r w:rsidR="007B52BC" w:rsidRPr="00895490">
        <w:rPr>
          <w:rFonts w:hint="cs"/>
          <w:color w:val="FF0000"/>
          <w:sz w:val="26"/>
          <w:szCs w:val="26"/>
          <w:rtl/>
        </w:rPr>
        <w:t>חלק מהערבים הנוצרים ברח</w:t>
      </w:r>
      <w:r w:rsidRPr="00895490">
        <w:rPr>
          <w:rFonts w:hint="cs"/>
          <w:color w:val="FF0000"/>
          <w:sz w:val="26"/>
          <w:szCs w:val="26"/>
          <w:rtl/>
        </w:rPr>
        <w:t>ו</w:t>
      </w:r>
      <w:r w:rsidR="007B52BC" w:rsidRPr="00895490">
        <w:rPr>
          <w:rFonts w:hint="cs"/>
          <w:color w:val="FF0000"/>
          <w:sz w:val="26"/>
          <w:szCs w:val="26"/>
          <w:rtl/>
        </w:rPr>
        <w:t xml:space="preserve"> </w:t>
      </w:r>
      <w:r w:rsidR="007B52BC" w:rsidRPr="007B52BC">
        <w:rPr>
          <w:rFonts w:hint="cs"/>
          <w:sz w:val="26"/>
          <w:szCs w:val="26"/>
          <w:rtl/>
        </w:rPr>
        <w:t>ממדינתם ו</w:t>
      </w:r>
      <w:r>
        <w:rPr>
          <w:rFonts w:hint="cs"/>
          <w:sz w:val="26"/>
          <w:szCs w:val="26"/>
          <w:rtl/>
        </w:rPr>
        <w:t>היגרו</w:t>
      </w:r>
      <w:r w:rsidR="007B52BC" w:rsidRPr="007B52BC">
        <w:rPr>
          <w:rFonts w:hint="cs"/>
          <w:sz w:val="26"/>
          <w:szCs w:val="26"/>
          <w:rtl/>
        </w:rPr>
        <w:t xml:space="preserve"> למ</w:t>
      </w:r>
      <w:r>
        <w:rPr>
          <w:rFonts w:hint="cs"/>
          <w:sz w:val="26"/>
          <w:szCs w:val="26"/>
          <w:rtl/>
        </w:rPr>
        <w:t>ערב אירופה. למשל, נוצרים שברחו</w:t>
      </w:r>
      <w:r w:rsidR="007B52BC" w:rsidRPr="007B52BC">
        <w:rPr>
          <w:rFonts w:hint="cs"/>
          <w:sz w:val="26"/>
          <w:szCs w:val="26"/>
          <w:rtl/>
        </w:rPr>
        <w:t xml:space="preserve"> מלבנון וממצרים (אגב, הערבים הנוצרים במצרים מכונים "</w:t>
      </w:r>
      <w:proofErr w:type="spellStart"/>
      <w:r w:rsidR="007B52BC" w:rsidRPr="00895490">
        <w:rPr>
          <w:rFonts w:hint="cs"/>
          <w:b/>
          <w:bCs/>
          <w:sz w:val="26"/>
          <w:szCs w:val="26"/>
          <w:rtl/>
        </w:rPr>
        <w:t>קופטים</w:t>
      </w:r>
      <w:proofErr w:type="spellEnd"/>
      <w:r w:rsidR="007B52BC" w:rsidRPr="007B52BC">
        <w:rPr>
          <w:rFonts w:hint="cs"/>
          <w:sz w:val="26"/>
          <w:szCs w:val="26"/>
          <w:rtl/>
        </w:rPr>
        <w:t xml:space="preserve">") </w:t>
      </w:r>
    </w:p>
    <w:p w:rsidR="00300D74" w:rsidRPr="00300D74" w:rsidRDefault="00300D74" w:rsidP="007B52BC">
      <w:pPr>
        <w:spacing w:line="360" w:lineRule="auto"/>
        <w:rPr>
          <w:sz w:val="12"/>
          <w:szCs w:val="12"/>
          <w:rtl/>
        </w:rPr>
      </w:pPr>
    </w:p>
    <w:p w:rsidR="007B52BC" w:rsidRPr="007B52BC" w:rsidRDefault="007B52BC" w:rsidP="00895490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(ב) </w:t>
      </w:r>
      <w:r w:rsidRPr="007B52BC">
        <w:rPr>
          <w:rFonts w:hint="cs"/>
          <w:b/>
          <w:bCs/>
          <w:color w:val="FF0000"/>
          <w:sz w:val="26"/>
          <w:szCs w:val="26"/>
          <w:u w:val="double"/>
          <w:rtl/>
        </w:rPr>
        <w:t>מהגרי עבודה</w:t>
      </w:r>
      <w:r w:rsidRPr="007B52BC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        אנשים שחיים במדינה ענייה כמו </w:t>
      </w:r>
      <w:r w:rsidR="00300D74">
        <w:rPr>
          <w:rFonts w:hint="cs"/>
          <w:sz w:val="26"/>
          <w:szCs w:val="26"/>
          <w:rtl/>
        </w:rPr>
        <w:t>ב</w:t>
      </w:r>
      <w:r w:rsidRPr="007B52BC">
        <w:rPr>
          <w:rFonts w:hint="cs"/>
          <w:sz w:val="26"/>
          <w:szCs w:val="26"/>
          <w:rtl/>
        </w:rPr>
        <w:t xml:space="preserve">מדינות באפריקה והם מהגרים למדינה אחרת בחיפוש אחר עבודה. </w:t>
      </w:r>
      <w:r w:rsidR="00300D74">
        <w:rPr>
          <w:rFonts w:hint="cs"/>
          <w:sz w:val="26"/>
          <w:szCs w:val="26"/>
          <w:rtl/>
        </w:rPr>
        <w:t>זו</w:t>
      </w:r>
      <w:r w:rsidRPr="007B52BC">
        <w:rPr>
          <w:rFonts w:hint="cs"/>
          <w:sz w:val="26"/>
          <w:szCs w:val="26"/>
          <w:rtl/>
        </w:rPr>
        <w:t xml:space="preserve"> הגירה של פועלים פשוטים שמחפשים עבודות פשוטות כגון עובדי בניין</w:t>
      </w:r>
      <w:r w:rsidR="00300D74">
        <w:rPr>
          <w:rFonts w:hint="cs"/>
          <w:sz w:val="26"/>
          <w:szCs w:val="26"/>
          <w:rtl/>
        </w:rPr>
        <w:t xml:space="preserve"> ומנקי רחובות</w:t>
      </w:r>
      <w:r w:rsidRPr="007B52BC">
        <w:rPr>
          <w:rFonts w:hint="cs"/>
          <w:sz w:val="26"/>
          <w:szCs w:val="26"/>
          <w:rtl/>
        </w:rPr>
        <w:t>.                                                                                                                                            למשל, אנ</w:t>
      </w:r>
      <w:r w:rsidR="00300D74">
        <w:rPr>
          <w:rFonts w:hint="cs"/>
          <w:sz w:val="26"/>
          <w:szCs w:val="26"/>
          <w:rtl/>
        </w:rPr>
        <w:t>שים שגרים במדינה שסובלת מבצורת</w:t>
      </w:r>
      <w:r w:rsidR="009D04E8">
        <w:rPr>
          <w:rFonts w:hint="cs"/>
          <w:sz w:val="26"/>
          <w:szCs w:val="26"/>
          <w:rtl/>
        </w:rPr>
        <w:t>.</w:t>
      </w:r>
      <w:r w:rsidR="00300D74">
        <w:rPr>
          <w:rFonts w:hint="cs"/>
          <w:sz w:val="26"/>
          <w:szCs w:val="26"/>
          <w:rtl/>
        </w:rPr>
        <w:t xml:space="preserve"> לכן הם ע</w:t>
      </w:r>
      <w:r w:rsidRPr="007B52BC">
        <w:rPr>
          <w:rFonts w:hint="cs"/>
          <w:sz w:val="26"/>
          <w:szCs w:val="26"/>
          <w:rtl/>
        </w:rPr>
        <w:t>זב</w:t>
      </w:r>
      <w:r w:rsidR="00300D74">
        <w:rPr>
          <w:rFonts w:hint="cs"/>
          <w:sz w:val="26"/>
          <w:szCs w:val="26"/>
          <w:rtl/>
        </w:rPr>
        <w:t>ו את המדינה ו</w:t>
      </w:r>
      <w:r w:rsidRPr="007B52BC">
        <w:rPr>
          <w:rFonts w:hint="cs"/>
          <w:sz w:val="26"/>
          <w:szCs w:val="26"/>
          <w:rtl/>
        </w:rPr>
        <w:t>ה</w:t>
      </w:r>
      <w:r w:rsidR="00300D74">
        <w:rPr>
          <w:rFonts w:hint="cs"/>
          <w:sz w:val="26"/>
          <w:szCs w:val="26"/>
          <w:rtl/>
        </w:rPr>
        <w:t>יגרו</w:t>
      </w:r>
      <w:r w:rsidRPr="007B52BC">
        <w:rPr>
          <w:rFonts w:hint="cs"/>
          <w:sz w:val="26"/>
          <w:szCs w:val="26"/>
          <w:rtl/>
        </w:rPr>
        <w:t xml:space="preserve"> למדינה עשירה</w:t>
      </w:r>
      <w:r w:rsidR="00300D74">
        <w:rPr>
          <w:rFonts w:hint="cs"/>
          <w:sz w:val="26"/>
          <w:szCs w:val="26"/>
          <w:rtl/>
        </w:rPr>
        <w:t xml:space="preserve"> (כמו ארה"ב וקנדה בצפון-אמריקה, צרפת וגרמניה במערב אירופה וגם למדינות המפרץ הפרסי),</w:t>
      </w:r>
      <w:r w:rsidRPr="007B52BC">
        <w:rPr>
          <w:rFonts w:hint="cs"/>
          <w:sz w:val="26"/>
          <w:szCs w:val="26"/>
          <w:rtl/>
        </w:rPr>
        <w:t xml:space="preserve"> שבה יש להם סיכוי למצוא עבודה ומשכורת מכובדת</w:t>
      </w:r>
      <w:r w:rsidR="00300D74">
        <w:rPr>
          <w:rFonts w:hint="cs"/>
          <w:sz w:val="26"/>
          <w:szCs w:val="26"/>
          <w:rtl/>
        </w:rPr>
        <w:t xml:space="preserve">. </w:t>
      </w:r>
    </w:p>
    <w:p w:rsidR="00300D74" w:rsidRPr="009D04E8" w:rsidRDefault="00300D74" w:rsidP="007B52BC">
      <w:pPr>
        <w:spacing w:line="360" w:lineRule="auto"/>
        <w:rPr>
          <w:sz w:val="10"/>
          <w:szCs w:val="10"/>
          <w:rtl/>
        </w:rPr>
      </w:pPr>
    </w:p>
    <w:p w:rsidR="007B52BC" w:rsidRDefault="007B52BC" w:rsidP="00C700EE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(ג) </w:t>
      </w:r>
      <w:r w:rsidRPr="007B52BC">
        <w:rPr>
          <w:rFonts w:hint="cs"/>
          <w:b/>
          <w:bCs/>
          <w:color w:val="FF0000"/>
          <w:sz w:val="26"/>
          <w:szCs w:val="26"/>
          <w:u w:val="double"/>
          <w:rtl/>
        </w:rPr>
        <w:t>בריחת מוחות</w:t>
      </w:r>
      <w:r w:rsidRPr="007B52BC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            </w:t>
      </w:r>
      <w:r w:rsidRPr="00895490">
        <w:rPr>
          <w:rFonts w:hint="cs"/>
          <w:sz w:val="26"/>
          <w:szCs w:val="26"/>
          <w:u w:val="single"/>
          <w:rtl/>
        </w:rPr>
        <w:t>הגירת משכילים</w:t>
      </w:r>
      <w:r w:rsidRPr="007B52BC">
        <w:rPr>
          <w:rFonts w:hint="cs"/>
          <w:sz w:val="26"/>
          <w:szCs w:val="26"/>
          <w:rtl/>
        </w:rPr>
        <w:t xml:space="preserve"> כדי לשפר רמת חיים. זה</w:t>
      </w:r>
      <w:r w:rsidR="009D04E8">
        <w:rPr>
          <w:rFonts w:hint="cs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כולל גם הגירה של אנשי מקצוע</w:t>
      </w:r>
      <w:r w:rsidR="00C700EE">
        <w:rPr>
          <w:rFonts w:hint="cs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למדינות הנפט במפרץ הפרסי כגון כווית, אמירויות וקטאר</w:t>
      </w:r>
      <w:r w:rsidR="009D04E8">
        <w:rPr>
          <w:rFonts w:hint="cs"/>
          <w:sz w:val="26"/>
          <w:szCs w:val="26"/>
          <w:rtl/>
        </w:rPr>
        <w:t>.</w:t>
      </w:r>
    </w:p>
    <w:p w:rsidR="009D04E8" w:rsidRPr="007B52BC" w:rsidRDefault="009D04E8" w:rsidP="00C700EE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בריחת מוחות </w:t>
      </w:r>
      <w:r w:rsidRPr="00895490">
        <w:rPr>
          <w:rFonts w:hint="cs"/>
          <w:sz w:val="26"/>
          <w:szCs w:val="26"/>
          <w:u w:val="single"/>
          <w:rtl/>
        </w:rPr>
        <w:t>פוגעת ב</w:t>
      </w:r>
      <w:r w:rsidRPr="00895490">
        <w:rPr>
          <w:sz w:val="26"/>
          <w:szCs w:val="26"/>
          <w:u w:val="single"/>
          <w:rtl/>
        </w:rPr>
        <w:t>מדינת-האם</w:t>
      </w:r>
      <w:r w:rsidRPr="009D04E8">
        <w:rPr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כי היא </w:t>
      </w:r>
      <w:r>
        <w:rPr>
          <w:sz w:val="26"/>
          <w:szCs w:val="26"/>
          <w:rtl/>
        </w:rPr>
        <w:t xml:space="preserve">מפסידה כוח אדם </w:t>
      </w:r>
      <w:r w:rsidR="00C700EE"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איכותי</w:t>
      </w:r>
      <w:r>
        <w:rPr>
          <w:rFonts w:hint="cs"/>
          <w:sz w:val="26"/>
          <w:szCs w:val="26"/>
          <w:rtl/>
        </w:rPr>
        <w:t>.</w:t>
      </w:r>
    </w:p>
    <w:p w:rsidR="007B52BC" w:rsidRDefault="007B52BC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C5EEB" wp14:editId="76A25541">
                <wp:simplePos x="0" y="0"/>
                <wp:positionH relativeFrom="margin">
                  <wp:align>center</wp:align>
                </wp:positionH>
                <wp:positionV relativeFrom="paragraph">
                  <wp:posOffset>-723900</wp:posOffset>
                </wp:positionV>
                <wp:extent cx="4051935" cy="2647950"/>
                <wp:effectExtent l="0" t="0" r="5715" b="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935" cy="264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52BC" w:rsidRDefault="007B52BC" w:rsidP="007B52BC">
                            <w:pPr>
                              <w:rPr>
                                <w:rtl/>
                              </w:rPr>
                            </w:pPr>
                          </w:p>
                          <w:p w:rsidR="005262EA" w:rsidRDefault="005262EA" w:rsidP="007B52BC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724275" cy="2162175"/>
                                  <wp:effectExtent l="0" t="0" r="9525" b="9525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427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C5EEB"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30" type="#_x0000_t202" style="position:absolute;left:0;text-align:left;margin-left:0;margin-top:-57pt;width:319.05pt;height:208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yqZwIAAJsEAAAOAAAAZHJzL2Uyb0RvYy54bWysVMtu2zAQvBfoPxC8N/IzaQzLgZvARYEg&#10;CZAUOdMUZQuQuCxJW3L/orf02FOB/JB+p0PKTtK0p6I+0OTueB8zu56eNVXJtsq6gnTK+0c9zpSW&#10;lBV6lfLPd4t37zlzXuhMlKRVynfK8bPZ2zfT2kzUgNZUZsoyBNFuUpuUr703kyRxcq0q4Y7IKA1n&#10;TrYSHk+7SjIrakSvymTQ6x0nNdnMWJLKOVgvOiefxfh5rqS/znOnPCtTjtp8PG08l+FMZlMxWVlh&#10;1oXclyH+oYpKFBpJn0JdCC/YxhZ/hKoKaclR7o8kVQnleSFV7AHd9HuvurldC6NiLyDHmSea3P8L&#10;K6+2N5YVWcqHnGlRQaL2sf3efmsfWfvQ/mx/tA9sGGiqjZsAfWuA980HaiD3we5gDN03ua3CN/pi&#10;8IPw3RPJqvFMwjjqjfunwzFnEr7B8ejkdBxlSJ5/bqzzHxVVLFxSbqFiJFdsL51HKYAeICGbo7LI&#10;FkVZxsfOnZeWbQUEx5xkVHNWCudhTPkifkLVCPHbz0rN6pQfD1FLiKIpxOtwpQY8dN91GW6+WTaR&#10;tNGBgSVlOxBjqZswZ+SiQPGXyHwjLEYKXGBN/DWOvCTkov2NszXZr3+zBzyUhpezGiOacvdlI6xC&#10;Q580ZuC0PxqFmY6P0fhkgId96Vm+9OhNdU4gpY+FNDJeA96XB2tuqbrHNs1DVriElsidcn+4nvtu&#10;cbCNUs3nEYQpNsJf6lsjQ+jAXZDmrrkX1uz185D+ig7DLCavZOywHevzjae8iBoHnjtW9/RjA6Ju&#10;+20NK/byHVHP/ymzXwAAAP//AwBQSwMEFAAGAAgAAAAhAH3bZ7zhAAAACQEAAA8AAABkcnMvZG93&#10;bnJldi54bWxMj1FLwzAUhd8F/0O4gm9bUitj1N4OEUUHlmk38DVrrm21SUqSrXW/fvFJ387lXM75&#10;Tr6adM+O5HxnDUIyF8DI1FZ1pkHYbZ9mS2A+SKNkbw0h/JCHVXF5kctM2dG807EKDYshxmcSoQ1h&#10;yDj3dUta+rkdyETv0zotQzxdw5WTYwzXPb8RYsG17ExsaOVADy3V39VBI3yM1bPbrNdfb8NLedqc&#10;qvKVHkvE66vp/g5YoCn8PcMvfkSHIjLt7cEoz3qEOCQgzJLkNqroL9JlAmyPkIpUAC9y/n9BcQYA&#10;AP//AwBQSwECLQAUAAYACAAAACEAtoM4kv4AAADhAQAAEwAAAAAAAAAAAAAAAAAAAAAAW0NvbnRl&#10;bnRfVHlwZXNdLnhtbFBLAQItABQABgAIAAAAIQA4/SH/1gAAAJQBAAALAAAAAAAAAAAAAAAAAC8B&#10;AABfcmVscy8ucmVsc1BLAQItABQABgAIAAAAIQAGlFyqZwIAAJsEAAAOAAAAAAAAAAAAAAAAAC4C&#10;AABkcnMvZTJvRG9jLnhtbFBLAQItABQABgAIAAAAIQB922e84QAAAAkBAAAPAAAAAAAAAAAAAAAA&#10;AMEEAABkcnMvZG93bnJldi54bWxQSwUGAAAAAAQABADzAAAAzwUAAAAA&#10;" fillcolor="window" stroked="f" strokeweight=".5pt">
                <v:textbox>
                  <w:txbxContent>
                    <w:p w:rsidR="007B52BC" w:rsidRDefault="007B52BC" w:rsidP="007B52BC">
                      <w:pPr>
                        <w:rPr>
                          <w:rtl/>
                        </w:rPr>
                      </w:pPr>
                    </w:p>
                    <w:p w:rsidR="005262EA" w:rsidRDefault="005262EA" w:rsidP="007B52BC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3724275" cy="2162175"/>
                            <wp:effectExtent l="0" t="0" r="9525" b="9525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4275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5262EA" w:rsidP="007B52BC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293370</wp:posOffset>
                </wp:positionV>
                <wp:extent cx="6638925" cy="2924175"/>
                <wp:effectExtent l="0" t="0" r="28575" b="28575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0B4F" w:rsidRDefault="001F0B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05899" cy="2733675"/>
                                  <wp:effectExtent l="0" t="0" r="0" b="0"/>
                                  <wp:docPr id="18" name="תמונה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7455" cy="2738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7" o:spid="_x0000_s1031" type="#_x0000_t202" style="position:absolute;left:0;text-align:left;margin-left:-36.75pt;margin-top:23.1pt;width:522.75pt;height:2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ohaAIAALQEAAAOAAAAZHJzL2Uyb0RvYy54bWysVMtu2zAQvBfoPxC8N7IdOw8jcuAmSFEg&#10;aAIkRc40RcVCKS5L0pbSv+gtPfZUID+k3+mQfsRJeyp6ocjd5XB3dlYnp22t2VI5X5HJeX+vx5ky&#10;korK3Of88+3FuyPOfBCmEJqMyvmD8vx08vbNSWPHakBz0oVyDCDGjxub83kIdpxlXs5VLfweWWXg&#10;LMnVIuDo7rPCiQbotc4Gvd5B1pArrCOpvIf1fOXkk4RflkqGq7L0KjCdc+QW0urSOotrNjkR43sn&#10;7LyS6zTEP2RRi8rg0S3UuQiCLVz1B1RdSUeeyrAnqc6oLCupUg2opt97Vc3NXFiVagE53m5p8v8P&#10;Vn5aXjtWFejdIWdG1OhR99T96L53T6x77H51P7tHBh+IaqwfI/7G4kZo31OLSxu7hzHW35aujl9U&#10;xuAH5Q9bmlUbmITx4GD/6Hgw4kzCNzgeDPuHo4iTPV+3zocPimoWNzl36GOiVywvfViFbkLia550&#10;VVxUWqdD1I46044tBbquQ0oS4C+itGENUtkf9RLwC1+E3t6faSG/rNPbiQKeNsg5krIqPu5CO2sT&#10;m6mgaJlR8QC+HK2k5628qAB/KXy4Fg5aA0WYn3CFpdSEnGi942xO7tvf7DEeEoCXswbazbn/uhBO&#10;caY/GojjuD8cRrGnw3B0OMDB7Xpmux6zqM8IRPUxqVambYwPemMtHdV3GLNpfBUuYSTeznnYbM/C&#10;aqIwplJNpykI8rYiXJobKyN0bEyk9ba9E86u2xqgiE+0UbkYv+ruKjbeNDRdBCqr1PpnVtf0YzSS&#10;eNZjHGdv95yinn82k98AAAD//wMAUEsDBBQABgAIAAAAIQBYftEQ3gAAAAoBAAAPAAAAZHJzL2Rv&#10;d25yZXYueG1sTI/BTsMwEETvSPyDtUjcWodAkzTEqQC1XDhREGc3dm2LeB3Fbhr+nu0Jjqt9mnnT&#10;bGbfs0mP0QUUcLfMgGnsgnJoBHx+7BYVsJgkKtkH1AJ+dIRNe33VyFqFM77raZ8MoxCMtRRgUxpq&#10;zmNntZdxGQaN9DuG0ctE52i4GuWZwn3P8ywruJcOqcHKQb9Y3X3vT17A9tmsTVfJ0W4r5dw0fx3f&#10;zKsQtzfz0yOwpOf0B8NFn9ShJadDOKGKrBewKO9XhAp4KHJgBKzLnMYdBKyyogTeNvz/hPYXAAD/&#10;/wMAUEsBAi0AFAAGAAgAAAAhALaDOJL+AAAA4QEAABMAAAAAAAAAAAAAAAAAAAAAAFtDb250ZW50&#10;X1R5cGVzXS54bWxQSwECLQAUAAYACAAAACEAOP0h/9YAAACUAQAACwAAAAAAAAAAAAAAAAAvAQAA&#10;X3JlbHMvLnJlbHNQSwECLQAUAAYACAAAACEAtuUqIWgCAAC0BAAADgAAAAAAAAAAAAAAAAAuAgAA&#10;ZHJzL2Uyb0RvYy54bWxQSwECLQAUAAYACAAAACEAWH7REN4AAAAKAQAADwAAAAAAAAAAAAAAAADC&#10;BAAAZHJzL2Rvd25yZXYueG1sUEsFBgAAAAAEAAQA8wAAAM0FAAAAAA==&#10;" fillcolor="white [3201]" strokeweight=".5pt">
                <v:textbox>
                  <w:txbxContent>
                    <w:p w:rsidR="001F0B4F" w:rsidRDefault="001F0B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05899" cy="2733675"/>
                            <wp:effectExtent l="0" t="0" r="0" b="0"/>
                            <wp:docPr id="18" name="תמונה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7455" cy="273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Default="00C700EE" w:rsidP="007B52BC">
      <w:pPr>
        <w:spacing w:line="360" w:lineRule="auto"/>
        <w:rPr>
          <w:sz w:val="26"/>
          <w:szCs w:val="26"/>
          <w:rtl/>
        </w:rPr>
      </w:pPr>
    </w:p>
    <w:p w:rsidR="00C700EE" w:rsidRPr="007B52BC" w:rsidRDefault="00C700EE" w:rsidP="007B52BC">
      <w:pPr>
        <w:spacing w:line="360" w:lineRule="auto"/>
        <w:rPr>
          <w:sz w:val="26"/>
          <w:szCs w:val="26"/>
          <w:rtl/>
        </w:rPr>
      </w:pPr>
    </w:p>
    <w:p w:rsidR="007B52BC" w:rsidRPr="00033330" w:rsidRDefault="007B52BC" w:rsidP="007B52BC">
      <w:pPr>
        <w:spacing w:line="360" w:lineRule="auto"/>
        <w:rPr>
          <w:sz w:val="32"/>
          <w:szCs w:val="32"/>
          <w:rtl/>
        </w:rPr>
      </w:pPr>
      <w:r w:rsidRPr="00033330">
        <w:rPr>
          <w:rFonts w:hint="cs"/>
          <w:sz w:val="32"/>
          <w:szCs w:val="32"/>
          <w:rtl/>
        </w:rPr>
        <w:lastRenderedPageBreak/>
        <w:t xml:space="preserve">6. </w:t>
      </w:r>
      <w:r w:rsidRPr="00033330">
        <w:rPr>
          <w:rFonts w:hint="cs"/>
          <w:b/>
          <w:bCs/>
          <w:sz w:val="36"/>
          <w:szCs w:val="36"/>
          <w:u w:val="single"/>
          <w:rtl/>
        </w:rPr>
        <w:t>הגירה זמנית שהיא לא קבועה</w:t>
      </w:r>
      <w:r w:rsidRPr="00033330">
        <w:rPr>
          <w:rFonts w:hint="cs"/>
          <w:sz w:val="32"/>
          <w:szCs w:val="32"/>
          <w:rtl/>
        </w:rPr>
        <w:t xml:space="preserve">:                                                                                              </w:t>
      </w:r>
    </w:p>
    <w:p w:rsidR="00033330" w:rsidRDefault="00033330" w:rsidP="00300D74">
      <w:pPr>
        <w:spacing w:line="360" w:lineRule="auto"/>
        <w:rPr>
          <w:sz w:val="26"/>
          <w:szCs w:val="26"/>
          <w:rtl/>
        </w:rPr>
      </w:pPr>
    </w:p>
    <w:p w:rsidR="00033330" w:rsidRPr="00033330" w:rsidRDefault="007B52BC" w:rsidP="00300D74">
      <w:pPr>
        <w:spacing w:line="360" w:lineRule="auto"/>
        <w:rPr>
          <w:sz w:val="32"/>
          <w:szCs w:val="32"/>
          <w:rtl/>
        </w:rPr>
      </w:pPr>
      <w:r w:rsidRPr="00033330">
        <w:rPr>
          <w:rFonts w:hint="cs"/>
          <w:b/>
          <w:bCs/>
          <w:color w:val="FF0000"/>
          <w:sz w:val="32"/>
          <w:szCs w:val="32"/>
          <w:u w:val="double"/>
          <w:rtl/>
        </w:rPr>
        <w:t>הגירה עונתית</w:t>
      </w:r>
      <w:r w:rsidRPr="00033330">
        <w:rPr>
          <w:rFonts w:hint="cs"/>
          <w:sz w:val="32"/>
          <w:szCs w:val="32"/>
          <w:rtl/>
        </w:rPr>
        <w:t xml:space="preserve">: </w:t>
      </w:r>
    </w:p>
    <w:p w:rsidR="007B52BC" w:rsidRPr="007B52BC" w:rsidRDefault="007B52BC" w:rsidP="00300D74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אנשים </w:t>
      </w:r>
      <w:r w:rsidR="00300D74">
        <w:rPr>
          <w:rFonts w:hint="cs"/>
          <w:sz w:val="26"/>
          <w:szCs w:val="26"/>
          <w:rtl/>
        </w:rPr>
        <w:t>ש</w:t>
      </w:r>
      <w:r w:rsidRPr="007B52BC">
        <w:rPr>
          <w:rFonts w:hint="cs"/>
          <w:sz w:val="26"/>
          <w:szCs w:val="26"/>
          <w:rtl/>
        </w:rPr>
        <w:t xml:space="preserve">מהגרים למקום </w:t>
      </w:r>
      <w:proofErr w:type="spellStart"/>
      <w:r w:rsidRPr="007B52BC">
        <w:rPr>
          <w:rFonts w:hint="cs"/>
          <w:sz w:val="26"/>
          <w:szCs w:val="26"/>
          <w:rtl/>
        </w:rPr>
        <w:t>מסויים</w:t>
      </w:r>
      <w:proofErr w:type="spellEnd"/>
      <w:r w:rsidR="00300D74">
        <w:rPr>
          <w:rFonts w:hint="cs"/>
          <w:sz w:val="26"/>
          <w:szCs w:val="26"/>
          <w:rtl/>
        </w:rPr>
        <w:t xml:space="preserve"> כדי לעבוד בו למשך מספר חודשים</w:t>
      </w:r>
      <w:r w:rsidRPr="007B52BC">
        <w:rPr>
          <w:rFonts w:hint="cs"/>
          <w:sz w:val="26"/>
          <w:szCs w:val="26"/>
          <w:rtl/>
        </w:rPr>
        <w:t xml:space="preserve"> ב</w:t>
      </w:r>
      <w:r w:rsidRPr="00895490">
        <w:rPr>
          <w:rFonts w:hint="cs"/>
          <w:b/>
          <w:bCs/>
          <w:sz w:val="26"/>
          <w:szCs w:val="26"/>
          <w:rtl/>
        </w:rPr>
        <w:t>עונה</w:t>
      </w:r>
      <w:r w:rsidRPr="007B52BC">
        <w:rPr>
          <w:rFonts w:hint="cs"/>
          <w:sz w:val="26"/>
          <w:szCs w:val="26"/>
          <w:rtl/>
        </w:rPr>
        <w:t xml:space="preserve"> </w:t>
      </w:r>
      <w:r w:rsidRPr="00895490">
        <w:rPr>
          <w:rFonts w:hint="cs"/>
          <w:b/>
          <w:bCs/>
          <w:sz w:val="26"/>
          <w:szCs w:val="26"/>
          <w:rtl/>
        </w:rPr>
        <w:t>ה"בוערת"</w:t>
      </w:r>
      <w:r w:rsidRPr="007B52BC">
        <w:rPr>
          <w:rFonts w:hint="cs"/>
          <w:sz w:val="26"/>
          <w:szCs w:val="26"/>
          <w:rtl/>
        </w:rPr>
        <w:t xml:space="preserve"> או לזמן קצוב של מספר שנים.</w:t>
      </w:r>
      <w:r w:rsidRPr="007B52BC">
        <w:rPr>
          <w:sz w:val="26"/>
          <w:szCs w:val="26"/>
          <w:rtl/>
        </w:rPr>
        <w:t xml:space="preserve"> </w:t>
      </w:r>
    </w:p>
    <w:p w:rsidR="00033330" w:rsidRDefault="00033330" w:rsidP="00895490">
      <w:pPr>
        <w:spacing w:line="360" w:lineRule="auto"/>
        <w:rPr>
          <w:sz w:val="26"/>
          <w:szCs w:val="26"/>
          <w:rtl/>
        </w:rPr>
      </w:pPr>
    </w:p>
    <w:p w:rsidR="007B52BC" w:rsidRDefault="007B52BC" w:rsidP="00895490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להלן</w:t>
      </w:r>
      <w:r w:rsidR="00895490">
        <w:rPr>
          <w:rFonts w:hint="cs"/>
          <w:sz w:val="26"/>
          <w:szCs w:val="26"/>
          <w:rtl/>
        </w:rPr>
        <w:t xml:space="preserve"> 3</w:t>
      </w:r>
      <w:r w:rsidRPr="007B52BC">
        <w:rPr>
          <w:rFonts w:hint="cs"/>
          <w:sz w:val="26"/>
          <w:szCs w:val="26"/>
          <w:rtl/>
        </w:rPr>
        <w:t xml:space="preserve"> דוגמאות להגירה עונתית:</w:t>
      </w:r>
    </w:p>
    <w:p w:rsidR="007B52BC" w:rsidRDefault="007B52BC" w:rsidP="00895490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- טו</w:t>
      </w:r>
      <w:r w:rsidRPr="007B52BC">
        <w:rPr>
          <w:sz w:val="26"/>
          <w:szCs w:val="26"/>
          <w:rtl/>
        </w:rPr>
        <w:t xml:space="preserve">רקים </w:t>
      </w:r>
      <w:r w:rsidR="00300D74">
        <w:rPr>
          <w:rFonts w:hint="cs"/>
          <w:sz w:val="26"/>
          <w:szCs w:val="26"/>
          <w:rtl/>
        </w:rPr>
        <w:t>עניים</w:t>
      </w:r>
      <w:r w:rsidRPr="007B52BC">
        <w:rPr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שחיים ב</w:t>
      </w:r>
      <w:r w:rsidRPr="007B52BC">
        <w:rPr>
          <w:sz w:val="26"/>
          <w:szCs w:val="26"/>
          <w:rtl/>
        </w:rPr>
        <w:t>כפר</w:t>
      </w:r>
      <w:r w:rsidRPr="007B52BC">
        <w:rPr>
          <w:rFonts w:hint="cs"/>
          <w:sz w:val="26"/>
          <w:szCs w:val="26"/>
          <w:rtl/>
        </w:rPr>
        <w:t>,</w:t>
      </w:r>
      <w:r w:rsidRPr="007B52BC">
        <w:rPr>
          <w:sz w:val="26"/>
          <w:szCs w:val="26"/>
          <w:rtl/>
        </w:rPr>
        <w:t xml:space="preserve"> עוזבים </w:t>
      </w:r>
      <w:r w:rsidRPr="00895490">
        <w:rPr>
          <w:rFonts w:hint="cs"/>
          <w:sz w:val="26"/>
          <w:szCs w:val="26"/>
          <w:u w:val="single"/>
          <w:rtl/>
        </w:rPr>
        <w:t xml:space="preserve">בקיץ </w:t>
      </w:r>
      <w:r w:rsidRPr="00895490">
        <w:rPr>
          <w:sz w:val="26"/>
          <w:szCs w:val="26"/>
          <w:u w:val="single"/>
          <w:rtl/>
        </w:rPr>
        <w:t xml:space="preserve">לאתרי </w:t>
      </w:r>
      <w:r w:rsidRPr="00895490">
        <w:rPr>
          <w:rFonts w:hint="cs"/>
          <w:sz w:val="26"/>
          <w:szCs w:val="26"/>
          <w:u w:val="single"/>
          <w:rtl/>
        </w:rPr>
        <w:t>ה</w:t>
      </w:r>
      <w:r w:rsidRPr="00895490">
        <w:rPr>
          <w:sz w:val="26"/>
          <w:szCs w:val="26"/>
          <w:u w:val="single"/>
          <w:rtl/>
        </w:rPr>
        <w:t>תיירות</w:t>
      </w:r>
      <w:r w:rsidRPr="007B52BC">
        <w:rPr>
          <w:rFonts w:hint="cs"/>
          <w:sz w:val="26"/>
          <w:szCs w:val="26"/>
          <w:rtl/>
        </w:rPr>
        <w:t xml:space="preserve"> שבחופי אנטליה. בחורף, עם סוף עונת התיירות, הם שבים לביתם בכפר. </w:t>
      </w:r>
    </w:p>
    <w:p w:rsidR="007B52BC" w:rsidRPr="007B52BC" w:rsidRDefault="007B52BC" w:rsidP="00300D74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- </w:t>
      </w:r>
      <w:r w:rsidRPr="007B52BC">
        <w:rPr>
          <w:sz w:val="26"/>
          <w:szCs w:val="26"/>
          <w:rtl/>
        </w:rPr>
        <w:t>אנשים פשוטים ש</w:t>
      </w:r>
      <w:r w:rsidRPr="007B52BC">
        <w:rPr>
          <w:rFonts w:hint="cs"/>
          <w:sz w:val="26"/>
          <w:szCs w:val="26"/>
          <w:rtl/>
        </w:rPr>
        <w:t>מהגרי</w:t>
      </w:r>
      <w:r w:rsidR="00300D74">
        <w:rPr>
          <w:rFonts w:hint="cs"/>
          <w:sz w:val="26"/>
          <w:szCs w:val="26"/>
          <w:rtl/>
        </w:rPr>
        <w:t>ם לאזור חקלאי בתקופה שבה ניתן למצוא תעסוקה</w:t>
      </w:r>
      <w:r w:rsidRPr="007B52BC">
        <w:rPr>
          <w:rFonts w:hint="cs"/>
          <w:sz w:val="26"/>
          <w:szCs w:val="26"/>
          <w:rtl/>
        </w:rPr>
        <w:t xml:space="preserve"> בזמן ה</w:t>
      </w:r>
      <w:r w:rsidRPr="00895490">
        <w:rPr>
          <w:rFonts w:hint="cs"/>
          <w:sz w:val="26"/>
          <w:szCs w:val="26"/>
          <w:u w:val="single"/>
          <w:rtl/>
        </w:rPr>
        <w:t>קטיף</w:t>
      </w:r>
      <w:r w:rsidRPr="007B52BC">
        <w:rPr>
          <w:rFonts w:hint="cs"/>
          <w:sz w:val="26"/>
          <w:szCs w:val="26"/>
          <w:rtl/>
        </w:rPr>
        <w:t>.</w:t>
      </w:r>
    </w:p>
    <w:p w:rsidR="007B52BC" w:rsidRPr="007B52BC" w:rsidRDefault="007B52BC" w:rsidP="00300D74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- </w:t>
      </w:r>
      <w:r w:rsidRPr="007B52BC">
        <w:rPr>
          <w:sz w:val="26"/>
          <w:szCs w:val="26"/>
          <w:rtl/>
        </w:rPr>
        <w:t xml:space="preserve">מחסור בעובדים לא מקצועיים בתעשייה </w:t>
      </w:r>
      <w:proofErr w:type="spellStart"/>
      <w:r w:rsidRPr="007B52BC">
        <w:rPr>
          <w:sz w:val="26"/>
          <w:szCs w:val="26"/>
          <w:rtl/>
        </w:rPr>
        <w:t>ובשרותים</w:t>
      </w:r>
      <w:proofErr w:type="spellEnd"/>
      <w:r w:rsidRPr="007B52BC">
        <w:rPr>
          <w:sz w:val="26"/>
          <w:szCs w:val="26"/>
          <w:rtl/>
        </w:rPr>
        <w:t xml:space="preserve"> בגרמניה ו</w:t>
      </w:r>
      <w:r w:rsidRPr="007B52BC">
        <w:rPr>
          <w:rFonts w:hint="cs"/>
          <w:sz w:val="26"/>
          <w:szCs w:val="26"/>
          <w:rtl/>
        </w:rPr>
        <w:t xml:space="preserve">גם </w:t>
      </w:r>
      <w:r w:rsidRPr="007B52BC">
        <w:rPr>
          <w:sz w:val="26"/>
          <w:szCs w:val="26"/>
          <w:rtl/>
        </w:rPr>
        <w:t xml:space="preserve">בשל מדיניות ההגירה הליברלית של גרמניה, </w:t>
      </w:r>
      <w:r w:rsidR="00300D74">
        <w:rPr>
          <w:rFonts w:hint="cs"/>
          <w:sz w:val="26"/>
          <w:szCs w:val="26"/>
          <w:rtl/>
        </w:rPr>
        <w:t>עודד</w:t>
      </w:r>
      <w:r w:rsidRPr="007B52BC">
        <w:rPr>
          <w:sz w:val="26"/>
          <w:szCs w:val="26"/>
          <w:rtl/>
        </w:rPr>
        <w:t xml:space="preserve"> </w:t>
      </w:r>
      <w:r w:rsidRPr="00895490">
        <w:rPr>
          <w:sz w:val="26"/>
          <w:szCs w:val="26"/>
          <w:u w:val="single"/>
          <w:rtl/>
        </w:rPr>
        <w:t>מיליוני טורקים להגר זמנית לגרמניה</w:t>
      </w:r>
      <w:r w:rsidRPr="007B52BC">
        <w:rPr>
          <w:sz w:val="26"/>
          <w:szCs w:val="26"/>
          <w:rtl/>
        </w:rPr>
        <w:t xml:space="preserve">. </w:t>
      </w:r>
      <w:r w:rsidRPr="007B52BC">
        <w:rPr>
          <w:rFonts w:hint="cs"/>
          <w:sz w:val="26"/>
          <w:szCs w:val="26"/>
          <w:rtl/>
        </w:rPr>
        <w:t xml:space="preserve">במשך הזמן, </w:t>
      </w:r>
      <w:r w:rsidRPr="007B52BC">
        <w:rPr>
          <w:sz w:val="26"/>
          <w:szCs w:val="26"/>
          <w:rtl/>
        </w:rPr>
        <w:t>רובם חזרו לבתיהם</w:t>
      </w:r>
      <w:r w:rsidRPr="007B52BC">
        <w:rPr>
          <w:rFonts w:hint="cs"/>
          <w:sz w:val="26"/>
          <w:szCs w:val="26"/>
          <w:rtl/>
        </w:rPr>
        <w:t xml:space="preserve"> בטורקיה. (אם כי, חלקם כבר נשארו בגרמניה). </w:t>
      </w:r>
      <w:r w:rsidRPr="007B52BC">
        <w:rPr>
          <w:sz w:val="26"/>
          <w:szCs w:val="26"/>
          <w:rtl/>
        </w:rPr>
        <w:t xml:space="preserve">                 </w:t>
      </w:r>
    </w:p>
    <w:p w:rsidR="00300D74" w:rsidRDefault="00300D74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Default="00033330" w:rsidP="007B52BC">
      <w:pPr>
        <w:spacing w:line="360" w:lineRule="auto"/>
        <w:rPr>
          <w:sz w:val="16"/>
          <w:szCs w:val="16"/>
          <w:rtl/>
        </w:rPr>
      </w:pPr>
    </w:p>
    <w:p w:rsidR="00033330" w:rsidRPr="00300D74" w:rsidRDefault="00033330" w:rsidP="007B52BC">
      <w:pPr>
        <w:spacing w:line="360" w:lineRule="auto"/>
        <w:rPr>
          <w:sz w:val="16"/>
          <w:szCs w:val="16"/>
          <w:rtl/>
        </w:rPr>
      </w:pPr>
    </w:p>
    <w:p w:rsidR="00895490" w:rsidRDefault="00033330" w:rsidP="00300D74">
      <w:pPr>
        <w:spacing w:line="360" w:lineRule="auto"/>
        <w:rPr>
          <w:sz w:val="26"/>
          <w:szCs w:val="26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lastRenderedPageBreak/>
        <w:t xml:space="preserve">                          </w:t>
      </w:r>
      <w:r w:rsidR="007B52BC" w:rsidRPr="00033330">
        <w:rPr>
          <w:rFonts w:hint="cs"/>
          <w:b/>
          <w:bCs/>
          <w:color w:val="FF0000"/>
          <w:sz w:val="32"/>
          <w:szCs w:val="32"/>
          <w:u w:val="double"/>
          <w:rtl/>
        </w:rPr>
        <w:t>הגירה סיבובית</w:t>
      </w:r>
      <w:r w:rsidR="00300D74" w:rsidRPr="00033330">
        <w:rPr>
          <w:rFonts w:hint="cs"/>
          <w:sz w:val="32"/>
          <w:szCs w:val="32"/>
          <w:rtl/>
        </w:rPr>
        <w:t>: הכוונה ל</w:t>
      </w:r>
      <w:r w:rsidR="007B52BC" w:rsidRPr="00033330">
        <w:rPr>
          <w:rFonts w:hint="cs"/>
          <w:b/>
          <w:bCs/>
          <w:sz w:val="32"/>
          <w:szCs w:val="32"/>
          <w:u w:val="single"/>
          <w:rtl/>
        </w:rPr>
        <w:t xml:space="preserve">נדידה של </w:t>
      </w:r>
      <w:r w:rsidR="007B52BC" w:rsidRPr="00033330">
        <w:rPr>
          <w:b/>
          <w:bCs/>
          <w:color w:val="FF0000"/>
          <w:sz w:val="32"/>
          <w:szCs w:val="32"/>
          <w:u w:val="single"/>
          <w:rtl/>
        </w:rPr>
        <w:t>בדואים</w:t>
      </w:r>
      <w:r w:rsidR="007B52BC" w:rsidRPr="00033330">
        <w:rPr>
          <w:rFonts w:hint="cs"/>
          <w:sz w:val="32"/>
          <w:szCs w:val="32"/>
          <w:rtl/>
        </w:rPr>
        <w:t>.</w:t>
      </w:r>
      <w:r w:rsidR="007B52BC" w:rsidRPr="00033330">
        <w:rPr>
          <w:sz w:val="32"/>
          <w:szCs w:val="32"/>
          <w:rtl/>
        </w:rPr>
        <w:t xml:space="preserve"> </w:t>
      </w:r>
      <w:r w:rsidR="007B52BC" w:rsidRPr="00033330">
        <w:rPr>
          <w:rFonts w:hint="cs"/>
          <w:sz w:val="32"/>
          <w:szCs w:val="32"/>
          <w:rtl/>
        </w:rPr>
        <w:t xml:space="preserve">       </w:t>
      </w:r>
      <w:r w:rsidR="00300D74" w:rsidRPr="00033330">
        <w:rPr>
          <w:rFonts w:hint="cs"/>
          <w:sz w:val="32"/>
          <w:szCs w:val="32"/>
          <w:rtl/>
        </w:rPr>
        <w:t xml:space="preserve">           </w:t>
      </w:r>
      <w:r w:rsidR="007B52BC" w:rsidRPr="00033330">
        <w:rPr>
          <w:rFonts w:hint="cs"/>
          <w:sz w:val="32"/>
          <w:szCs w:val="32"/>
          <w:rtl/>
        </w:rPr>
        <w:t xml:space="preserve">                                             </w:t>
      </w:r>
      <w:r w:rsidR="007B52BC" w:rsidRPr="007B52BC">
        <w:rPr>
          <w:rFonts w:hint="cs"/>
          <w:sz w:val="26"/>
          <w:szCs w:val="26"/>
          <w:rtl/>
        </w:rPr>
        <w:t xml:space="preserve">בעבר הבדואים במזרח-התיכון, </w:t>
      </w:r>
      <w:r w:rsidR="00300D74">
        <w:rPr>
          <w:rFonts w:hint="cs"/>
          <w:sz w:val="26"/>
          <w:szCs w:val="26"/>
          <w:rtl/>
        </w:rPr>
        <w:t>נדדו</w:t>
      </w:r>
      <w:r w:rsidR="007B52BC" w:rsidRPr="007B52BC">
        <w:rPr>
          <w:rFonts w:hint="cs"/>
          <w:sz w:val="26"/>
          <w:szCs w:val="26"/>
          <w:rtl/>
        </w:rPr>
        <w:t xml:space="preserve"> מאזור לאזור. </w:t>
      </w:r>
      <w:r w:rsidR="00895490">
        <w:rPr>
          <w:rFonts w:hint="cs"/>
          <w:sz w:val="26"/>
          <w:szCs w:val="26"/>
          <w:rtl/>
        </w:rPr>
        <w:t>כ</w:t>
      </w:r>
      <w:r w:rsidR="00895490" w:rsidRPr="00895490">
        <w:rPr>
          <w:rFonts w:hint="cs"/>
          <w:b/>
          <w:bCs/>
          <w:sz w:val="26"/>
          <w:szCs w:val="26"/>
          <w:rtl/>
        </w:rPr>
        <w:t>נוודי המדבר</w:t>
      </w:r>
      <w:r w:rsidR="00895490">
        <w:rPr>
          <w:rFonts w:hint="cs"/>
          <w:sz w:val="26"/>
          <w:szCs w:val="26"/>
          <w:rtl/>
        </w:rPr>
        <w:t xml:space="preserve"> </w:t>
      </w:r>
      <w:r w:rsidR="007B52BC" w:rsidRPr="007B52BC">
        <w:rPr>
          <w:rFonts w:hint="cs"/>
          <w:sz w:val="26"/>
          <w:szCs w:val="26"/>
          <w:rtl/>
        </w:rPr>
        <w:t xml:space="preserve">הם עבדו </w:t>
      </w:r>
      <w:r w:rsidR="00895490">
        <w:rPr>
          <w:rFonts w:hint="cs"/>
          <w:sz w:val="26"/>
          <w:szCs w:val="26"/>
          <w:rtl/>
        </w:rPr>
        <w:t xml:space="preserve">                  בעבודות </w:t>
      </w:r>
      <w:r w:rsidR="007B52BC" w:rsidRPr="007B52BC">
        <w:rPr>
          <w:rFonts w:hint="cs"/>
          <w:sz w:val="26"/>
          <w:szCs w:val="26"/>
          <w:rtl/>
        </w:rPr>
        <w:t>כגון מרעה</w:t>
      </w:r>
      <w:r w:rsidR="00895490">
        <w:rPr>
          <w:rFonts w:hint="cs"/>
          <w:sz w:val="26"/>
          <w:szCs w:val="26"/>
          <w:rtl/>
        </w:rPr>
        <w:t xml:space="preserve"> של כבשים</w:t>
      </w:r>
      <w:r w:rsidR="007B52BC" w:rsidRPr="007B52BC">
        <w:rPr>
          <w:rFonts w:hint="cs"/>
          <w:sz w:val="26"/>
          <w:szCs w:val="26"/>
          <w:rtl/>
        </w:rPr>
        <w:t xml:space="preserve"> ואבטח</w:t>
      </w:r>
      <w:r w:rsidR="00300D74">
        <w:rPr>
          <w:rFonts w:hint="cs"/>
          <w:sz w:val="26"/>
          <w:szCs w:val="26"/>
          <w:rtl/>
        </w:rPr>
        <w:t>ת</w:t>
      </w:r>
      <w:r w:rsidR="007B52BC" w:rsidRPr="007B52BC">
        <w:rPr>
          <w:rFonts w:hint="cs"/>
          <w:sz w:val="26"/>
          <w:szCs w:val="26"/>
          <w:rtl/>
        </w:rPr>
        <w:t xml:space="preserve"> שיירות שעברו במדבר. </w:t>
      </w:r>
      <w:r w:rsidR="00895490">
        <w:rPr>
          <w:rFonts w:hint="cs"/>
          <w:sz w:val="26"/>
          <w:szCs w:val="26"/>
          <w:rtl/>
        </w:rPr>
        <w:t xml:space="preserve"> </w:t>
      </w:r>
    </w:p>
    <w:p w:rsidR="007B52BC" w:rsidRPr="007B52BC" w:rsidRDefault="00895490" w:rsidP="0089549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הנדודים גרמו להם לגור ב</w:t>
      </w:r>
      <w:r w:rsidRPr="00895490">
        <w:rPr>
          <w:rFonts w:hint="cs"/>
          <w:sz w:val="26"/>
          <w:szCs w:val="26"/>
          <w:u w:val="single"/>
          <w:rtl/>
        </w:rPr>
        <w:t>אוהלים</w:t>
      </w:r>
      <w:r>
        <w:rPr>
          <w:rFonts w:hint="cs"/>
          <w:sz w:val="26"/>
          <w:szCs w:val="26"/>
          <w:rtl/>
        </w:rPr>
        <w:t xml:space="preserve"> שניתן להעביר ממקום למקום.</w:t>
      </w:r>
    </w:p>
    <w:p w:rsidR="007B52BC" w:rsidRPr="007B52BC" w:rsidRDefault="007B52BC" w:rsidP="00895490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הגירתם</w:t>
      </w:r>
      <w:r w:rsidR="00300D74">
        <w:rPr>
          <w:rFonts w:hint="cs"/>
          <w:sz w:val="26"/>
          <w:szCs w:val="26"/>
          <w:rtl/>
        </w:rPr>
        <w:t xml:space="preserve"> הסיבובית של הבדואים</w:t>
      </w:r>
      <w:r w:rsidRPr="007B52BC">
        <w:rPr>
          <w:rFonts w:hint="cs"/>
          <w:sz w:val="26"/>
          <w:szCs w:val="26"/>
          <w:rtl/>
        </w:rPr>
        <w:t xml:space="preserve"> התאפשרה כי בזמנו המזרח-התיכון </w:t>
      </w:r>
      <w:r w:rsidR="00300D74">
        <w:rPr>
          <w:rFonts w:hint="cs"/>
          <w:sz w:val="26"/>
          <w:szCs w:val="26"/>
          <w:rtl/>
        </w:rPr>
        <w:t xml:space="preserve">נשלט </w:t>
      </w:r>
      <w:r w:rsidR="00895490">
        <w:rPr>
          <w:rFonts w:hint="cs"/>
          <w:sz w:val="26"/>
          <w:szCs w:val="26"/>
          <w:rtl/>
        </w:rPr>
        <w:t xml:space="preserve">                                   </w:t>
      </w:r>
      <w:r w:rsidR="00300D74">
        <w:rPr>
          <w:rFonts w:hint="cs"/>
          <w:sz w:val="26"/>
          <w:szCs w:val="26"/>
          <w:rtl/>
        </w:rPr>
        <w:t>ע"י</w:t>
      </w:r>
      <w:r w:rsidRPr="007B52BC">
        <w:rPr>
          <w:rFonts w:hint="cs"/>
          <w:sz w:val="26"/>
          <w:szCs w:val="26"/>
          <w:rtl/>
        </w:rPr>
        <w:t xml:space="preserve"> האימפריה העותומנית ולכן היה אפשר להגר באופן חופשי בתוך האימפריה. למשל, </w:t>
      </w:r>
      <w:r w:rsidRPr="00895490">
        <w:rPr>
          <w:rFonts w:hint="cs"/>
          <w:b/>
          <w:bCs/>
          <w:sz w:val="26"/>
          <w:szCs w:val="26"/>
          <w:rtl/>
        </w:rPr>
        <w:t>לא היה גבול</w:t>
      </w:r>
      <w:r w:rsidRPr="007B52BC">
        <w:rPr>
          <w:rFonts w:hint="cs"/>
          <w:sz w:val="26"/>
          <w:szCs w:val="26"/>
          <w:rtl/>
        </w:rPr>
        <w:t xml:space="preserve"> בין ישראל, ירדן, לבנון וסוריה </w:t>
      </w:r>
      <w:r w:rsidRPr="007B52BC">
        <w:rPr>
          <w:sz w:val="26"/>
          <w:szCs w:val="26"/>
          <w:rtl/>
        </w:rPr>
        <w:t>–</w:t>
      </w:r>
      <w:r w:rsidRPr="007B52BC">
        <w:rPr>
          <w:rFonts w:hint="cs"/>
          <w:sz w:val="26"/>
          <w:szCs w:val="26"/>
          <w:rtl/>
        </w:rPr>
        <w:t xml:space="preserve"> כל הארצות האלה היו חלק </w:t>
      </w:r>
      <w:r w:rsidRPr="00895490">
        <w:rPr>
          <w:rFonts w:hint="cs"/>
          <w:sz w:val="26"/>
          <w:szCs w:val="26"/>
          <w:rtl/>
        </w:rPr>
        <w:t>מהאימפריה העותומנית</w:t>
      </w:r>
      <w:r w:rsidRPr="007B52BC">
        <w:rPr>
          <w:rFonts w:hint="cs"/>
          <w:sz w:val="26"/>
          <w:szCs w:val="26"/>
          <w:rtl/>
        </w:rPr>
        <w:t>.</w:t>
      </w:r>
    </w:p>
    <w:p w:rsidR="007B52BC" w:rsidRPr="00300D74" w:rsidRDefault="007B52BC" w:rsidP="007B52BC">
      <w:pPr>
        <w:spacing w:line="360" w:lineRule="auto"/>
        <w:rPr>
          <w:sz w:val="8"/>
          <w:szCs w:val="8"/>
          <w:rtl/>
        </w:rPr>
      </w:pPr>
    </w:p>
    <w:p w:rsidR="007B52BC" w:rsidRPr="007B52BC" w:rsidRDefault="00300D74" w:rsidP="00300D7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כיום </w:t>
      </w:r>
      <w:r w:rsidR="007B52BC" w:rsidRPr="007B52BC">
        <w:rPr>
          <w:rFonts w:hint="cs"/>
          <w:b/>
          <w:bCs/>
          <w:sz w:val="26"/>
          <w:szCs w:val="26"/>
          <w:rtl/>
        </w:rPr>
        <w:t xml:space="preserve">הנדידה של הבדואים נחלשת </w:t>
      </w:r>
      <w:r>
        <w:rPr>
          <w:rFonts w:hint="cs"/>
          <w:sz w:val="26"/>
          <w:szCs w:val="26"/>
          <w:rtl/>
        </w:rPr>
        <w:t>וזאת בשל מספר ס</w:t>
      </w:r>
      <w:r w:rsidR="007B52BC" w:rsidRPr="00300D74">
        <w:rPr>
          <w:rFonts w:hint="cs"/>
          <w:sz w:val="26"/>
          <w:szCs w:val="26"/>
          <w:rtl/>
        </w:rPr>
        <w:t>יבות</w:t>
      </w:r>
      <w:r w:rsidR="007B52BC" w:rsidRPr="007B52BC">
        <w:rPr>
          <w:rFonts w:hint="cs"/>
          <w:sz w:val="26"/>
          <w:szCs w:val="26"/>
          <w:rtl/>
        </w:rPr>
        <w:t xml:space="preserve">: </w:t>
      </w:r>
    </w:p>
    <w:p w:rsidR="007B52BC" w:rsidRPr="007B52BC" w:rsidRDefault="007B52BC" w:rsidP="00300D74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895490">
        <w:rPr>
          <w:rFonts w:hint="cs"/>
          <w:sz w:val="26"/>
          <w:szCs w:val="26"/>
          <w:u w:val="single"/>
          <w:rtl/>
        </w:rPr>
        <w:t>היום יש גבולות</w:t>
      </w:r>
      <w:r w:rsidRPr="007B52BC">
        <w:rPr>
          <w:rFonts w:hint="cs"/>
          <w:sz w:val="26"/>
          <w:szCs w:val="26"/>
          <w:rtl/>
        </w:rPr>
        <w:t xml:space="preserve"> בין המדינות. לכן לא ניתן לעבור, למשל, בין סוריה ולבנון לבין ישראל. </w:t>
      </w:r>
    </w:p>
    <w:p w:rsidR="007B52BC" w:rsidRPr="007B52BC" w:rsidRDefault="007B52BC" w:rsidP="00895490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895490">
        <w:rPr>
          <w:rFonts w:hint="cs"/>
          <w:sz w:val="26"/>
          <w:szCs w:val="26"/>
          <w:u w:val="single"/>
          <w:rtl/>
        </w:rPr>
        <w:t>הבדואים הצעירים לא רוצים</w:t>
      </w:r>
      <w:r w:rsidRPr="007B52BC">
        <w:rPr>
          <w:rFonts w:hint="cs"/>
          <w:sz w:val="26"/>
          <w:szCs w:val="26"/>
          <w:rtl/>
        </w:rPr>
        <w:t xml:space="preserve"> לחיות כמו הדור הזקן</w:t>
      </w:r>
      <w:r w:rsidR="00895490">
        <w:rPr>
          <w:rFonts w:hint="cs"/>
          <w:sz w:val="26"/>
          <w:szCs w:val="26"/>
          <w:rtl/>
        </w:rPr>
        <w:t>. הצעירים רוצים</w:t>
      </w:r>
      <w:r w:rsidRPr="007B52BC">
        <w:rPr>
          <w:rFonts w:hint="cs"/>
          <w:sz w:val="26"/>
          <w:szCs w:val="26"/>
          <w:rtl/>
        </w:rPr>
        <w:t xml:space="preserve"> לשפר את רמת חייהם ולגור בבית מודרני עם תשתיות מודרניות כגון חשמל. </w:t>
      </w:r>
    </w:p>
    <w:p w:rsidR="00300D74" w:rsidRDefault="007B52BC" w:rsidP="00300D74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7B52BC">
        <w:rPr>
          <w:rFonts w:hint="cs"/>
          <w:sz w:val="26"/>
          <w:szCs w:val="26"/>
          <w:rtl/>
        </w:rPr>
        <w:t xml:space="preserve">המדינות באזור מנסות לגרום לבדואים להתיישב ולא להמשיך לנדוד. </w:t>
      </w:r>
      <w:r w:rsidR="00300D74">
        <w:rPr>
          <w:rFonts w:hint="cs"/>
          <w:sz w:val="26"/>
          <w:szCs w:val="26"/>
          <w:rtl/>
        </w:rPr>
        <w:t xml:space="preserve">למשל, בישראל הוקם יישוב בדואי בשם </w:t>
      </w:r>
      <w:r w:rsidR="00300D74" w:rsidRPr="00895490">
        <w:rPr>
          <w:b/>
          <w:bCs/>
          <w:sz w:val="26"/>
          <w:szCs w:val="26"/>
          <w:rtl/>
        </w:rPr>
        <w:t>רהט</w:t>
      </w:r>
      <w:r w:rsidR="00300D74" w:rsidRPr="00300D74">
        <w:rPr>
          <w:sz w:val="26"/>
          <w:szCs w:val="26"/>
          <w:rtl/>
        </w:rPr>
        <w:t>, שזו עיר בדואית מצפון לבאר-שבע.</w:t>
      </w:r>
    </w:p>
    <w:p w:rsidR="007B52BC" w:rsidRDefault="007B52BC" w:rsidP="00CA6075">
      <w:pPr>
        <w:pStyle w:val="a3"/>
        <w:spacing w:line="360" w:lineRule="auto"/>
        <w:rPr>
          <w:sz w:val="26"/>
          <w:szCs w:val="26"/>
          <w:rtl/>
        </w:rPr>
      </w:pPr>
      <w:proofErr w:type="spellStart"/>
      <w:r w:rsidRPr="007B52BC">
        <w:rPr>
          <w:rFonts w:hint="cs"/>
          <w:sz w:val="26"/>
          <w:szCs w:val="26"/>
          <w:rtl/>
        </w:rPr>
        <w:t>הנסיון</w:t>
      </w:r>
      <w:proofErr w:type="spellEnd"/>
      <w:r w:rsidRPr="007B52BC">
        <w:rPr>
          <w:rFonts w:hint="cs"/>
          <w:sz w:val="26"/>
          <w:szCs w:val="26"/>
          <w:rtl/>
        </w:rPr>
        <w:t xml:space="preserve"> של המדינות נובע מ-2 סיבות:                                                                                                  גם הרצון לשפר את רמת החיים של הבדואים                                                                        וגם כדי לקבוע שהאדמות האלה הן אדמות מדינה ולא אדמות של הבדואים.                                      </w:t>
      </w:r>
      <w:r w:rsidRPr="00300D74">
        <w:rPr>
          <w:rFonts w:hint="cs"/>
          <w:sz w:val="22"/>
          <w:szCs w:val="22"/>
          <w:rtl/>
        </w:rPr>
        <w:t xml:space="preserve">פה יש להסביר </w:t>
      </w:r>
      <w:r w:rsidRPr="00300D74">
        <w:rPr>
          <w:sz w:val="22"/>
          <w:szCs w:val="22"/>
          <w:rtl/>
        </w:rPr>
        <w:t>–</w:t>
      </w:r>
      <w:r w:rsidRPr="00300D74">
        <w:rPr>
          <w:rFonts w:hint="cs"/>
          <w:sz w:val="22"/>
          <w:szCs w:val="22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ההשקפה של הבדואים היא שכל האדמות שבהן הם נדדו, שייכות לבדואים. מנגד, המדינה טוענת שהאדמות שייכות למדינה ולא לבדואים. לכן המדינה מנסה ליישב אות</w:t>
      </w:r>
      <w:r w:rsidR="00CA6075">
        <w:rPr>
          <w:rFonts w:hint="cs"/>
          <w:sz w:val="26"/>
          <w:szCs w:val="26"/>
          <w:rtl/>
        </w:rPr>
        <w:t>ם</w:t>
      </w:r>
      <w:r w:rsidRPr="007B52BC">
        <w:rPr>
          <w:rFonts w:hint="cs"/>
          <w:sz w:val="26"/>
          <w:szCs w:val="26"/>
          <w:rtl/>
        </w:rPr>
        <w:t xml:space="preserve"> במקומות מוגדרים כדי לקבוע באופן ברור שהאדמות שמסביב הן אדמות מדינה.  </w:t>
      </w: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876925" cy="3400425"/>
                <wp:effectExtent l="0" t="0" r="28575" b="28575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490" w:rsidRDefault="00033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92420" cy="2919913"/>
                                  <wp:effectExtent l="0" t="0" r="0" b="0"/>
                                  <wp:docPr id="23" name="תמונה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424" cy="2937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62EA" w:rsidRDefault="005262EA" w:rsidP="005262EA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תבדקו מה יש לרוי בוי לומר על בדואים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32" type="#_x0000_t202" style="position:absolute;left:0;text-align:left;margin-left:0;margin-top:.7pt;width:462.75pt;height:267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egaAIAALIEAAAOAAAAZHJzL2Uyb0RvYy54bWysVEtu2zAQ3RfoHQjua8mOP4lgOXAduCgQ&#10;JAGcImuaomyhFIclaUvuLbpLll0VyIV0nQ4p23HSropuaM5HjzNv3nh8WZeSbIWxBaiUdjsxJUJx&#10;yAq1SumX+/mHc0qsYypjEpRI6U5Yejl5/25c6UT0YA0yE4YgiLJJpVO6dk4nUWT5WpTMdkALhcEc&#10;TMkcmmYVZYZViF7KqBfHw6gCk2kDXFiL3qs2SCcBP88Fd7d5boUjMqVYmwunCefSn9FkzJKVYXpd&#10;8H0Z7B+qKFmh8NEj1BVzjGxM8QdUWXADFnLX4VBGkOcFF6EH7KYbv+lmsWZahF6QHKuPNNn/B8tv&#10;tneGFFlKR5QoVuKImufmqfnRPJPmsfnV/GweycjTVGmbYPZCY76rP0KN4z74LTp993VuSv+LfRGM&#10;I+G7I8midoSjc3A+Gl70BpRwjJ3147iPBuJHL59rY90nASXxl5QanGIgl22vrWtTDyn+NQuyyOaF&#10;lMHwyhEzaciW4cylC0Ui+KssqUiV0uHZIA7Ar2Ie+vj9UjL+dV/eSRbiSYU1e1La5v3N1cs6cDk8&#10;ELOEbId8GWiFZzWfFwh/zay7YwaVhhTh9rhbPHIJWBPsb5SswXz/m9/nowAwSkmFyk2p/bZhRlAi&#10;PyuUxkW33/dSD0Z/MOqhYU4jy9OI2pQzQKK6uKeah6vPd/LgzQ2UD7hkU/8qhpji+HZK3eE6c+0+&#10;4ZJyMZ2GJBS3Zu5aLTT30H4wntb7+oEZvR+rQ0XcwEHjLHkz3TbXf6lgunGQF2H0nueW1T39uBhB&#10;PPsl9pt3aoesl7+ayW8AAAD//wMAUEsDBBQABgAIAAAAIQAfYLwR2wAAAAYBAAAPAAAAZHJzL2Rv&#10;d25yZXYueG1sTI/BTsMwEETvSPyDtUjcqEMhVZLGqQAVLpwoiPM23tpWYzuy3TT8PeZEjzszmnnb&#10;bmY7sIlCNN4JuF8UwMj1XhqnBHx9vt5VwGJCJ3HwjgT8UIRNd33VYiP92X3QtEuK5RIXGxSgUxob&#10;zmOvyWJc+JFc9g4+WEz5DIrLgOdcbge+LIoVt2hcXtA40oum/rg7WQHbZ1WrvsKgt5U0Zpq/D+/q&#10;TYjbm/lpDSzRnP7D8Ief0aHLTHt/cjKyQUB+JGX1EVg262VZAtsLKB9WNfCu5Zf43S8AAAD//wMA&#10;UEsBAi0AFAAGAAgAAAAhALaDOJL+AAAA4QEAABMAAAAAAAAAAAAAAAAAAAAAAFtDb250ZW50X1R5&#10;cGVzXS54bWxQSwECLQAUAAYACAAAACEAOP0h/9YAAACUAQAACwAAAAAAAAAAAAAAAAAvAQAAX3Jl&#10;bHMvLnJlbHNQSwECLQAUAAYACAAAACEAVGqXoGgCAACyBAAADgAAAAAAAAAAAAAAAAAuAgAAZHJz&#10;L2Uyb0RvYy54bWxQSwECLQAUAAYACAAAACEAH2C8EdsAAAAGAQAADwAAAAAAAAAAAAAAAADCBAAA&#10;ZHJzL2Rvd25yZXYueG1sUEsFBgAAAAAEAAQA8wAAAMoFAAAAAA==&#10;" fillcolor="white [3201]" strokeweight=".5pt">
                <v:textbox>
                  <w:txbxContent>
                    <w:p w:rsidR="00895490" w:rsidRDefault="000333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92420" cy="2919913"/>
                            <wp:effectExtent l="0" t="0" r="0" b="0"/>
                            <wp:docPr id="23" name="תמונה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5424" cy="293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62EA" w:rsidRDefault="005262EA" w:rsidP="005262EA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תבדקו מה יש לרוי בוי לומר על בדואים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033330" w:rsidRDefault="00033330" w:rsidP="00CA6075">
      <w:pPr>
        <w:pStyle w:val="a3"/>
        <w:spacing w:line="360" w:lineRule="auto"/>
        <w:rPr>
          <w:sz w:val="26"/>
          <w:szCs w:val="26"/>
          <w:rtl/>
        </w:rPr>
      </w:pPr>
    </w:p>
    <w:p w:rsidR="006E1D3A" w:rsidRPr="00033330" w:rsidRDefault="00300D74" w:rsidP="00033330">
      <w:pPr>
        <w:spacing w:line="360" w:lineRule="auto"/>
        <w:jc w:val="center"/>
        <w:rPr>
          <w:sz w:val="28"/>
          <w:szCs w:val="28"/>
          <w:rtl/>
        </w:rPr>
      </w:pPr>
      <w:r w:rsidRPr="00033330">
        <w:rPr>
          <w:rFonts w:hint="cs"/>
          <w:sz w:val="28"/>
          <w:szCs w:val="28"/>
          <w:rtl/>
        </w:rPr>
        <w:lastRenderedPageBreak/>
        <w:t>7</w:t>
      </w:r>
      <w:r w:rsidR="006E1D3A" w:rsidRPr="00033330">
        <w:rPr>
          <w:rFonts w:hint="cs"/>
          <w:sz w:val="28"/>
          <w:szCs w:val="28"/>
          <w:rtl/>
        </w:rPr>
        <w:t xml:space="preserve">. </w:t>
      </w:r>
      <w:r w:rsidR="006E1D3A" w:rsidRPr="00033330">
        <w:rPr>
          <w:rFonts w:hint="cs"/>
          <w:b/>
          <w:bCs/>
          <w:sz w:val="32"/>
          <w:szCs w:val="32"/>
          <w:u w:val="single"/>
          <w:rtl/>
        </w:rPr>
        <w:t>יעדי המהגרים</w:t>
      </w:r>
      <w:r w:rsidR="006E1D3A" w:rsidRPr="00033330">
        <w:rPr>
          <w:rFonts w:hint="cs"/>
          <w:sz w:val="32"/>
          <w:szCs w:val="32"/>
          <w:rtl/>
        </w:rPr>
        <w:t xml:space="preserve"> </w:t>
      </w:r>
      <w:r w:rsidR="006E1D3A" w:rsidRPr="00033330">
        <w:rPr>
          <w:rFonts w:hint="cs"/>
          <w:sz w:val="28"/>
          <w:szCs w:val="28"/>
          <w:rtl/>
        </w:rPr>
        <w:t>(גורמי משיכה, למה דווקא לשם ?)</w:t>
      </w:r>
    </w:p>
    <w:p w:rsidR="00B808E6" w:rsidRDefault="006E1D3A" w:rsidP="00B808E6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(א) </w:t>
      </w:r>
      <w:r w:rsidR="009C73DD" w:rsidRPr="007B52BC">
        <w:rPr>
          <w:rFonts w:hint="cs"/>
          <w:sz w:val="26"/>
          <w:szCs w:val="26"/>
          <w:rtl/>
        </w:rPr>
        <w:t>המהגר יעדיף להגר ל</w:t>
      </w:r>
      <w:r w:rsidRPr="007B52BC">
        <w:rPr>
          <w:rFonts w:hint="cs"/>
          <w:sz w:val="26"/>
          <w:szCs w:val="26"/>
          <w:rtl/>
        </w:rPr>
        <w:t>מדינ</w:t>
      </w:r>
      <w:r w:rsidR="009C73DD" w:rsidRPr="007B52BC">
        <w:rPr>
          <w:rFonts w:hint="cs"/>
          <w:sz w:val="26"/>
          <w:szCs w:val="26"/>
          <w:rtl/>
        </w:rPr>
        <w:t>ה</w:t>
      </w:r>
      <w:r w:rsidRPr="007B52BC">
        <w:rPr>
          <w:rFonts w:hint="cs"/>
          <w:sz w:val="26"/>
          <w:szCs w:val="26"/>
          <w:rtl/>
        </w:rPr>
        <w:t xml:space="preserve"> </w:t>
      </w:r>
      <w:r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>עשיר</w:t>
      </w:r>
      <w:r w:rsidR="009C73DD"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>ה</w:t>
      </w:r>
      <w:r w:rsidR="00B808E6"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 xml:space="preserve"> ומפותחת</w:t>
      </w:r>
      <w:r w:rsidR="00B808E6">
        <w:rPr>
          <w:rFonts w:hint="cs"/>
          <w:sz w:val="26"/>
          <w:szCs w:val="26"/>
          <w:rtl/>
        </w:rPr>
        <w:t>, שם קל יותר למצוא עבודה במשכורת לא רעה ולהשיג רמת חיים מודרנית.</w:t>
      </w:r>
      <w:r w:rsidRPr="007B52BC">
        <w:rPr>
          <w:rFonts w:hint="cs"/>
          <w:sz w:val="26"/>
          <w:szCs w:val="26"/>
          <w:rtl/>
        </w:rPr>
        <w:t xml:space="preserve"> </w:t>
      </w:r>
      <w:r w:rsidR="003E32FC">
        <w:rPr>
          <w:rFonts w:hint="cs"/>
          <w:sz w:val="26"/>
          <w:szCs w:val="26"/>
          <w:rtl/>
        </w:rPr>
        <w:t xml:space="preserve">עדיף גם יהיה להגר למדינה בעלת </w:t>
      </w:r>
      <w:r w:rsidR="003E32FC" w:rsidRPr="003E32FC">
        <w:rPr>
          <w:rFonts w:hint="cs"/>
          <w:sz w:val="26"/>
          <w:szCs w:val="26"/>
          <w:u w:val="single"/>
          <w:rtl/>
        </w:rPr>
        <w:t>תנאי טבע נוחים כמו אקלים מתון</w:t>
      </w:r>
      <w:r w:rsidR="003E32FC">
        <w:rPr>
          <w:rFonts w:hint="cs"/>
          <w:sz w:val="26"/>
          <w:szCs w:val="26"/>
          <w:rtl/>
        </w:rPr>
        <w:t xml:space="preserve"> וממוזג.</w:t>
      </w:r>
    </w:p>
    <w:p w:rsidR="00B808E6" w:rsidRPr="003E32FC" w:rsidRDefault="00B808E6" w:rsidP="00B808E6">
      <w:pPr>
        <w:spacing w:line="360" w:lineRule="auto"/>
        <w:rPr>
          <w:sz w:val="18"/>
          <w:szCs w:val="18"/>
          <w:rtl/>
        </w:rPr>
      </w:pPr>
    </w:p>
    <w:p w:rsidR="006E1D3A" w:rsidRDefault="009C73DD" w:rsidP="00895490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בנוסף, </w:t>
      </w:r>
      <w:r w:rsidR="006E1D3A" w:rsidRPr="007B52BC">
        <w:rPr>
          <w:rFonts w:hint="cs"/>
          <w:sz w:val="26"/>
          <w:szCs w:val="26"/>
          <w:rtl/>
        </w:rPr>
        <w:t xml:space="preserve">יש עדיפות למעבר למדינות </w:t>
      </w:r>
      <w:r w:rsidR="006E1D3A"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>דמוקרטיות</w:t>
      </w:r>
      <w:r w:rsidR="006E1D3A" w:rsidRPr="003E32FC">
        <w:rPr>
          <w:rFonts w:hint="cs"/>
          <w:b/>
          <w:bCs/>
          <w:sz w:val="26"/>
          <w:szCs w:val="26"/>
          <w:rtl/>
        </w:rPr>
        <w:t xml:space="preserve"> </w:t>
      </w:r>
      <w:r w:rsidR="006E1D3A" w:rsidRPr="007B52BC">
        <w:rPr>
          <w:rFonts w:hint="cs"/>
          <w:sz w:val="26"/>
          <w:szCs w:val="26"/>
          <w:rtl/>
        </w:rPr>
        <w:t>שמגנות על זכויות אדם.</w:t>
      </w:r>
      <w:r w:rsidR="0065650D" w:rsidRPr="007B52BC">
        <w:rPr>
          <w:rFonts w:hint="cs"/>
          <w:sz w:val="26"/>
          <w:szCs w:val="26"/>
          <w:rtl/>
        </w:rPr>
        <w:t xml:space="preserve"> </w:t>
      </w:r>
      <w:r w:rsidR="00B808E6">
        <w:rPr>
          <w:rFonts w:hint="cs"/>
          <w:sz w:val="26"/>
          <w:szCs w:val="26"/>
          <w:rtl/>
        </w:rPr>
        <w:t xml:space="preserve">                              </w:t>
      </w:r>
      <w:r w:rsidR="0065650D" w:rsidRPr="007B52BC">
        <w:rPr>
          <w:rFonts w:hint="cs"/>
          <w:sz w:val="26"/>
          <w:szCs w:val="26"/>
          <w:rtl/>
        </w:rPr>
        <w:t xml:space="preserve">למשל, אם </w:t>
      </w:r>
      <w:r w:rsidR="00895490">
        <w:rPr>
          <w:rFonts w:hint="cs"/>
          <w:sz w:val="26"/>
          <w:szCs w:val="26"/>
          <w:rtl/>
        </w:rPr>
        <w:t>אדם</w:t>
      </w:r>
      <w:r w:rsidR="0065650D" w:rsidRPr="007B52BC">
        <w:rPr>
          <w:rFonts w:hint="cs"/>
          <w:sz w:val="26"/>
          <w:szCs w:val="26"/>
          <w:rtl/>
        </w:rPr>
        <w:t xml:space="preserve"> יהגר למדינות המפרץ הפרסי, שהן מדינות דיקטטוריות, הוא תמיד יחיה בחשש שיום אחד המדינות אלה יגרשו אותו משטחן, </w:t>
      </w:r>
      <w:r w:rsidR="00B808E6">
        <w:rPr>
          <w:rFonts w:hint="cs"/>
          <w:sz w:val="26"/>
          <w:szCs w:val="26"/>
          <w:rtl/>
        </w:rPr>
        <w:t xml:space="preserve">                                                               </w:t>
      </w:r>
      <w:r w:rsidR="00895490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sz w:val="26"/>
          <w:szCs w:val="26"/>
          <w:rtl/>
        </w:rPr>
        <w:t>אבל אם הוא יהגר למדינות דמוקרטיות</w:t>
      </w:r>
      <w:r w:rsidR="00895490">
        <w:rPr>
          <w:rFonts w:hint="cs"/>
          <w:sz w:val="26"/>
          <w:szCs w:val="26"/>
          <w:rtl/>
        </w:rPr>
        <w:t xml:space="preserve"> כמו צרפת</w:t>
      </w:r>
      <w:r w:rsidR="00B808E6">
        <w:rPr>
          <w:rFonts w:hint="cs"/>
          <w:sz w:val="26"/>
          <w:szCs w:val="26"/>
          <w:rtl/>
        </w:rPr>
        <w:t xml:space="preserve"> שבאירופה</w:t>
      </w:r>
      <w:r w:rsidR="00895490">
        <w:rPr>
          <w:rFonts w:hint="cs"/>
          <w:sz w:val="26"/>
          <w:szCs w:val="26"/>
          <w:rtl/>
        </w:rPr>
        <w:t xml:space="preserve"> וארה"ב</w:t>
      </w:r>
      <w:r w:rsidR="00B808E6">
        <w:rPr>
          <w:rFonts w:hint="cs"/>
          <w:sz w:val="26"/>
          <w:szCs w:val="26"/>
          <w:rtl/>
        </w:rPr>
        <w:t xml:space="preserve"> שבצפון-אמריקה</w:t>
      </w:r>
      <w:r w:rsidR="0065650D" w:rsidRPr="007B52BC">
        <w:rPr>
          <w:rFonts w:hint="cs"/>
          <w:sz w:val="26"/>
          <w:szCs w:val="26"/>
          <w:rtl/>
        </w:rPr>
        <w:t>, אז הסיכוי שהוא יגורש הוא הרבה יותר נמוך (למשל, במדינות אלה הוא יכול לפנות לבית משפט שעשוי למנוע את הגירוש של המהגר).</w:t>
      </w:r>
    </w:p>
    <w:p w:rsidR="00B808E6" w:rsidRPr="003E32FC" w:rsidRDefault="00B808E6" w:rsidP="0065650D">
      <w:pPr>
        <w:spacing w:line="360" w:lineRule="auto"/>
        <w:rPr>
          <w:sz w:val="20"/>
          <w:szCs w:val="20"/>
          <w:rtl/>
        </w:rPr>
      </w:pPr>
    </w:p>
    <w:p w:rsidR="006E1D3A" w:rsidRPr="007B52BC" w:rsidRDefault="006E1D3A" w:rsidP="00B808E6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(ב) </w:t>
      </w:r>
      <w:r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>ק</w:t>
      </w:r>
      <w:r w:rsidR="009C73DD"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>ירבה</w:t>
      </w:r>
      <w:r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 xml:space="preserve"> גאוגרפית</w:t>
      </w:r>
      <w:r w:rsidR="009C73DD" w:rsidRPr="007B52BC">
        <w:rPr>
          <w:rFonts w:hint="cs"/>
          <w:color w:val="FF0000"/>
          <w:sz w:val="26"/>
          <w:szCs w:val="26"/>
          <w:rtl/>
        </w:rPr>
        <w:t xml:space="preserve"> </w:t>
      </w:r>
      <w:r w:rsidR="009C73DD" w:rsidRPr="007B52BC">
        <w:rPr>
          <w:sz w:val="26"/>
          <w:szCs w:val="26"/>
          <w:rtl/>
        </w:rPr>
        <w:t>–</w:t>
      </w:r>
      <w:r w:rsidR="009C73DD" w:rsidRPr="007B52BC">
        <w:rPr>
          <w:rFonts w:hint="cs"/>
          <w:sz w:val="26"/>
          <w:szCs w:val="26"/>
          <w:rtl/>
        </w:rPr>
        <w:t xml:space="preserve"> אם מדובר על מהגרים פשוטים, שצריכים לעבור </w:t>
      </w:r>
      <w:r w:rsidR="00B808E6">
        <w:rPr>
          <w:rFonts w:hint="cs"/>
          <w:sz w:val="26"/>
          <w:szCs w:val="26"/>
          <w:rtl/>
        </w:rPr>
        <w:t xml:space="preserve">                           מסע מפרך </w:t>
      </w:r>
      <w:r w:rsidR="009C73DD" w:rsidRPr="007B52BC">
        <w:rPr>
          <w:rFonts w:hint="cs"/>
          <w:sz w:val="26"/>
          <w:szCs w:val="26"/>
          <w:rtl/>
        </w:rPr>
        <w:t xml:space="preserve">למדינה אחרת, </w:t>
      </w:r>
      <w:r w:rsidR="0065650D" w:rsidRPr="007B52BC">
        <w:rPr>
          <w:rFonts w:hint="cs"/>
          <w:sz w:val="26"/>
          <w:szCs w:val="26"/>
          <w:rtl/>
        </w:rPr>
        <w:t xml:space="preserve"> </w:t>
      </w:r>
      <w:r w:rsidR="009C73DD" w:rsidRPr="007B52BC">
        <w:rPr>
          <w:rFonts w:hint="cs"/>
          <w:sz w:val="26"/>
          <w:szCs w:val="26"/>
          <w:rtl/>
        </w:rPr>
        <w:t xml:space="preserve">אז הם יעדיפו להגר למדינה שהכי יחסית קרובה. </w:t>
      </w:r>
      <w:r w:rsidR="0065650D" w:rsidRPr="007B52BC">
        <w:rPr>
          <w:rFonts w:hint="cs"/>
          <w:sz w:val="26"/>
          <w:szCs w:val="26"/>
          <w:rtl/>
        </w:rPr>
        <w:t xml:space="preserve">                                                                                להלן 3 דוגמאות:                                                                                                                                 - הקירבה הגאוגרפית ת</w:t>
      </w:r>
      <w:r w:rsidR="009C73DD" w:rsidRPr="007B52BC">
        <w:rPr>
          <w:rFonts w:hint="cs"/>
          <w:sz w:val="26"/>
          <w:szCs w:val="26"/>
          <w:rtl/>
        </w:rPr>
        <w:t>סביר מדוע במאה ה-19 הרבה יפנים וסינים היגרו</w:t>
      </w:r>
      <w:r w:rsidR="00B808E6">
        <w:rPr>
          <w:rFonts w:hint="cs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 xml:space="preserve">לחוף המערבי של ארה"ב </w:t>
      </w:r>
      <w:r w:rsidR="0065650D" w:rsidRPr="007B52BC">
        <w:rPr>
          <w:rFonts w:hint="cs"/>
          <w:sz w:val="26"/>
          <w:szCs w:val="26"/>
          <w:rtl/>
        </w:rPr>
        <w:t>(</w:t>
      </w:r>
      <w:r w:rsidRPr="007B52BC">
        <w:rPr>
          <w:rFonts w:hint="cs"/>
          <w:sz w:val="26"/>
          <w:szCs w:val="26"/>
          <w:rtl/>
        </w:rPr>
        <w:t>דרך האוקיינוס השקט</w:t>
      </w:r>
      <w:r w:rsidR="0065650D" w:rsidRPr="007B52BC">
        <w:rPr>
          <w:rFonts w:hint="cs"/>
          <w:sz w:val="26"/>
          <w:szCs w:val="26"/>
          <w:rtl/>
        </w:rPr>
        <w:t xml:space="preserve">).                                                                                                     </w:t>
      </w:r>
      <w:r w:rsidR="009C73DD" w:rsidRPr="007B52BC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sz w:val="26"/>
          <w:szCs w:val="26"/>
          <w:rtl/>
        </w:rPr>
        <w:t xml:space="preserve">               - </w:t>
      </w:r>
      <w:proofErr w:type="spellStart"/>
      <w:r w:rsidR="0065650D" w:rsidRPr="007B52BC">
        <w:rPr>
          <w:rFonts w:hint="cs"/>
          <w:sz w:val="26"/>
          <w:szCs w:val="26"/>
          <w:rtl/>
        </w:rPr>
        <w:t>הקירבה</w:t>
      </w:r>
      <w:proofErr w:type="spellEnd"/>
      <w:r w:rsidR="0065650D" w:rsidRPr="007B52BC">
        <w:rPr>
          <w:rFonts w:hint="cs"/>
          <w:sz w:val="26"/>
          <w:szCs w:val="26"/>
          <w:rtl/>
        </w:rPr>
        <w:t xml:space="preserve"> הגאוגרפית תסביר מדוע ה</w:t>
      </w:r>
      <w:r w:rsidRPr="007B52BC">
        <w:rPr>
          <w:rFonts w:hint="cs"/>
          <w:sz w:val="26"/>
          <w:szCs w:val="26"/>
          <w:rtl/>
        </w:rPr>
        <w:t>היספנים</w:t>
      </w:r>
      <w:r w:rsidR="009C73DD" w:rsidRPr="007B52BC">
        <w:rPr>
          <w:rFonts w:hint="cs"/>
          <w:sz w:val="26"/>
          <w:szCs w:val="26"/>
          <w:rtl/>
        </w:rPr>
        <w:t xml:space="preserve"> (תושבי דרום ומרכז אמריקה)</w:t>
      </w:r>
      <w:r w:rsidR="00B808E6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sz w:val="26"/>
          <w:szCs w:val="26"/>
          <w:rtl/>
        </w:rPr>
        <w:t xml:space="preserve">יעדיפו להגר </w:t>
      </w:r>
      <w:r w:rsidRPr="007B52BC">
        <w:rPr>
          <w:rFonts w:hint="cs"/>
          <w:sz w:val="26"/>
          <w:szCs w:val="26"/>
          <w:rtl/>
        </w:rPr>
        <w:t>לארה"ב</w:t>
      </w:r>
      <w:r w:rsidR="0065650D" w:rsidRPr="007B52BC">
        <w:rPr>
          <w:rFonts w:hint="cs"/>
          <w:sz w:val="26"/>
          <w:szCs w:val="26"/>
          <w:rtl/>
        </w:rPr>
        <w:t xml:space="preserve"> </w:t>
      </w:r>
      <w:r w:rsidR="00895490">
        <w:rPr>
          <w:rFonts w:hint="cs"/>
          <w:sz w:val="26"/>
          <w:szCs w:val="26"/>
          <w:rtl/>
        </w:rPr>
        <w:t xml:space="preserve">הקרובה </w:t>
      </w:r>
      <w:r w:rsidR="0065650D" w:rsidRPr="007B52BC">
        <w:rPr>
          <w:rFonts w:hint="cs"/>
          <w:sz w:val="26"/>
          <w:szCs w:val="26"/>
          <w:rtl/>
        </w:rPr>
        <w:t xml:space="preserve">(ולמשל, הם לא יהגרו לאירופה הרחוקה).                                                               </w:t>
      </w:r>
      <w:r w:rsidRPr="007B52BC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sz w:val="26"/>
          <w:szCs w:val="26"/>
          <w:rtl/>
        </w:rPr>
        <w:t xml:space="preserve">                     - </w:t>
      </w:r>
      <w:proofErr w:type="spellStart"/>
      <w:r w:rsidR="0065650D" w:rsidRPr="007B52BC">
        <w:rPr>
          <w:rFonts w:hint="cs"/>
          <w:sz w:val="26"/>
          <w:szCs w:val="26"/>
          <w:rtl/>
        </w:rPr>
        <w:t>הקירבה</w:t>
      </w:r>
      <w:proofErr w:type="spellEnd"/>
      <w:r w:rsidR="0065650D" w:rsidRPr="007B52BC">
        <w:rPr>
          <w:rFonts w:hint="cs"/>
          <w:sz w:val="26"/>
          <w:szCs w:val="26"/>
          <w:rtl/>
        </w:rPr>
        <w:t xml:space="preserve"> הגאוגרפית תסביר מדוע יש </w:t>
      </w:r>
      <w:r w:rsidRPr="007B52BC">
        <w:rPr>
          <w:rFonts w:hint="cs"/>
          <w:sz w:val="26"/>
          <w:szCs w:val="26"/>
          <w:rtl/>
        </w:rPr>
        <w:t>הגירה מצפון-אפריקה לדרום-אירופה</w:t>
      </w:r>
      <w:r w:rsidR="0065650D" w:rsidRPr="007B52BC">
        <w:rPr>
          <w:rFonts w:hint="cs"/>
          <w:sz w:val="26"/>
          <w:szCs w:val="26"/>
          <w:rtl/>
        </w:rPr>
        <w:t xml:space="preserve"> (ולמשל, לא לארה"ב הרחוקה</w:t>
      </w:r>
      <w:r w:rsidR="00B808E6">
        <w:rPr>
          <w:rFonts w:hint="cs"/>
          <w:sz w:val="26"/>
          <w:szCs w:val="26"/>
          <w:rtl/>
        </w:rPr>
        <w:t xml:space="preserve"> שנמצאת מעבר לאוקיינוס האטלנטי</w:t>
      </w:r>
      <w:r w:rsidR="0065650D" w:rsidRPr="007B52BC">
        <w:rPr>
          <w:rFonts w:hint="cs"/>
          <w:sz w:val="26"/>
          <w:szCs w:val="26"/>
          <w:rtl/>
        </w:rPr>
        <w:t>)</w:t>
      </w:r>
      <w:r w:rsidRPr="007B52BC">
        <w:rPr>
          <w:rFonts w:hint="cs"/>
          <w:sz w:val="26"/>
          <w:szCs w:val="26"/>
          <w:rtl/>
        </w:rPr>
        <w:t>.</w:t>
      </w:r>
      <w:r w:rsidR="009C73DD" w:rsidRPr="007B52BC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           </w:t>
      </w:r>
      <w:r w:rsidR="009C73DD" w:rsidRPr="007B52BC">
        <w:rPr>
          <w:rFonts w:hint="cs"/>
          <w:sz w:val="26"/>
          <w:szCs w:val="26"/>
          <w:rtl/>
        </w:rPr>
        <w:t>בכל 3 הדוגמאות האלה המהגרים בחרו להגר למקום קרוב, יחסית.</w:t>
      </w:r>
      <w:r w:rsidRPr="007B52BC">
        <w:rPr>
          <w:rFonts w:hint="cs"/>
          <w:sz w:val="26"/>
          <w:szCs w:val="26"/>
          <w:rtl/>
        </w:rPr>
        <w:t xml:space="preserve"> </w:t>
      </w:r>
    </w:p>
    <w:p w:rsidR="00B808E6" w:rsidRPr="003E32FC" w:rsidRDefault="00B808E6" w:rsidP="009C73DD">
      <w:pPr>
        <w:spacing w:line="360" w:lineRule="auto"/>
        <w:rPr>
          <w:sz w:val="20"/>
          <w:szCs w:val="20"/>
          <w:rtl/>
        </w:rPr>
      </w:pPr>
    </w:p>
    <w:p w:rsidR="006E1D3A" w:rsidRPr="007B52BC" w:rsidRDefault="00033330" w:rsidP="009C73DD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532765</wp:posOffset>
                </wp:positionV>
                <wp:extent cx="5448300" cy="2638425"/>
                <wp:effectExtent l="0" t="0" r="15240" b="1651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8E6" w:rsidRDefault="00033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57800" cy="2724150"/>
                                  <wp:effectExtent l="0" t="0" r="0" b="0"/>
                                  <wp:docPr id="24" name="תמונה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33" type="#_x0000_t202" style="position:absolute;left:0;text-align:left;margin-left:-24pt;margin-top:41.95pt;width:429pt;height:207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coZQIAALIEAAAOAAAAZHJzL2Uyb0RvYy54bWysVMtu2zAQvBfoPxC8N/I7qWE5cB24KBAk&#10;AZIiZ5qibKEUSZCMJfcvekuOPRXID+l3OqRsx0l7KnqhyJ3lcHd2V5PzupRkI6wrtEpp96RDiVBc&#10;Z4VapfTr3eLDGSXOM5UxqZVI6VY4ej59/25SmbHo6bWWmbAEJMqNK5PStfdmnCSOr0XJ3Ik2QgHM&#10;tS2Zx9GuksyyCuylTHqdziiptM2M1Vw4B+tFC9Jp5M9zwf11njvhiUwpYvNxtXFdhjWZTth4ZZlZ&#10;F3wXBvuHKEpWKDx6oLpgnpEHW/xBVRbcaqdzf8J1meg8L7iIOSCbbudNNrdrZkTMBeI4c5DJ/T9a&#10;frW5saTIUDvIo1iJGjXPzVPzo3kmzWPzq/nZPBJgEKoybgz/W4Mbvv6ka1za2x2MIf86t2X4IjMC&#10;HJzbg8yi9oTDOBwMzvodQBxYb9Q/G/SGgSd5uW6s85+FLknYpNSijlFetrl0vnXdu4TXnJZFtiik&#10;jIfQO2IuLdkwVF36GCTIX3lJRaqUjvrDTiR+hQXqw/2lZPzbLrwjL/BJhZiDKG3yYefrZR3VPN0L&#10;s9TZFnpZ3baeM3xRgP6SOX/DLHoNOmB+/DWWXGrEpHc7Stbafv+bPfijBYBSUqF3U6owXJTILwqt&#10;8bE7GIDUx8NgeNrDwR4jy2NEPZRzDZm6mFPD4zb4e7m35laX9xiyWXgTEFMcL6fU77dz384ThpSL&#10;2Sw6obkN85fq1vBAHcoSRL2r75k1u6J69MOV3vc4G7+pbesbC2pmD14vilj4oHKr6U58DEZsnd0Q&#10;h8k7Pkevl1/N9DcAAAD//wMAUEsDBBQABgAIAAAAIQDU2lqO4AAAAAoBAAAPAAAAZHJzL2Rvd25y&#10;ZXYueG1sTI/BTsMwEETvSPyDtUjcWic0qpKQTYUKSCAOiII4O/GSpLXXUey24e8xJzjOzmj2TbWZ&#10;rREnmvzgGCFdJiCIW6cH7hA+3h8XOQgfFGtlHBPCN3nY1JcXlSq1O/MbnXahE7GEfakQ+hDGUkrf&#10;9mSVX7qROHpfbrIqRDl1Uk/qHMutkTdJspZWDRw/9GqkbU/tYXe0CMO8fkqaz87Yw0v6/Pog99v9&#10;6h7x+mq+uwURaA5/YfjFj+hQR6bGHVl7YRAWWR63BIR8VYCIgTxN4qFByIoiA1lX8v+E+gcAAP//&#10;AwBQSwECLQAUAAYACAAAACEAtoM4kv4AAADhAQAAEwAAAAAAAAAAAAAAAAAAAAAAW0NvbnRlbnRf&#10;VHlwZXNdLnhtbFBLAQItABQABgAIAAAAIQA4/SH/1gAAAJQBAAALAAAAAAAAAAAAAAAAAC8BAABf&#10;cmVscy8ucmVsc1BLAQItABQABgAIAAAAIQAA7icoZQIAALIEAAAOAAAAAAAAAAAAAAAAAC4CAABk&#10;cnMvZTJvRG9jLnhtbFBLAQItABQABgAIAAAAIQDU2lqO4AAAAAoBAAAPAAAAAAAAAAAAAAAAAL8E&#10;AABkcnMvZG93bnJldi54bWxQSwUGAAAAAAQABADzAAAAzAUAAAAA&#10;" fillcolor="white [3201]" strokeweight=".5pt">
                <v:textbox style="mso-fit-shape-to-text:t">
                  <w:txbxContent>
                    <w:p w:rsidR="00B808E6" w:rsidRDefault="000333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57800" cy="2724150"/>
                            <wp:effectExtent l="0" t="0" r="0" b="0"/>
                            <wp:docPr id="24" name="תמונה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0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D3A" w:rsidRPr="007B52BC">
        <w:rPr>
          <w:rFonts w:hint="cs"/>
          <w:sz w:val="26"/>
          <w:szCs w:val="26"/>
          <w:rtl/>
        </w:rPr>
        <w:t xml:space="preserve">(ג) </w:t>
      </w:r>
      <w:r w:rsidR="006E1D3A" w:rsidRPr="003E32FC">
        <w:rPr>
          <w:rFonts w:hint="cs"/>
          <w:b/>
          <w:bCs/>
          <w:color w:val="FF0000"/>
          <w:sz w:val="26"/>
          <w:szCs w:val="26"/>
          <w:u w:val="single"/>
          <w:rtl/>
        </w:rPr>
        <w:t>קירבה תרבותית</w:t>
      </w:r>
      <w:r w:rsidR="009C73DD" w:rsidRPr="00B808E6">
        <w:rPr>
          <w:rFonts w:hint="cs"/>
          <w:color w:val="FF0000"/>
          <w:sz w:val="26"/>
          <w:szCs w:val="26"/>
          <w:rtl/>
        </w:rPr>
        <w:t xml:space="preserve"> </w:t>
      </w:r>
      <w:r w:rsidR="009C73DD" w:rsidRPr="007B52BC">
        <w:rPr>
          <w:sz w:val="26"/>
          <w:szCs w:val="26"/>
          <w:rtl/>
        </w:rPr>
        <w:t>–</w:t>
      </w:r>
      <w:r w:rsidR="009C73DD" w:rsidRPr="007B52BC">
        <w:rPr>
          <w:rFonts w:hint="cs"/>
          <w:sz w:val="26"/>
          <w:szCs w:val="26"/>
          <w:rtl/>
        </w:rPr>
        <w:t xml:space="preserve"> יותר קל</w:t>
      </w:r>
      <w:r w:rsidR="006E1D3A" w:rsidRPr="007B52BC">
        <w:rPr>
          <w:rFonts w:hint="cs"/>
          <w:sz w:val="26"/>
          <w:szCs w:val="26"/>
          <w:rtl/>
        </w:rPr>
        <w:t xml:space="preserve"> להגר לארץ שאתה מכיר את </w:t>
      </w:r>
      <w:r w:rsidR="009C73DD" w:rsidRPr="007B52BC">
        <w:rPr>
          <w:rFonts w:hint="cs"/>
          <w:sz w:val="26"/>
          <w:szCs w:val="26"/>
          <w:rtl/>
        </w:rPr>
        <w:t>ה</w:t>
      </w:r>
      <w:r w:rsidR="006E1D3A" w:rsidRPr="007B52BC">
        <w:rPr>
          <w:rFonts w:hint="cs"/>
          <w:sz w:val="26"/>
          <w:szCs w:val="26"/>
          <w:rtl/>
        </w:rPr>
        <w:t>שפה</w:t>
      </w:r>
      <w:r w:rsidR="009C73DD" w:rsidRPr="007B52BC">
        <w:rPr>
          <w:rFonts w:hint="cs"/>
          <w:sz w:val="26"/>
          <w:szCs w:val="26"/>
          <w:rtl/>
        </w:rPr>
        <w:t xml:space="preserve"> שלה כי זה מאפשר להיקלט בה יותר מהר ובקלות.</w:t>
      </w:r>
      <w:r w:rsidR="006E1D3A" w:rsidRPr="007B52BC">
        <w:rPr>
          <w:rFonts w:hint="cs"/>
          <w:sz w:val="26"/>
          <w:szCs w:val="26"/>
          <w:rtl/>
        </w:rPr>
        <w:t xml:space="preserve"> לכן הרבה אפריקאים </w:t>
      </w:r>
      <w:r w:rsidR="009C73DD" w:rsidRPr="007B52BC">
        <w:rPr>
          <w:rFonts w:hint="cs"/>
          <w:sz w:val="26"/>
          <w:szCs w:val="26"/>
          <w:rtl/>
        </w:rPr>
        <w:t xml:space="preserve">שהם </w:t>
      </w:r>
      <w:r w:rsidR="006E1D3A" w:rsidRPr="007B52BC">
        <w:rPr>
          <w:rFonts w:hint="cs"/>
          <w:sz w:val="26"/>
          <w:szCs w:val="26"/>
          <w:rtl/>
        </w:rPr>
        <w:t>דוברי צרפתית</w:t>
      </w:r>
      <w:r w:rsidR="009C73DD" w:rsidRPr="007B52BC">
        <w:rPr>
          <w:rFonts w:hint="cs"/>
          <w:sz w:val="26"/>
          <w:szCs w:val="26"/>
          <w:rtl/>
        </w:rPr>
        <w:t xml:space="preserve"> יעדיפו להגר לצרפת. </w:t>
      </w:r>
    </w:p>
    <w:p w:rsidR="006E1D3A" w:rsidRPr="007B52BC" w:rsidRDefault="006E1D3A" w:rsidP="006E1D3A">
      <w:pPr>
        <w:spacing w:line="360" w:lineRule="auto"/>
        <w:rPr>
          <w:sz w:val="26"/>
          <w:szCs w:val="26"/>
          <w:rtl/>
        </w:rPr>
      </w:pPr>
    </w:p>
    <w:p w:rsidR="006E1D3A" w:rsidRPr="007B52BC" w:rsidRDefault="006E1D3A" w:rsidP="006E1D3A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6E1D3A" w:rsidRPr="007B52BC" w:rsidRDefault="006E1D3A" w:rsidP="006E1D3A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6E1D3A" w:rsidRPr="007B52BC" w:rsidRDefault="006E1D3A" w:rsidP="006E1D3A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6E1D3A" w:rsidRDefault="006E1D3A" w:rsidP="006E1D3A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6E1D3A" w:rsidRDefault="00033330" w:rsidP="00300D74">
      <w:pPr>
        <w:spacing w:line="360" w:lineRule="auto"/>
        <w:rPr>
          <w:b/>
          <w:bCs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                                                   </w:t>
      </w:r>
      <w:r w:rsidR="00300D74">
        <w:rPr>
          <w:rFonts w:hint="cs"/>
          <w:sz w:val="26"/>
          <w:szCs w:val="26"/>
          <w:rtl/>
        </w:rPr>
        <w:t xml:space="preserve">8. </w:t>
      </w:r>
      <w:r w:rsidR="006E1D3A" w:rsidRPr="00895490">
        <w:rPr>
          <w:rFonts w:hint="cs"/>
          <w:b/>
          <w:bCs/>
          <w:sz w:val="28"/>
          <w:szCs w:val="28"/>
          <w:u w:val="single"/>
          <w:rtl/>
        </w:rPr>
        <w:t>בעיות שיוצרת הגירה</w:t>
      </w:r>
      <w:r w:rsidR="006E1D3A" w:rsidRPr="007B52BC">
        <w:rPr>
          <w:rFonts w:hint="cs"/>
          <w:b/>
          <w:bCs/>
          <w:sz w:val="26"/>
          <w:szCs w:val="26"/>
          <w:rtl/>
        </w:rPr>
        <w:t>:</w:t>
      </w:r>
    </w:p>
    <w:p w:rsidR="00B808E6" w:rsidRDefault="00B808E6" w:rsidP="00B808E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lastRenderedPageBreak/>
        <w:t>(א)</w:t>
      </w:r>
      <w:r w:rsidR="006E1D3A" w:rsidRPr="007B52BC">
        <w:rPr>
          <w:rFonts w:hint="cs"/>
          <w:sz w:val="26"/>
          <w:szCs w:val="26"/>
          <w:rtl/>
        </w:rPr>
        <w:t xml:space="preserve"> 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>בריחת מוחות</w:t>
      </w:r>
      <w:r w:rsidR="0065650D" w:rsidRPr="007B52BC">
        <w:rPr>
          <w:rFonts w:hint="cs"/>
          <w:b/>
          <w:bCs/>
          <w:sz w:val="26"/>
          <w:szCs w:val="26"/>
          <w:u w:val="single"/>
          <w:rtl/>
        </w:rPr>
        <w:t xml:space="preserve"> פוגעת במדינת האם</w:t>
      </w:r>
      <w:r w:rsidR="006E1D3A" w:rsidRPr="007B52BC">
        <w:rPr>
          <w:rFonts w:hint="cs"/>
          <w:sz w:val="26"/>
          <w:szCs w:val="26"/>
          <w:rtl/>
        </w:rPr>
        <w:t xml:space="preserve">: </w:t>
      </w:r>
      <w:r w:rsidR="004518FD">
        <w:rPr>
          <w:rFonts w:hint="cs"/>
          <w:sz w:val="26"/>
          <w:szCs w:val="26"/>
          <w:rtl/>
        </w:rPr>
        <w:t xml:space="preserve">                                                                                </w:t>
      </w:r>
      <w:r w:rsidR="0065650D" w:rsidRPr="007B52BC">
        <w:rPr>
          <w:rFonts w:hint="cs"/>
          <w:sz w:val="26"/>
          <w:szCs w:val="26"/>
          <w:rtl/>
        </w:rPr>
        <w:t>אם יש בריחת מוחות (</w:t>
      </w:r>
      <w:r w:rsidR="006E1D3A" w:rsidRPr="007B52BC">
        <w:rPr>
          <w:rFonts w:hint="cs"/>
          <w:sz w:val="26"/>
          <w:szCs w:val="26"/>
          <w:rtl/>
        </w:rPr>
        <w:t>הגירה של משכילים</w:t>
      </w:r>
      <w:r w:rsidR="0065650D" w:rsidRPr="007B52BC">
        <w:rPr>
          <w:rFonts w:hint="cs"/>
          <w:sz w:val="26"/>
          <w:szCs w:val="26"/>
          <w:rtl/>
        </w:rPr>
        <w:t xml:space="preserve"> שעוזבים </w:t>
      </w:r>
      <w:r>
        <w:rPr>
          <w:rFonts w:hint="cs"/>
          <w:sz w:val="26"/>
          <w:szCs w:val="26"/>
          <w:rtl/>
        </w:rPr>
        <w:t>ל</w:t>
      </w:r>
      <w:r w:rsidR="0065650D" w:rsidRPr="007B52BC">
        <w:rPr>
          <w:rFonts w:hint="cs"/>
          <w:sz w:val="26"/>
          <w:szCs w:val="26"/>
          <w:rtl/>
        </w:rPr>
        <w:t>מדי</w:t>
      </w:r>
      <w:r w:rsidR="004518FD">
        <w:rPr>
          <w:rFonts w:hint="cs"/>
          <w:sz w:val="26"/>
          <w:szCs w:val="26"/>
          <w:rtl/>
        </w:rPr>
        <w:t>נה אחרת כמו מהנדסים, אנשי היי-טק</w:t>
      </w:r>
      <w:r w:rsidR="0065650D" w:rsidRPr="007B52BC">
        <w:rPr>
          <w:rFonts w:hint="cs"/>
          <w:sz w:val="26"/>
          <w:szCs w:val="26"/>
          <w:rtl/>
        </w:rPr>
        <w:t>, רופאים, דוקטורים וכו'),</w:t>
      </w:r>
      <w:r w:rsidR="006E1D3A" w:rsidRPr="007B52BC">
        <w:rPr>
          <w:rFonts w:hint="cs"/>
          <w:sz w:val="26"/>
          <w:szCs w:val="26"/>
          <w:rtl/>
        </w:rPr>
        <w:t xml:space="preserve"> </w:t>
      </w:r>
      <w:r w:rsidR="003E32FC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sz w:val="26"/>
          <w:szCs w:val="26"/>
          <w:rtl/>
        </w:rPr>
        <w:t xml:space="preserve">אז ארץ המולדת תפגע כי היא מאבדת כוח עבודה איכותי. </w:t>
      </w:r>
      <w:r w:rsidR="003E32FC">
        <w:rPr>
          <w:rFonts w:hint="cs"/>
          <w:sz w:val="26"/>
          <w:szCs w:val="26"/>
          <w:rtl/>
        </w:rPr>
        <w:t xml:space="preserve">                </w:t>
      </w:r>
      <w:r w:rsidR="0065650D" w:rsidRPr="007B52BC">
        <w:rPr>
          <w:rFonts w:hint="cs"/>
          <w:sz w:val="26"/>
          <w:szCs w:val="26"/>
          <w:rtl/>
        </w:rPr>
        <w:t>המשכי</w:t>
      </w:r>
      <w:r w:rsidR="006E1D3A" w:rsidRPr="007B52BC">
        <w:rPr>
          <w:rFonts w:hint="cs"/>
          <w:sz w:val="26"/>
          <w:szCs w:val="26"/>
          <w:rtl/>
        </w:rPr>
        <w:t xml:space="preserve">לים עוברים לארצות אחרות, שהן אלו שמרוויחות.     </w:t>
      </w:r>
    </w:p>
    <w:p w:rsidR="006E1D3A" w:rsidRPr="003E32FC" w:rsidRDefault="006E1D3A" w:rsidP="00B808E6">
      <w:pPr>
        <w:spacing w:line="360" w:lineRule="auto"/>
        <w:rPr>
          <w:sz w:val="10"/>
          <w:szCs w:val="10"/>
          <w:rtl/>
        </w:rPr>
      </w:pPr>
      <w:r w:rsidRPr="003E32FC">
        <w:rPr>
          <w:rFonts w:hint="cs"/>
          <w:sz w:val="10"/>
          <w:szCs w:val="10"/>
          <w:rtl/>
        </w:rPr>
        <w:t xml:space="preserve">                                                                                                             </w:t>
      </w:r>
    </w:p>
    <w:p w:rsidR="004518FD" w:rsidRDefault="00B808E6" w:rsidP="00B808E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(ב)</w:t>
      </w:r>
      <w:r w:rsidR="006E1D3A" w:rsidRPr="007B52BC">
        <w:rPr>
          <w:rFonts w:hint="cs"/>
          <w:sz w:val="26"/>
          <w:szCs w:val="26"/>
          <w:rtl/>
        </w:rPr>
        <w:t xml:space="preserve"> 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>עיור יתר במדינה לא מפותחת</w:t>
      </w:r>
      <w:r w:rsidR="0065650D" w:rsidRPr="007B52BC">
        <w:rPr>
          <w:rFonts w:hint="cs"/>
          <w:sz w:val="26"/>
          <w:szCs w:val="26"/>
          <w:rtl/>
        </w:rPr>
        <w:t xml:space="preserve">: </w:t>
      </w:r>
    </w:p>
    <w:p w:rsidR="0065650D" w:rsidRPr="007B52BC" w:rsidRDefault="0065650D" w:rsidP="00B808E6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הרבה מהגרים ע</w:t>
      </w:r>
      <w:r w:rsidR="006E1D3A" w:rsidRPr="007B52BC">
        <w:rPr>
          <w:rFonts w:hint="cs"/>
          <w:sz w:val="26"/>
          <w:szCs w:val="26"/>
          <w:rtl/>
        </w:rPr>
        <w:t>ו</w:t>
      </w:r>
      <w:r w:rsidRPr="007B52BC">
        <w:rPr>
          <w:rFonts w:hint="cs"/>
          <w:sz w:val="26"/>
          <w:szCs w:val="26"/>
          <w:rtl/>
        </w:rPr>
        <w:t>ברים</w:t>
      </w:r>
      <w:r w:rsidR="006E1D3A" w:rsidRPr="007B52BC">
        <w:rPr>
          <w:rFonts w:hint="cs"/>
          <w:sz w:val="26"/>
          <w:szCs w:val="26"/>
          <w:rtl/>
        </w:rPr>
        <w:t xml:space="preserve"> לער</w:t>
      </w:r>
      <w:r w:rsidRPr="007B52BC">
        <w:rPr>
          <w:rFonts w:hint="cs"/>
          <w:sz w:val="26"/>
          <w:szCs w:val="26"/>
          <w:rtl/>
        </w:rPr>
        <w:t>ים הגדולות</w:t>
      </w:r>
      <w:r w:rsidR="006E1D3A" w:rsidRPr="007B52BC">
        <w:rPr>
          <w:rFonts w:hint="cs"/>
          <w:sz w:val="26"/>
          <w:szCs w:val="26"/>
          <w:rtl/>
        </w:rPr>
        <w:t xml:space="preserve"> (כאשר</w:t>
      </w:r>
      <w:r w:rsidRPr="007B52BC">
        <w:rPr>
          <w:rFonts w:hint="cs"/>
          <w:sz w:val="26"/>
          <w:szCs w:val="26"/>
          <w:rtl/>
        </w:rPr>
        <w:t xml:space="preserve"> במקביל</w:t>
      </w:r>
      <w:r w:rsidR="006E1D3A" w:rsidRPr="007B52BC">
        <w:rPr>
          <w:rFonts w:hint="cs"/>
          <w:sz w:val="26"/>
          <w:szCs w:val="26"/>
          <w:rtl/>
        </w:rPr>
        <w:t xml:space="preserve"> הילודה שם עדיין גבוהה). </w:t>
      </w:r>
      <w:r w:rsidRPr="007B52BC">
        <w:rPr>
          <w:rFonts w:hint="cs"/>
          <w:sz w:val="26"/>
          <w:szCs w:val="26"/>
          <w:rtl/>
        </w:rPr>
        <w:t xml:space="preserve">לכן נוצרו ערי-ענק </w:t>
      </w:r>
      <w:r w:rsidR="003E32FC">
        <w:rPr>
          <w:rFonts w:hint="cs"/>
          <w:sz w:val="26"/>
          <w:szCs w:val="26"/>
          <w:rtl/>
        </w:rPr>
        <w:t xml:space="preserve">בדרום-מזרח אסיה, </w:t>
      </w:r>
      <w:r w:rsidRPr="007B52BC">
        <w:rPr>
          <w:rFonts w:hint="cs"/>
          <w:sz w:val="26"/>
          <w:szCs w:val="26"/>
          <w:rtl/>
        </w:rPr>
        <w:t xml:space="preserve">כגון ניו-דלהי </w:t>
      </w:r>
      <w:proofErr w:type="spellStart"/>
      <w:r w:rsidRPr="007B52BC">
        <w:rPr>
          <w:rFonts w:hint="cs"/>
          <w:sz w:val="26"/>
          <w:szCs w:val="26"/>
          <w:rtl/>
        </w:rPr>
        <w:t>ומומבאיי</w:t>
      </w:r>
      <w:proofErr w:type="spellEnd"/>
      <w:r w:rsidRPr="007B52BC">
        <w:rPr>
          <w:rFonts w:hint="cs"/>
          <w:sz w:val="26"/>
          <w:szCs w:val="26"/>
          <w:rtl/>
        </w:rPr>
        <w:t xml:space="preserve"> בהודו, שבכל אחת מהן יש יותר מ-20 מיליון תושבים. </w:t>
      </w:r>
    </w:p>
    <w:p w:rsidR="00B808E6" w:rsidRDefault="0065650D" w:rsidP="00B808E6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התוצאה היא שערים אלה </w:t>
      </w:r>
      <w:r w:rsidR="006E1D3A" w:rsidRPr="007B52BC">
        <w:rPr>
          <w:rFonts w:hint="cs"/>
          <w:sz w:val="26"/>
          <w:szCs w:val="26"/>
          <w:rtl/>
        </w:rPr>
        <w:t>סובל</w:t>
      </w:r>
      <w:r w:rsidRPr="007B52BC">
        <w:rPr>
          <w:rFonts w:hint="cs"/>
          <w:sz w:val="26"/>
          <w:szCs w:val="26"/>
          <w:rtl/>
        </w:rPr>
        <w:t>ו</w:t>
      </w:r>
      <w:r w:rsidR="006E1D3A" w:rsidRPr="007B52BC">
        <w:rPr>
          <w:rFonts w:hint="cs"/>
          <w:sz w:val="26"/>
          <w:szCs w:val="26"/>
          <w:rtl/>
        </w:rPr>
        <w:t>ת מ</w:t>
      </w:r>
      <w:r w:rsidRPr="007B52BC">
        <w:rPr>
          <w:rFonts w:hint="cs"/>
          <w:sz w:val="26"/>
          <w:szCs w:val="26"/>
          <w:rtl/>
        </w:rPr>
        <w:t xml:space="preserve">בעיות רבות:                                                                     </w:t>
      </w:r>
      <w:r w:rsidR="006E1D3A" w:rsidRPr="007B52BC">
        <w:rPr>
          <w:rFonts w:hint="cs"/>
          <w:sz w:val="26"/>
          <w:szCs w:val="26"/>
          <w:rtl/>
        </w:rPr>
        <w:t>צפיפות, גודש תנועה</w:t>
      </w:r>
      <w:r w:rsidRPr="007B52BC">
        <w:rPr>
          <w:rFonts w:hint="cs"/>
          <w:sz w:val="26"/>
          <w:szCs w:val="26"/>
          <w:rtl/>
        </w:rPr>
        <w:t xml:space="preserve"> (פקקים)</w:t>
      </w:r>
      <w:r w:rsidR="006E1D3A" w:rsidRPr="007B52BC">
        <w:rPr>
          <w:rFonts w:hint="cs"/>
          <w:sz w:val="26"/>
          <w:szCs w:val="26"/>
          <w:rtl/>
        </w:rPr>
        <w:t>, זיהום אוויר שנובע מריבוי מכוניות ומכריתת ריאות ירוקות</w:t>
      </w:r>
      <w:r w:rsidRPr="007B52BC">
        <w:rPr>
          <w:rFonts w:hint="cs"/>
          <w:sz w:val="26"/>
          <w:szCs w:val="26"/>
          <w:rtl/>
        </w:rPr>
        <w:t xml:space="preserve"> (כריתת עצים לטובת בנייה)</w:t>
      </w:r>
      <w:r w:rsidR="006E1D3A" w:rsidRPr="007B52BC">
        <w:rPr>
          <w:rFonts w:hint="cs"/>
          <w:sz w:val="26"/>
          <w:szCs w:val="26"/>
          <w:rtl/>
        </w:rPr>
        <w:t>, צפיפות בכיתות</w:t>
      </w:r>
      <w:r w:rsidR="003E32FC">
        <w:rPr>
          <w:rFonts w:hint="cs"/>
          <w:sz w:val="26"/>
          <w:szCs w:val="26"/>
          <w:rtl/>
        </w:rPr>
        <w:t xml:space="preserve"> בשל ריבוי ילדים</w:t>
      </w:r>
      <w:r w:rsidRPr="007B52BC">
        <w:rPr>
          <w:rFonts w:hint="cs"/>
          <w:sz w:val="26"/>
          <w:szCs w:val="26"/>
          <w:rtl/>
        </w:rPr>
        <w:t xml:space="preserve">, היווצרות שכונות עוני </w:t>
      </w:r>
      <w:r w:rsidR="006E1D3A" w:rsidRPr="007B52BC">
        <w:rPr>
          <w:rFonts w:hint="cs"/>
          <w:sz w:val="26"/>
          <w:szCs w:val="26"/>
          <w:rtl/>
        </w:rPr>
        <w:t>(</w:t>
      </w:r>
      <w:r w:rsidRPr="007B52BC">
        <w:rPr>
          <w:rFonts w:hint="cs"/>
          <w:sz w:val="26"/>
          <w:szCs w:val="26"/>
          <w:rtl/>
        </w:rPr>
        <w:t>שמכונות לעיתים גם "</w:t>
      </w:r>
      <w:proofErr w:type="spellStart"/>
      <w:r w:rsidRPr="007B52BC">
        <w:rPr>
          <w:rFonts w:hint="cs"/>
          <w:sz w:val="26"/>
          <w:szCs w:val="26"/>
          <w:rtl/>
        </w:rPr>
        <w:t>פאבלה</w:t>
      </w:r>
      <w:proofErr w:type="spellEnd"/>
      <w:r w:rsidRPr="007B52BC">
        <w:rPr>
          <w:rFonts w:hint="cs"/>
          <w:sz w:val="26"/>
          <w:szCs w:val="26"/>
          <w:rtl/>
        </w:rPr>
        <w:t>" או "</w:t>
      </w:r>
      <w:proofErr w:type="spellStart"/>
      <w:r w:rsidRPr="007B52BC">
        <w:rPr>
          <w:rFonts w:hint="cs"/>
          <w:sz w:val="26"/>
          <w:szCs w:val="26"/>
          <w:rtl/>
        </w:rPr>
        <w:t>סלאמס</w:t>
      </w:r>
      <w:proofErr w:type="spellEnd"/>
      <w:r w:rsidRPr="007B52BC">
        <w:rPr>
          <w:rFonts w:hint="cs"/>
          <w:sz w:val="26"/>
          <w:szCs w:val="26"/>
          <w:rtl/>
        </w:rPr>
        <w:t>"</w:t>
      </w:r>
      <w:r w:rsidR="006E1D3A" w:rsidRPr="007B52BC">
        <w:rPr>
          <w:rFonts w:hint="cs"/>
          <w:sz w:val="26"/>
          <w:szCs w:val="26"/>
          <w:rtl/>
        </w:rPr>
        <w:t>)</w:t>
      </w:r>
      <w:r w:rsidRPr="007B52BC">
        <w:rPr>
          <w:rFonts w:hint="cs"/>
          <w:sz w:val="26"/>
          <w:szCs w:val="26"/>
          <w:rtl/>
        </w:rPr>
        <w:t>, ריבוי של אנשים חסרי דיור (הומלסים), הטלת עומס</w:t>
      </w:r>
      <w:r w:rsidR="006E1D3A" w:rsidRPr="007B52BC">
        <w:rPr>
          <w:rFonts w:hint="cs"/>
          <w:sz w:val="26"/>
          <w:szCs w:val="26"/>
          <w:rtl/>
        </w:rPr>
        <w:t xml:space="preserve"> על מערכת הרווחה העירונית</w:t>
      </w:r>
      <w:r w:rsidRPr="007B52BC">
        <w:rPr>
          <w:rFonts w:hint="cs"/>
          <w:sz w:val="26"/>
          <w:szCs w:val="26"/>
          <w:rtl/>
        </w:rPr>
        <w:t xml:space="preserve"> (כי יש הרבה עניים שהעיר צריכה לדאוג להם)</w:t>
      </w:r>
      <w:r w:rsidR="006E1D3A" w:rsidRPr="007B52BC">
        <w:rPr>
          <w:rFonts w:hint="cs"/>
          <w:sz w:val="26"/>
          <w:szCs w:val="26"/>
          <w:rtl/>
        </w:rPr>
        <w:t>.</w:t>
      </w:r>
    </w:p>
    <w:p w:rsidR="00B808E6" w:rsidRPr="003E32FC" w:rsidRDefault="00B808E6" w:rsidP="00B808E6">
      <w:pPr>
        <w:spacing w:line="360" w:lineRule="auto"/>
        <w:rPr>
          <w:sz w:val="10"/>
          <w:szCs w:val="10"/>
          <w:rtl/>
        </w:rPr>
      </w:pPr>
    </w:p>
    <w:p w:rsidR="004518FD" w:rsidRDefault="00B808E6" w:rsidP="00B808E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(ג)</w:t>
      </w:r>
      <w:r w:rsidR="006E1D3A" w:rsidRPr="007B52BC">
        <w:rPr>
          <w:rFonts w:hint="cs"/>
          <w:sz w:val="26"/>
          <w:szCs w:val="26"/>
          <w:rtl/>
        </w:rPr>
        <w:t xml:space="preserve"> 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>ניצול</w:t>
      </w:r>
      <w:r w:rsidR="006E1D3A" w:rsidRPr="007B52BC">
        <w:rPr>
          <w:rFonts w:hint="cs"/>
          <w:sz w:val="26"/>
          <w:szCs w:val="26"/>
          <w:rtl/>
        </w:rPr>
        <w:t xml:space="preserve">: </w:t>
      </w:r>
    </w:p>
    <w:p w:rsidR="006E1D3A" w:rsidRDefault="006E1D3A" w:rsidP="003E32F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המקומיים מנצלים את מהגרי העבודה הפשוטים</w:t>
      </w:r>
      <w:r w:rsidR="0065650D" w:rsidRPr="007B52BC">
        <w:rPr>
          <w:rFonts w:hint="cs"/>
          <w:sz w:val="26"/>
          <w:szCs w:val="26"/>
          <w:rtl/>
        </w:rPr>
        <w:t xml:space="preserve">. במקרים רבים מדובר על ניצול של מהגר </w:t>
      </w:r>
      <w:r w:rsidRPr="007B52BC">
        <w:rPr>
          <w:rFonts w:hint="cs"/>
          <w:sz w:val="26"/>
          <w:szCs w:val="26"/>
          <w:rtl/>
        </w:rPr>
        <w:t>לא-חוקי שניתן להלשין עליו לרשויות.</w:t>
      </w:r>
      <w:r w:rsidR="0065650D" w:rsidRPr="007B52BC">
        <w:rPr>
          <w:rFonts w:hint="cs"/>
          <w:sz w:val="26"/>
          <w:szCs w:val="26"/>
          <w:rtl/>
        </w:rPr>
        <w:t xml:space="preserve"> לכן</w:t>
      </w:r>
      <w:r w:rsidRPr="007B52BC">
        <w:rPr>
          <w:rFonts w:hint="cs"/>
          <w:sz w:val="26"/>
          <w:szCs w:val="26"/>
          <w:rtl/>
        </w:rPr>
        <w:t xml:space="preserve"> חלק מהמהגרים עניים מאד ונאלצים לעבוד בעבודות משפילות או לא חוקיות כגון זנות. </w:t>
      </w:r>
    </w:p>
    <w:p w:rsidR="00B808E6" w:rsidRPr="003E32FC" w:rsidRDefault="00B808E6" w:rsidP="00B808E6">
      <w:pPr>
        <w:spacing w:line="360" w:lineRule="auto"/>
        <w:rPr>
          <w:sz w:val="10"/>
          <w:szCs w:val="10"/>
          <w:rtl/>
        </w:rPr>
      </w:pPr>
    </w:p>
    <w:p w:rsidR="004518FD" w:rsidRDefault="00B808E6" w:rsidP="00B808E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(ד)</w:t>
      </w:r>
      <w:r w:rsidR="006E1D3A" w:rsidRPr="007B52BC">
        <w:rPr>
          <w:rFonts w:hint="cs"/>
          <w:sz w:val="26"/>
          <w:szCs w:val="26"/>
          <w:rtl/>
        </w:rPr>
        <w:t xml:space="preserve"> 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>שנאת זרים</w:t>
      </w:r>
      <w:r w:rsidR="006E1D3A" w:rsidRPr="007B52BC">
        <w:rPr>
          <w:rFonts w:hint="cs"/>
          <w:sz w:val="26"/>
          <w:szCs w:val="26"/>
          <w:rtl/>
        </w:rPr>
        <w:t xml:space="preserve">: </w:t>
      </w:r>
    </w:p>
    <w:p w:rsidR="006E1D3A" w:rsidRDefault="006E1D3A" w:rsidP="003E32F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הגעת זרים, ששונים בתרבותם ובמראם, וחיים ב</w:t>
      </w:r>
      <w:r w:rsidRPr="007B52BC">
        <w:rPr>
          <w:rFonts w:hint="cs"/>
          <w:sz w:val="26"/>
          <w:szCs w:val="26"/>
          <w:u w:val="single"/>
          <w:rtl/>
        </w:rPr>
        <w:t>בידול מרחבי</w:t>
      </w:r>
      <w:r w:rsidRPr="007B52BC">
        <w:rPr>
          <w:rFonts w:hint="cs"/>
          <w:sz w:val="26"/>
          <w:szCs w:val="26"/>
          <w:rtl/>
        </w:rPr>
        <w:t xml:space="preserve"> (שכונה נפרדת) יוצרת</w:t>
      </w:r>
      <w:r w:rsidR="00B808E6">
        <w:rPr>
          <w:rFonts w:hint="cs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 xml:space="preserve">שנאת זרים (גזענות). </w:t>
      </w:r>
      <w:r w:rsidR="0065650D" w:rsidRPr="007B52BC">
        <w:rPr>
          <w:rFonts w:hint="cs"/>
          <w:sz w:val="26"/>
          <w:szCs w:val="26"/>
          <w:rtl/>
        </w:rPr>
        <w:t xml:space="preserve">במקרים רבים, התושבים </w:t>
      </w:r>
      <w:r w:rsidRPr="007B52BC">
        <w:rPr>
          <w:rFonts w:hint="cs"/>
          <w:sz w:val="26"/>
          <w:szCs w:val="26"/>
          <w:rtl/>
        </w:rPr>
        <w:t>המקומי</w:t>
      </w:r>
      <w:r w:rsidR="0065650D" w:rsidRPr="007B52BC">
        <w:rPr>
          <w:rFonts w:hint="cs"/>
          <w:sz w:val="26"/>
          <w:szCs w:val="26"/>
          <w:rtl/>
        </w:rPr>
        <w:t>ים הוותיקים</w:t>
      </w:r>
      <w:r w:rsidR="003E32FC">
        <w:rPr>
          <w:rFonts w:hint="cs"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>רוא</w:t>
      </w:r>
      <w:r w:rsidR="0065650D" w:rsidRPr="007B52BC">
        <w:rPr>
          <w:rFonts w:hint="cs"/>
          <w:sz w:val="26"/>
          <w:szCs w:val="26"/>
          <w:rtl/>
        </w:rPr>
        <w:t>ים</w:t>
      </w:r>
      <w:r w:rsidRPr="007B52BC">
        <w:rPr>
          <w:rFonts w:hint="cs"/>
          <w:sz w:val="26"/>
          <w:szCs w:val="26"/>
          <w:rtl/>
        </w:rPr>
        <w:t xml:space="preserve"> במהגר כאיום על תרבות</w:t>
      </w:r>
      <w:r w:rsidR="0065650D" w:rsidRPr="007B52BC">
        <w:rPr>
          <w:rFonts w:hint="cs"/>
          <w:sz w:val="26"/>
          <w:szCs w:val="26"/>
          <w:rtl/>
        </w:rPr>
        <w:t>ם</w:t>
      </w:r>
      <w:r w:rsidRPr="007B52BC">
        <w:rPr>
          <w:rFonts w:hint="cs"/>
          <w:sz w:val="26"/>
          <w:szCs w:val="26"/>
          <w:rtl/>
        </w:rPr>
        <w:t>. בנוסף, המעמד המקומי הנמוך רואה במהגר כ</w:t>
      </w:r>
      <w:r w:rsidR="0065650D" w:rsidRPr="007B52BC">
        <w:rPr>
          <w:rFonts w:hint="cs"/>
          <w:sz w:val="26"/>
          <w:szCs w:val="26"/>
          <w:rtl/>
        </w:rPr>
        <w:t>איו</w:t>
      </w:r>
      <w:r w:rsidR="003E32FC">
        <w:rPr>
          <w:rFonts w:hint="cs"/>
          <w:sz w:val="26"/>
          <w:szCs w:val="26"/>
          <w:rtl/>
        </w:rPr>
        <w:t>ם</w:t>
      </w:r>
      <w:r w:rsidR="0065650D" w:rsidRPr="007B52BC">
        <w:rPr>
          <w:rFonts w:hint="cs"/>
          <w:sz w:val="26"/>
          <w:szCs w:val="26"/>
          <w:rtl/>
        </w:rPr>
        <w:t xml:space="preserve"> כלכלי כי המהגר </w:t>
      </w:r>
      <w:r w:rsidRPr="007B52BC">
        <w:rPr>
          <w:rFonts w:hint="cs"/>
          <w:sz w:val="26"/>
          <w:szCs w:val="26"/>
          <w:rtl/>
        </w:rPr>
        <w:t xml:space="preserve">מתחרה </w:t>
      </w:r>
      <w:r w:rsidR="0065650D" w:rsidRPr="007B52BC">
        <w:rPr>
          <w:rFonts w:hint="cs"/>
          <w:sz w:val="26"/>
          <w:szCs w:val="26"/>
          <w:rtl/>
        </w:rPr>
        <w:t xml:space="preserve">מולם </w:t>
      </w:r>
      <w:r w:rsidRPr="007B52BC">
        <w:rPr>
          <w:rFonts w:hint="cs"/>
          <w:sz w:val="26"/>
          <w:szCs w:val="26"/>
          <w:rtl/>
        </w:rPr>
        <w:t xml:space="preserve">על מקום עבודתם. </w:t>
      </w:r>
      <w:r w:rsidR="003E32FC">
        <w:rPr>
          <w:rFonts w:hint="cs"/>
          <w:sz w:val="26"/>
          <w:szCs w:val="26"/>
          <w:rtl/>
        </w:rPr>
        <w:t>לעיתים, בשל הגירה מהגרים שהם כוח עבודה זול, יורדת גם המשכורת של המקומיים מהמעמד הנמוך.</w:t>
      </w:r>
    </w:p>
    <w:p w:rsidR="004518FD" w:rsidRPr="003E32FC" w:rsidRDefault="004518FD" w:rsidP="00B808E6">
      <w:pPr>
        <w:spacing w:line="360" w:lineRule="auto"/>
        <w:rPr>
          <w:sz w:val="8"/>
          <w:szCs w:val="8"/>
          <w:rtl/>
        </w:rPr>
      </w:pPr>
    </w:p>
    <w:p w:rsidR="004518FD" w:rsidRDefault="004518FD" w:rsidP="004518FD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(ה) </w:t>
      </w:r>
      <w:r w:rsidR="0065650D" w:rsidRPr="007B52BC">
        <w:rPr>
          <w:rFonts w:hint="cs"/>
          <w:b/>
          <w:bCs/>
          <w:sz w:val="26"/>
          <w:szCs w:val="26"/>
          <w:u w:val="single"/>
          <w:rtl/>
        </w:rPr>
        <w:t xml:space="preserve">המעסיקים 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>לא מפתחים שיטת ייצור חדשה</w:t>
      </w:r>
      <w:r w:rsidR="006E1D3A" w:rsidRPr="007B52BC">
        <w:rPr>
          <w:rFonts w:hint="cs"/>
          <w:sz w:val="26"/>
          <w:szCs w:val="26"/>
          <w:rtl/>
        </w:rPr>
        <w:t xml:space="preserve">: </w:t>
      </w:r>
    </w:p>
    <w:p w:rsidR="006E1D3A" w:rsidRDefault="006E1D3A" w:rsidP="004518FD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הגעת </w:t>
      </w:r>
      <w:r w:rsidR="0065650D" w:rsidRPr="007B52BC">
        <w:rPr>
          <w:rFonts w:hint="cs"/>
          <w:sz w:val="26"/>
          <w:szCs w:val="26"/>
          <w:rtl/>
        </w:rPr>
        <w:t xml:space="preserve">מהגרים שהם </w:t>
      </w:r>
      <w:r w:rsidRPr="007B52BC">
        <w:rPr>
          <w:rFonts w:hint="cs"/>
          <w:sz w:val="26"/>
          <w:szCs w:val="26"/>
          <w:rtl/>
        </w:rPr>
        <w:t>עובד</w:t>
      </w:r>
      <w:r w:rsidR="0065650D" w:rsidRPr="007B52BC">
        <w:rPr>
          <w:rFonts w:hint="cs"/>
          <w:sz w:val="26"/>
          <w:szCs w:val="26"/>
          <w:rtl/>
        </w:rPr>
        <w:t>ים</w:t>
      </w:r>
      <w:r w:rsidRPr="007B52BC">
        <w:rPr>
          <w:rFonts w:hint="cs"/>
          <w:sz w:val="26"/>
          <w:szCs w:val="26"/>
          <w:rtl/>
        </w:rPr>
        <w:t xml:space="preserve"> זול</w:t>
      </w:r>
      <w:r w:rsidR="0065650D" w:rsidRPr="007B52BC">
        <w:rPr>
          <w:rFonts w:hint="cs"/>
          <w:sz w:val="26"/>
          <w:szCs w:val="26"/>
          <w:rtl/>
        </w:rPr>
        <w:t>ים</w:t>
      </w:r>
      <w:r w:rsidRPr="007B52BC">
        <w:rPr>
          <w:rFonts w:hint="cs"/>
          <w:sz w:val="26"/>
          <w:szCs w:val="26"/>
          <w:rtl/>
        </w:rPr>
        <w:t xml:space="preserve"> מאפשרת למעסיק שלא להתאמץ </w:t>
      </w:r>
      <w:r w:rsidR="003E32FC">
        <w:rPr>
          <w:sz w:val="26"/>
          <w:szCs w:val="26"/>
          <w:rtl/>
        </w:rPr>
        <w:t>להמציא שיטות עבודה יותר יעילות</w:t>
      </w:r>
      <w:r w:rsidR="003E32FC">
        <w:rPr>
          <w:rFonts w:hint="cs"/>
          <w:sz w:val="26"/>
          <w:szCs w:val="26"/>
          <w:rtl/>
        </w:rPr>
        <w:t xml:space="preserve"> ומודרניות.</w:t>
      </w:r>
      <w:r w:rsidRPr="007B52BC">
        <w:rPr>
          <w:sz w:val="26"/>
          <w:szCs w:val="26"/>
          <w:rtl/>
        </w:rPr>
        <w:t xml:space="preserve"> </w:t>
      </w:r>
    </w:p>
    <w:p w:rsidR="004518FD" w:rsidRPr="003E32FC" w:rsidRDefault="004518FD" w:rsidP="004518FD">
      <w:pPr>
        <w:spacing w:line="360" w:lineRule="auto"/>
        <w:rPr>
          <w:sz w:val="8"/>
          <w:szCs w:val="8"/>
          <w:rtl/>
        </w:rPr>
      </w:pPr>
    </w:p>
    <w:p w:rsidR="006E1D3A" w:rsidRDefault="004518FD" w:rsidP="003E32FC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(ו)</w:t>
      </w:r>
      <w:r w:rsidR="006E1D3A" w:rsidRPr="007B52BC">
        <w:rPr>
          <w:rFonts w:hint="cs"/>
          <w:sz w:val="26"/>
          <w:szCs w:val="26"/>
          <w:rtl/>
        </w:rPr>
        <w:t xml:space="preserve"> </w:t>
      </w:r>
      <w:r w:rsidR="0065650D" w:rsidRPr="007B52BC">
        <w:rPr>
          <w:rFonts w:hint="cs"/>
          <w:b/>
          <w:bCs/>
          <w:sz w:val="26"/>
          <w:szCs w:val="26"/>
          <w:u w:val="single"/>
          <w:rtl/>
        </w:rPr>
        <w:t>בכפר הלא מפו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>ת</w:t>
      </w:r>
      <w:r w:rsidR="0065650D" w:rsidRPr="007B52BC">
        <w:rPr>
          <w:rFonts w:hint="cs"/>
          <w:b/>
          <w:bCs/>
          <w:sz w:val="26"/>
          <w:szCs w:val="26"/>
          <w:u w:val="single"/>
          <w:rtl/>
        </w:rPr>
        <w:t>ח</w:t>
      </w:r>
      <w:r w:rsidR="006E1D3A" w:rsidRPr="007B52BC">
        <w:rPr>
          <w:rFonts w:hint="cs"/>
          <w:b/>
          <w:bCs/>
          <w:sz w:val="26"/>
          <w:szCs w:val="26"/>
          <w:u w:val="single"/>
          <w:rtl/>
        </w:rPr>
        <w:t xml:space="preserve"> נשארו רק החלשים</w:t>
      </w:r>
      <w:r w:rsidR="003E32FC">
        <w:rPr>
          <w:rFonts w:hint="cs"/>
          <w:sz w:val="26"/>
          <w:szCs w:val="26"/>
          <w:rtl/>
        </w:rPr>
        <w:t>: המהגר ע</w:t>
      </w:r>
      <w:r w:rsidR="006E1D3A" w:rsidRPr="007B52BC">
        <w:rPr>
          <w:rFonts w:hint="cs"/>
          <w:sz w:val="26"/>
          <w:szCs w:val="26"/>
          <w:rtl/>
        </w:rPr>
        <w:t>זב את הכפר ו</w:t>
      </w:r>
      <w:r w:rsidR="003E32FC">
        <w:rPr>
          <w:rFonts w:hint="cs"/>
          <w:sz w:val="26"/>
          <w:szCs w:val="26"/>
          <w:rtl/>
        </w:rPr>
        <w:t>ה</w:t>
      </w:r>
      <w:r w:rsidR="006E1D3A" w:rsidRPr="007B52BC">
        <w:rPr>
          <w:rFonts w:hint="cs"/>
          <w:sz w:val="26"/>
          <w:szCs w:val="26"/>
          <w:rtl/>
        </w:rPr>
        <w:t>ש</w:t>
      </w:r>
      <w:r w:rsidR="003E32FC">
        <w:rPr>
          <w:rFonts w:hint="cs"/>
          <w:sz w:val="26"/>
          <w:szCs w:val="26"/>
          <w:rtl/>
        </w:rPr>
        <w:t>איר שם את אשתו וילדיו. כך בכפר</w:t>
      </w:r>
      <w:r w:rsidR="006E1D3A" w:rsidRPr="007B52BC">
        <w:rPr>
          <w:rFonts w:hint="cs"/>
          <w:sz w:val="26"/>
          <w:szCs w:val="26"/>
          <w:rtl/>
        </w:rPr>
        <w:t xml:space="preserve"> נשארו רק החלשים (נשים, ילדים וקשישים), מה שגורם לכפר להידרדר עוד יותר.</w:t>
      </w:r>
    </w:p>
    <w:p w:rsidR="005262EA" w:rsidRPr="007B52BC" w:rsidRDefault="005262EA" w:rsidP="003E32FC">
      <w:pPr>
        <w:spacing w:line="360" w:lineRule="auto"/>
        <w:rPr>
          <w:sz w:val="26"/>
          <w:szCs w:val="26"/>
          <w:rtl/>
        </w:rPr>
      </w:pPr>
    </w:p>
    <w:p w:rsidR="006E1D3A" w:rsidRDefault="00033330" w:rsidP="00300D7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lastRenderedPageBreak/>
        <w:t xml:space="preserve">                                                 </w:t>
      </w:r>
      <w:r w:rsidR="00300D74">
        <w:rPr>
          <w:rFonts w:hint="cs"/>
          <w:sz w:val="26"/>
          <w:szCs w:val="26"/>
          <w:rtl/>
        </w:rPr>
        <w:t xml:space="preserve">9. </w:t>
      </w:r>
      <w:r w:rsidR="006E1D3A" w:rsidRPr="00895490">
        <w:rPr>
          <w:b/>
          <w:bCs/>
          <w:sz w:val="28"/>
          <w:szCs w:val="28"/>
          <w:u w:val="single"/>
          <w:rtl/>
        </w:rPr>
        <w:t>יתרונות הגירה</w:t>
      </w:r>
      <w:r w:rsidR="006E1D3A" w:rsidRPr="007B52BC">
        <w:rPr>
          <w:sz w:val="26"/>
          <w:szCs w:val="26"/>
          <w:rtl/>
        </w:rPr>
        <w:t>:</w:t>
      </w:r>
    </w:p>
    <w:p w:rsidR="006E1D3A" w:rsidRPr="007B52BC" w:rsidRDefault="004518FD" w:rsidP="004518FD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(א) </w:t>
      </w:r>
      <w:r w:rsidR="006E1D3A" w:rsidRPr="007B52BC">
        <w:rPr>
          <w:rFonts w:hint="cs"/>
          <w:sz w:val="26"/>
          <w:szCs w:val="26"/>
          <w:u w:val="single"/>
          <w:rtl/>
        </w:rPr>
        <w:t>למהגר</w:t>
      </w:r>
      <w:r w:rsidR="006E1D3A" w:rsidRPr="007B52BC">
        <w:rPr>
          <w:rFonts w:hint="cs"/>
          <w:sz w:val="26"/>
          <w:szCs w:val="26"/>
          <w:rtl/>
        </w:rPr>
        <w:t>: המהגר יכול למצוא עבודה במשכורת יותר גבוהה ו</w:t>
      </w:r>
      <w:r w:rsidR="006E1D3A" w:rsidRPr="007B52BC">
        <w:rPr>
          <w:sz w:val="26"/>
          <w:szCs w:val="26"/>
          <w:rtl/>
        </w:rPr>
        <w:t xml:space="preserve">לעלות מעל לקו העוני. </w:t>
      </w:r>
    </w:p>
    <w:p w:rsidR="004518FD" w:rsidRPr="004518FD" w:rsidRDefault="004518FD" w:rsidP="004518FD">
      <w:pPr>
        <w:spacing w:line="360" w:lineRule="auto"/>
        <w:rPr>
          <w:sz w:val="12"/>
          <w:szCs w:val="12"/>
          <w:rtl/>
        </w:rPr>
      </w:pPr>
    </w:p>
    <w:p w:rsidR="003E32FC" w:rsidRDefault="006E1D3A" w:rsidP="004518FD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(</w:t>
      </w:r>
      <w:r w:rsidR="004518FD">
        <w:rPr>
          <w:rFonts w:hint="cs"/>
          <w:sz w:val="26"/>
          <w:szCs w:val="26"/>
          <w:rtl/>
        </w:rPr>
        <w:t>ב</w:t>
      </w:r>
      <w:r w:rsidRPr="007B52BC">
        <w:rPr>
          <w:rFonts w:hint="cs"/>
          <w:sz w:val="26"/>
          <w:szCs w:val="26"/>
          <w:rtl/>
        </w:rPr>
        <w:t xml:space="preserve">) </w:t>
      </w:r>
      <w:r w:rsidRPr="007B52BC">
        <w:rPr>
          <w:rFonts w:hint="cs"/>
          <w:sz w:val="26"/>
          <w:szCs w:val="26"/>
          <w:u w:val="single"/>
          <w:rtl/>
        </w:rPr>
        <w:t>לאלה שנשארו מאחור</w:t>
      </w:r>
      <w:r w:rsidRPr="007B52BC">
        <w:rPr>
          <w:rFonts w:hint="cs"/>
          <w:sz w:val="26"/>
          <w:szCs w:val="26"/>
          <w:rtl/>
        </w:rPr>
        <w:t xml:space="preserve">: המהגר יכול להעביר </w:t>
      </w:r>
      <w:r w:rsidRPr="007B52BC">
        <w:rPr>
          <w:rFonts w:hint="cs"/>
          <w:b/>
          <w:bCs/>
          <w:sz w:val="26"/>
          <w:szCs w:val="26"/>
          <w:u w:val="single"/>
          <w:rtl/>
        </w:rPr>
        <w:t xml:space="preserve">כספים </w:t>
      </w:r>
      <w:r w:rsidRPr="007B52BC">
        <w:rPr>
          <w:b/>
          <w:bCs/>
          <w:sz w:val="26"/>
          <w:szCs w:val="26"/>
          <w:u w:val="single"/>
          <w:rtl/>
        </w:rPr>
        <w:t>למשפחתו</w:t>
      </w:r>
      <w:r w:rsidRPr="007B52BC">
        <w:rPr>
          <w:sz w:val="26"/>
          <w:szCs w:val="26"/>
          <w:rtl/>
        </w:rPr>
        <w:t xml:space="preserve"> שנשארה</w:t>
      </w:r>
      <w:r w:rsidRPr="007B52BC">
        <w:rPr>
          <w:rFonts w:hint="cs"/>
          <w:sz w:val="26"/>
          <w:szCs w:val="26"/>
          <w:rtl/>
        </w:rPr>
        <w:t xml:space="preserve"> במדינת-האם</w:t>
      </w:r>
      <w:r w:rsidRPr="007B52BC">
        <w:rPr>
          <w:sz w:val="26"/>
          <w:szCs w:val="26"/>
          <w:rtl/>
        </w:rPr>
        <w:t xml:space="preserve">. </w:t>
      </w:r>
    </w:p>
    <w:p w:rsidR="003E32FC" w:rsidRDefault="006E1D3A" w:rsidP="003E32F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זה גם אומר שמדינת האם מרוויחה </w:t>
      </w:r>
      <w:r w:rsidRPr="007B52BC">
        <w:rPr>
          <w:rFonts w:hint="cs"/>
          <w:b/>
          <w:bCs/>
          <w:sz w:val="26"/>
          <w:szCs w:val="26"/>
          <w:u w:val="single"/>
          <w:rtl/>
        </w:rPr>
        <w:t>מט"ח</w:t>
      </w:r>
      <w:r w:rsidRPr="007B52BC">
        <w:rPr>
          <w:rFonts w:hint="cs"/>
          <w:sz w:val="26"/>
          <w:szCs w:val="26"/>
          <w:rtl/>
        </w:rPr>
        <w:t xml:space="preserve"> (מטבע חוץ, כסף זר). </w:t>
      </w:r>
    </w:p>
    <w:p w:rsidR="006E1D3A" w:rsidRPr="007B52BC" w:rsidRDefault="006E1D3A" w:rsidP="003E32FC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 xml:space="preserve">בנוסף, חלק מהמהגרים מבצעים הגירה זמנית והם שבים למדינתם עם </w:t>
      </w:r>
      <w:r w:rsidRPr="007B52BC">
        <w:rPr>
          <w:rFonts w:hint="cs"/>
          <w:b/>
          <w:bCs/>
          <w:sz w:val="26"/>
          <w:szCs w:val="26"/>
          <w:u w:val="single"/>
          <w:rtl/>
        </w:rPr>
        <w:t>ידע והשכלה</w:t>
      </w:r>
      <w:r w:rsidRPr="007B52BC">
        <w:rPr>
          <w:rFonts w:hint="cs"/>
          <w:sz w:val="26"/>
          <w:szCs w:val="26"/>
          <w:rtl/>
        </w:rPr>
        <w:t xml:space="preserve"> שהם רכשו.  </w:t>
      </w:r>
    </w:p>
    <w:p w:rsidR="004518FD" w:rsidRPr="004518FD" w:rsidRDefault="004518FD" w:rsidP="004518FD">
      <w:pPr>
        <w:spacing w:line="360" w:lineRule="auto"/>
        <w:rPr>
          <w:sz w:val="12"/>
          <w:szCs w:val="12"/>
          <w:rtl/>
        </w:rPr>
      </w:pPr>
    </w:p>
    <w:p w:rsidR="00E54972" w:rsidRPr="007B52BC" w:rsidRDefault="006E1D3A" w:rsidP="004518FD">
      <w:pPr>
        <w:spacing w:line="360" w:lineRule="auto"/>
        <w:rPr>
          <w:sz w:val="26"/>
          <w:szCs w:val="26"/>
          <w:rtl/>
        </w:rPr>
      </w:pPr>
      <w:r w:rsidRPr="007B52BC">
        <w:rPr>
          <w:rFonts w:hint="cs"/>
          <w:sz w:val="26"/>
          <w:szCs w:val="26"/>
          <w:rtl/>
        </w:rPr>
        <w:t>(</w:t>
      </w:r>
      <w:r w:rsidR="004518FD">
        <w:rPr>
          <w:rFonts w:hint="cs"/>
          <w:sz w:val="26"/>
          <w:szCs w:val="26"/>
          <w:rtl/>
        </w:rPr>
        <w:t>ג</w:t>
      </w:r>
      <w:r w:rsidRPr="007B52BC">
        <w:rPr>
          <w:rFonts w:hint="cs"/>
          <w:sz w:val="26"/>
          <w:szCs w:val="26"/>
          <w:rtl/>
        </w:rPr>
        <w:t xml:space="preserve">) </w:t>
      </w:r>
      <w:r w:rsidRPr="007B52BC">
        <w:rPr>
          <w:rFonts w:hint="cs"/>
          <w:b/>
          <w:bCs/>
          <w:sz w:val="26"/>
          <w:szCs w:val="26"/>
          <w:u w:val="single"/>
          <w:rtl/>
        </w:rPr>
        <w:t>ל</w:t>
      </w:r>
      <w:r w:rsidRPr="007B52BC">
        <w:rPr>
          <w:b/>
          <w:bCs/>
          <w:sz w:val="26"/>
          <w:szCs w:val="26"/>
          <w:u w:val="single"/>
          <w:rtl/>
        </w:rPr>
        <w:t>מעסיק</w:t>
      </w:r>
      <w:r w:rsidRPr="007B52BC">
        <w:rPr>
          <w:rFonts w:hint="cs"/>
          <w:b/>
          <w:bCs/>
          <w:sz w:val="26"/>
          <w:szCs w:val="26"/>
          <w:rtl/>
        </w:rPr>
        <w:t xml:space="preserve"> </w:t>
      </w:r>
      <w:r w:rsidRPr="007B52BC">
        <w:rPr>
          <w:rFonts w:hint="cs"/>
          <w:sz w:val="26"/>
          <w:szCs w:val="26"/>
          <w:rtl/>
        </w:rPr>
        <w:t xml:space="preserve">שמעביד את המהגר במשכורת נמוכה. זה מקטין הוצאות ומגדיל את הרווחים שלו. </w:t>
      </w:r>
      <w:r w:rsidRPr="007B52BC">
        <w:rPr>
          <w:sz w:val="26"/>
          <w:szCs w:val="26"/>
          <w:rtl/>
        </w:rPr>
        <w:t xml:space="preserve">   </w:t>
      </w:r>
    </w:p>
    <w:p w:rsidR="00E54972" w:rsidRPr="007B52BC" w:rsidRDefault="00E54972" w:rsidP="006E1D3A">
      <w:pPr>
        <w:spacing w:line="360" w:lineRule="auto"/>
        <w:rPr>
          <w:sz w:val="26"/>
          <w:szCs w:val="26"/>
          <w:rtl/>
        </w:rPr>
      </w:pPr>
    </w:p>
    <w:p w:rsidR="006E1D3A" w:rsidRPr="007B52BC" w:rsidRDefault="006E1D3A" w:rsidP="006E1D3A">
      <w:pPr>
        <w:spacing w:line="360" w:lineRule="auto"/>
        <w:rPr>
          <w:sz w:val="26"/>
          <w:szCs w:val="26"/>
        </w:rPr>
      </w:pPr>
      <w:r w:rsidRPr="007B52BC">
        <w:rPr>
          <w:sz w:val="26"/>
          <w:szCs w:val="26"/>
          <w:rtl/>
        </w:rPr>
        <w:t xml:space="preserve"> </w:t>
      </w:r>
    </w:p>
    <w:p w:rsidR="0016580C" w:rsidRDefault="005262EA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113665</wp:posOffset>
                </wp:positionV>
                <wp:extent cx="3343275" cy="2400300"/>
                <wp:effectExtent l="0" t="0" r="28575" b="1905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0B4F" w:rsidRDefault="001F0B4F" w:rsidP="001F0B4F">
                            <w:pPr>
                              <w:jc w:val="center"/>
                              <w:rPr>
                                <w:rtl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rtl/>
                              </w:rPr>
                              <w:t>פליטים בורחים מוונצואל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ה</w:t>
                            </w:r>
                          </w:p>
                          <w:p w:rsidR="001F0B4F" w:rsidRDefault="001F0B4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1877848"/>
                                  <wp:effectExtent l="0" t="0" r="0" b="8255"/>
                                  <wp:docPr id="21" name="תמונה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043" cy="188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62EA" w:rsidRPr="005262EA" w:rsidRDefault="005262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כלכליסט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" o:spid="_x0000_s1034" type="#_x0000_t202" style="position:absolute;left:0;text-align:left;margin-left:77.25pt;margin-top:8.95pt;width:263.25pt;height:18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iVZwIAALQEAAAOAAAAZHJzL2Uyb0RvYy54bWysVMlu2zAQvRfoPxC8N5KXbEbkwE2QokCQ&#10;BEiKnGmKioVSHJakbaV/0Vty7KlAfki/00d6ydKeil4ozvY482ZGR8dto9lCOV+TKXhvJ+dMGUll&#10;be4K/uXm7MMBZz4IUwpNRhX8Xnl+PH7/7mhpR6pPM9Klcgwgxo+WtuCzEOwoy7ycqUb4HbLKwFiR&#10;a0SA6O6y0okl0Bud9fN8L1uSK60jqbyH9nRl5OOEX1VKhsuq8iowXXDkFtLp0jmNZzY+EqM7J+ys&#10;lus0xD9k0Yja4NEt1KkIgs1d/QdUU0tHnqqwI6nJqKpqqVINqKaXv6nmeiasSrWAHG+3NPn/Bysv&#10;FleO1SV6d8iZEQ161D11j92P7ol1D92v7mf3wGADUUvrR/C/togI7UdqEbTReyhj/W3lmvhFZQx2&#10;UH6/pVm1gUkoB4PhoL+/y5mErT/M80GeGpE9h1vnwydFDYuXgjv0MdErFuc+IBW4blzia550XZ7V&#10;Wichzo460Y4tBLquQ0oSEa+8tGHLgu8NdvME/MoWobfxUy3k11jmawRI2kAZSVkVH2+hnbaJzYMN&#10;MVMq78GXo9XoeSvPasCfCx+uhMOsgSLsT7jEUWlCTrS+cTYj9/1v+uiPEYCVsyVmt+D+21w4xZn+&#10;bDAch73hMA57Eoa7+30I7qVl+tJi5s0JgageNtXKdI3+QW+0laPmFms2ia/CJIzE2wUPm+tJWG0U&#10;1lSqySQ5YbytCOfm2soIHRsTab1pb4Wz67YGTMQFbaZcjN50d+UbIw1N5oGqOrU+8rxidU0/ViN1&#10;Z73Gcfdeysnr+Wcz/g0AAP//AwBQSwMEFAAGAAgAAAAhANd5oevdAAAACgEAAA8AAABkcnMvZG93&#10;bnJldi54bWxMjz1PwzAQhnck/oN1SGzUKZCShDgVoMLCRKk6X2PXtojtyHbT8O85Jtju1T16P9r1&#10;7AY2qZhs8AKWiwKY8n2Q1msBu8/XmwpYyuglDsErAd8qwbq7vGixkeHsP9S0zZqRiU8NCjA5jw3n&#10;qTfKYVqEUXn6HUN0mElGzWXEM5m7gd8WxYo7tJ4SDI7qxaj+a3tyAjbPutZ9hdFsKmntNO+P7/pN&#10;iOur+ekRWFZz/oPhtz5Vh446HcLJy8QG0uV9SSgdDzUwAlbVksYdBNzVZQ28a/n/Cd0PAAAA//8D&#10;AFBLAQItABQABgAIAAAAIQC2gziS/gAAAOEBAAATAAAAAAAAAAAAAAAAAAAAAABbQ29udGVudF9U&#10;eXBlc10ueG1sUEsBAi0AFAAGAAgAAAAhADj9If/WAAAAlAEAAAsAAAAAAAAAAAAAAAAALwEAAF9y&#10;ZWxzLy5yZWxzUEsBAi0AFAAGAAgAAAAhAN8weJVnAgAAtAQAAA4AAAAAAAAAAAAAAAAALgIAAGRy&#10;cy9lMm9Eb2MueG1sUEsBAi0AFAAGAAgAAAAhANd5oevdAAAACgEAAA8AAAAAAAAAAAAAAAAAwQQA&#10;AGRycy9kb3ducmV2LnhtbFBLBQYAAAAABAAEAPMAAADLBQAAAAA=&#10;" fillcolor="white [3201]" strokeweight=".5pt">
                <v:textbox>
                  <w:txbxContent>
                    <w:p w:rsidR="001F0B4F" w:rsidRDefault="001F0B4F" w:rsidP="001F0B4F">
                      <w:pPr>
                        <w:jc w:val="center"/>
                        <w:rPr>
                          <w:rtl/>
                        </w:rPr>
                      </w:pPr>
                      <w:bookmarkStart w:id="1" w:name="_GoBack"/>
                      <w:r>
                        <w:rPr>
                          <w:rFonts w:hint="cs"/>
                          <w:rtl/>
                        </w:rPr>
                        <w:t>פליטים בורחים מוונצואל</w:t>
                      </w:r>
                      <w:r>
                        <w:rPr>
                          <w:rFonts w:hint="eastAsia"/>
                          <w:rtl/>
                        </w:rPr>
                        <w:t>ה</w:t>
                      </w:r>
                    </w:p>
                    <w:p w:rsidR="001F0B4F" w:rsidRDefault="001F0B4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1325" cy="1877848"/>
                            <wp:effectExtent l="0" t="0" r="0" b="8255"/>
                            <wp:docPr id="21" name="תמונה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043" cy="188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62EA" w:rsidRPr="005262EA" w:rsidRDefault="005262E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כלכליסט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518FD" w:rsidRDefault="004518FD">
      <w:pPr>
        <w:rPr>
          <w:sz w:val="26"/>
          <w:szCs w:val="26"/>
          <w:rtl/>
        </w:rPr>
      </w:pPr>
    </w:p>
    <w:p w:rsidR="004518FD" w:rsidRDefault="004518FD">
      <w:pPr>
        <w:rPr>
          <w:sz w:val="26"/>
          <w:szCs w:val="26"/>
          <w:rtl/>
        </w:rPr>
      </w:pPr>
    </w:p>
    <w:p w:rsidR="004518FD" w:rsidRDefault="004518FD">
      <w:pPr>
        <w:rPr>
          <w:sz w:val="26"/>
          <w:szCs w:val="26"/>
          <w:rtl/>
        </w:rPr>
      </w:pPr>
    </w:p>
    <w:p w:rsidR="004518FD" w:rsidRDefault="004518FD">
      <w:pPr>
        <w:rPr>
          <w:sz w:val="26"/>
          <w:szCs w:val="26"/>
          <w:rtl/>
        </w:rPr>
      </w:pPr>
    </w:p>
    <w:p w:rsidR="004518FD" w:rsidRPr="007B52BC" w:rsidRDefault="004518FD">
      <w:pPr>
        <w:rPr>
          <w:sz w:val="26"/>
          <w:szCs w:val="26"/>
        </w:rPr>
      </w:pPr>
    </w:p>
    <w:sectPr w:rsidR="004518FD" w:rsidRPr="007B52BC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03B"/>
    <w:multiLevelType w:val="hybridMultilevel"/>
    <w:tmpl w:val="E2AA525C"/>
    <w:lvl w:ilvl="0" w:tplc="0A2EFB98">
      <w:start w:val="1"/>
      <w:numFmt w:val="hebrew1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E4BD0"/>
    <w:multiLevelType w:val="hybridMultilevel"/>
    <w:tmpl w:val="4C92E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138EA"/>
    <w:multiLevelType w:val="hybridMultilevel"/>
    <w:tmpl w:val="8E840936"/>
    <w:lvl w:ilvl="0" w:tplc="1D4070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87F37"/>
    <w:multiLevelType w:val="hybridMultilevel"/>
    <w:tmpl w:val="8550E946"/>
    <w:lvl w:ilvl="0" w:tplc="0A2EFB98">
      <w:start w:val="2"/>
      <w:numFmt w:val="hebrew1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B6B"/>
    <w:rsid w:val="00004136"/>
    <w:rsid w:val="00033330"/>
    <w:rsid w:val="001211CB"/>
    <w:rsid w:val="0016580C"/>
    <w:rsid w:val="001F0B4F"/>
    <w:rsid w:val="002416CC"/>
    <w:rsid w:val="00300D74"/>
    <w:rsid w:val="00361F1C"/>
    <w:rsid w:val="003A1605"/>
    <w:rsid w:val="003E32FC"/>
    <w:rsid w:val="004518FD"/>
    <w:rsid w:val="005262EA"/>
    <w:rsid w:val="0065650D"/>
    <w:rsid w:val="006630A0"/>
    <w:rsid w:val="006E1D3A"/>
    <w:rsid w:val="007B52BC"/>
    <w:rsid w:val="008005A2"/>
    <w:rsid w:val="00895490"/>
    <w:rsid w:val="009C73DD"/>
    <w:rsid w:val="009D04E8"/>
    <w:rsid w:val="009D1F2D"/>
    <w:rsid w:val="00B808E6"/>
    <w:rsid w:val="00C35F18"/>
    <w:rsid w:val="00C700EE"/>
    <w:rsid w:val="00CA6075"/>
    <w:rsid w:val="00D02B6B"/>
    <w:rsid w:val="00E54972"/>
    <w:rsid w:val="00E6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C16B0"/>
  <w15:chartTrackingRefBased/>
  <w15:docId w15:val="{07E95BC5-240E-46A3-BBD7-76FD3D1DC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D3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1992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36</cp:revision>
  <dcterms:created xsi:type="dcterms:W3CDTF">2020-05-16T17:36:00Z</dcterms:created>
  <dcterms:modified xsi:type="dcterms:W3CDTF">2020-07-14T20:34:00Z</dcterms:modified>
</cp:coreProperties>
</file>