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74" w:rsidRPr="00F06574" w:rsidRDefault="00F06574" w:rsidP="00F06574">
      <w:pPr>
        <w:spacing w:line="360" w:lineRule="auto"/>
        <w:jc w:val="center"/>
        <w:rPr>
          <w:b/>
          <w:bCs/>
          <w:color w:val="FF0000"/>
          <w:sz w:val="40"/>
          <w:szCs w:val="40"/>
          <w:rtl/>
        </w:rPr>
      </w:pPr>
      <w:r w:rsidRPr="00F06574">
        <w:rPr>
          <w:b/>
          <w:bCs/>
          <w:color w:val="FF0000"/>
          <w:sz w:val="40"/>
          <w:szCs w:val="40"/>
          <w:rtl/>
        </w:rPr>
        <w:t>משאבי</w:t>
      </w:r>
      <w:r w:rsidRPr="00F06574">
        <w:rPr>
          <w:rFonts w:hint="cs"/>
          <w:b/>
          <w:bCs/>
          <w:color w:val="FF0000"/>
          <w:sz w:val="40"/>
          <w:szCs w:val="40"/>
          <w:rtl/>
        </w:rPr>
        <w:t xml:space="preserve"> מחצבים</w:t>
      </w:r>
      <w:r>
        <w:rPr>
          <w:rFonts w:hint="cs"/>
          <w:b/>
          <w:bCs/>
          <w:color w:val="FF0000"/>
          <w:sz w:val="40"/>
          <w:szCs w:val="40"/>
          <w:rtl/>
        </w:rPr>
        <w:t>, חומרי גלם</w:t>
      </w:r>
      <w:r w:rsidRPr="00F0657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F06574" w:rsidRDefault="00F06574" w:rsidP="00F0657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06574">
        <w:rPr>
          <w:sz w:val="26"/>
          <w:szCs w:val="26"/>
          <w:rtl/>
        </w:rPr>
        <w:t>חומרי גלם להפקת מתכות</w:t>
      </w:r>
      <w:r w:rsidRPr="00F06574">
        <w:rPr>
          <w:rFonts w:hint="cs"/>
          <w:sz w:val="26"/>
          <w:szCs w:val="26"/>
          <w:rtl/>
        </w:rPr>
        <w:t xml:space="preserve"> כמו </w:t>
      </w:r>
      <w:r w:rsidRPr="00F06574">
        <w:rPr>
          <w:sz w:val="26"/>
          <w:szCs w:val="26"/>
          <w:rtl/>
        </w:rPr>
        <w:t xml:space="preserve">ברזל, אלומיניום, נחושת, </w:t>
      </w:r>
      <w:r w:rsidRPr="00F06574">
        <w:rPr>
          <w:rFonts w:hint="cs"/>
          <w:sz w:val="26"/>
          <w:szCs w:val="26"/>
          <w:rtl/>
        </w:rPr>
        <w:t xml:space="preserve">זהב, חומרי בנייה ועוד. </w:t>
      </w:r>
    </w:p>
    <w:p w:rsidR="00F06574" w:rsidRPr="00F06574" w:rsidRDefault="00F06574" w:rsidP="00F06574">
      <w:pPr>
        <w:spacing w:line="360" w:lineRule="auto"/>
        <w:ind w:left="720"/>
        <w:rPr>
          <w:sz w:val="26"/>
          <w:szCs w:val="26"/>
        </w:rPr>
      </w:pPr>
    </w:p>
    <w:p w:rsidR="00F06574" w:rsidRDefault="00F06574" w:rsidP="00F0657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06574">
        <w:rPr>
          <w:rFonts w:hint="cs"/>
          <w:sz w:val="26"/>
          <w:szCs w:val="26"/>
          <w:rtl/>
        </w:rPr>
        <w:t xml:space="preserve">מחצבים הוא </w:t>
      </w:r>
      <w:r w:rsidRPr="00F06574">
        <w:rPr>
          <w:rFonts w:hint="cs"/>
          <w:sz w:val="26"/>
          <w:szCs w:val="26"/>
          <w:u w:val="single"/>
          <w:rtl/>
        </w:rPr>
        <w:t>ה</w:t>
      </w:r>
      <w:r w:rsidRPr="00F06574">
        <w:rPr>
          <w:rFonts w:hint="cs"/>
          <w:color w:val="FF0000"/>
          <w:sz w:val="26"/>
          <w:szCs w:val="26"/>
          <w:u w:val="single"/>
          <w:rtl/>
        </w:rPr>
        <w:t xml:space="preserve">יתרון היחסי </w:t>
      </w:r>
      <w:r w:rsidRPr="00F06574">
        <w:rPr>
          <w:rFonts w:hint="cs"/>
          <w:sz w:val="26"/>
          <w:szCs w:val="26"/>
          <w:u w:val="single"/>
          <w:rtl/>
        </w:rPr>
        <w:t>של מדינות לא מפותחות</w:t>
      </w:r>
      <w:r w:rsidRPr="00F06574">
        <w:rPr>
          <w:rFonts w:hint="cs"/>
          <w:sz w:val="26"/>
          <w:szCs w:val="26"/>
          <w:rtl/>
        </w:rPr>
        <w:t xml:space="preserve"> רבות. את המחצבים הן מייצאות לחו"ל</w:t>
      </w:r>
      <w:r>
        <w:rPr>
          <w:rFonts w:hint="cs"/>
          <w:sz w:val="26"/>
          <w:szCs w:val="26"/>
          <w:rtl/>
        </w:rPr>
        <w:t xml:space="preserve"> וזה מהווה חלק גדול מתקציב המדינה</w:t>
      </w:r>
      <w:r w:rsidRPr="00F06574">
        <w:rPr>
          <w:rFonts w:hint="cs"/>
          <w:sz w:val="26"/>
          <w:szCs w:val="26"/>
          <w:rtl/>
        </w:rPr>
        <w:t>.</w:t>
      </w:r>
    </w:p>
    <w:p w:rsidR="00F06574" w:rsidRDefault="00F06574" w:rsidP="00F06574">
      <w:pPr>
        <w:pStyle w:val="a3"/>
        <w:rPr>
          <w:sz w:val="26"/>
          <w:szCs w:val="26"/>
          <w:rtl/>
        </w:rPr>
      </w:pPr>
    </w:p>
    <w:p w:rsidR="00F06574" w:rsidRPr="00F06574" w:rsidRDefault="00F06574" w:rsidP="00F06574">
      <w:pPr>
        <w:spacing w:line="360" w:lineRule="auto"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</w:t>
      </w:r>
      <w:r w:rsidRPr="00F06574">
        <w:rPr>
          <w:rFonts w:hint="cs"/>
          <w:sz w:val="26"/>
          <w:szCs w:val="26"/>
          <w:rtl/>
        </w:rPr>
        <w:t xml:space="preserve">ולם מדינות אלה סובלות ממספר בעיות בתחום:                                                                     </w:t>
      </w:r>
      <w:r w:rsidRPr="00F06574">
        <w:rPr>
          <w:rFonts w:hint="cs"/>
          <w:sz w:val="20"/>
          <w:szCs w:val="20"/>
          <w:rtl/>
        </w:rPr>
        <w:t xml:space="preserve">(א) </w:t>
      </w:r>
      <w:r w:rsidRPr="00F06574">
        <w:rPr>
          <w:rFonts w:hint="cs"/>
          <w:sz w:val="26"/>
          <w:szCs w:val="26"/>
          <w:rtl/>
        </w:rPr>
        <w:t xml:space="preserve">חלק גדול מהרווח לא הולך למדינות האלה אלא לחברות רב-לאומיות                                 שמשלמות למדינות </w:t>
      </w:r>
      <w:r w:rsidRPr="00F06574">
        <w:rPr>
          <w:rFonts w:hint="cs"/>
          <w:sz w:val="26"/>
          <w:szCs w:val="26"/>
          <w:u w:val="single"/>
          <w:rtl/>
        </w:rPr>
        <w:t>תמלוגים</w:t>
      </w:r>
      <w:r w:rsidRPr="00F06574">
        <w:rPr>
          <w:rFonts w:hint="cs"/>
          <w:sz w:val="26"/>
          <w:szCs w:val="26"/>
          <w:rtl/>
        </w:rPr>
        <w:t xml:space="preserve"> לתמורת הזכות\זיכיון לכרות.</w:t>
      </w:r>
      <w:r>
        <w:rPr>
          <w:rFonts w:hint="cs"/>
          <w:sz w:val="26"/>
          <w:szCs w:val="26"/>
          <w:rtl/>
        </w:rPr>
        <w:t xml:space="preserve">                                      זו, אגב, דוגמא ל</w:t>
      </w:r>
      <w:r w:rsidRPr="00F06574">
        <w:rPr>
          <w:rFonts w:hint="cs"/>
          <w:color w:val="FF0000"/>
          <w:sz w:val="26"/>
          <w:szCs w:val="26"/>
          <w:rtl/>
        </w:rPr>
        <w:t xml:space="preserve">ניאו-קולוניאליזם </w:t>
      </w:r>
      <w:r>
        <w:rPr>
          <w:rFonts w:hint="cs"/>
          <w:sz w:val="26"/>
          <w:szCs w:val="26"/>
          <w:rtl/>
        </w:rPr>
        <w:t>(כאשר מדינות וחברות מפותחות מנצלות מדינות עניות)</w:t>
      </w:r>
      <w:r w:rsidRPr="00F06574">
        <w:rPr>
          <w:rFonts w:hint="cs"/>
          <w:sz w:val="26"/>
          <w:szCs w:val="26"/>
          <w:rtl/>
        </w:rPr>
        <w:t xml:space="preserve">                  </w:t>
      </w:r>
      <w:r>
        <w:rPr>
          <w:rFonts w:hint="cs"/>
          <w:sz w:val="26"/>
          <w:szCs w:val="26"/>
          <w:rtl/>
        </w:rPr>
        <w:t xml:space="preserve">                       </w:t>
      </w:r>
      <w:r w:rsidRPr="00F06574">
        <w:rPr>
          <w:rFonts w:hint="cs"/>
          <w:sz w:val="26"/>
          <w:szCs w:val="26"/>
          <w:rtl/>
        </w:rPr>
        <w:t xml:space="preserve">                                                               </w:t>
      </w:r>
      <w:r>
        <w:rPr>
          <w:rFonts w:hint="cs"/>
          <w:sz w:val="20"/>
          <w:szCs w:val="20"/>
          <w:rtl/>
        </w:rPr>
        <w:t xml:space="preserve">   </w:t>
      </w:r>
      <w:r w:rsidRPr="00F06574">
        <w:rPr>
          <w:rFonts w:hint="cs"/>
          <w:sz w:val="20"/>
          <w:szCs w:val="20"/>
          <w:rtl/>
        </w:rPr>
        <w:t xml:space="preserve">(ב) </w:t>
      </w:r>
      <w:r w:rsidRPr="00F06574">
        <w:rPr>
          <w:sz w:val="26"/>
          <w:szCs w:val="26"/>
          <w:u w:val="single"/>
          <w:rtl/>
        </w:rPr>
        <w:t xml:space="preserve">מחירי השוק העולמי </w:t>
      </w:r>
      <w:r w:rsidRPr="00F06574">
        <w:rPr>
          <w:color w:val="FF0000"/>
          <w:sz w:val="26"/>
          <w:szCs w:val="26"/>
          <w:u w:val="single"/>
          <w:rtl/>
        </w:rPr>
        <w:t>תנודתיים</w:t>
      </w:r>
      <w:r w:rsidRPr="00F06574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  </w:t>
      </w:r>
      <w:r w:rsidRPr="00F06574">
        <w:rPr>
          <w:sz w:val="26"/>
          <w:szCs w:val="26"/>
          <w:rtl/>
        </w:rPr>
        <w:t xml:space="preserve">לכן מדינה שסומכת על </w:t>
      </w:r>
      <w:r>
        <w:rPr>
          <w:rFonts w:hint="cs"/>
          <w:sz w:val="26"/>
          <w:szCs w:val="26"/>
          <w:rtl/>
        </w:rPr>
        <w:t>ייצוא</w:t>
      </w:r>
      <w:r w:rsidRPr="00F06574">
        <w:rPr>
          <w:sz w:val="26"/>
          <w:szCs w:val="26"/>
          <w:rtl/>
        </w:rPr>
        <w:t xml:space="preserve"> מחצבים עלולה לסבול קשות</w:t>
      </w:r>
      <w:r w:rsidRPr="00F06574">
        <w:rPr>
          <w:rFonts w:hint="cs"/>
          <w:sz w:val="26"/>
          <w:szCs w:val="26"/>
          <w:rtl/>
        </w:rPr>
        <w:t xml:space="preserve"> </w:t>
      </w:r>
      <w:r w:rsidRPr="00F06574">
        <w:rPr>
          <w:sz w:val="26"/>
          <w:szCs w:val="26"/>
          <w:rtl/>
        </w:rPr>
        <w:t>כאשר מחירי השוק יורדים</w:t>
      </w:r>
      <w:r>
        <w:rPr>
          <w:rFonts w:hint="cs"/>
          <w:sz w:val="26"/>
          <w:szCs w:val="26"/>
          <w:rtl/>
        </w:rPr>
        <w:t xml:space="preserve"> בשל ירידה בביקוש לאותו משאב</w:t>
      </w:r>
      <w:r w:rsidRPr="00F06574">
        <w:rPr>
          <w:rFonts w:hint="cs"/>
          <w:sz w:val="26"/>
          <w:szCs w:val="26"/>
          <w:rtl/>
        </w:rPr>
        <w:t>.</w:t>
      </w:r>
      <w:r w:rsidRPr="00F06574">
        <w:rPr>
          <w:sz w:val="26"/>
          <w:szCs w:val="26"/>
          <w:rtl/>
        </w:rPr>
        <w:t xml:space="preserve"> </w:t>
      </w:r>
      <w:r w:rsidRPr="00F06574">
        <w:rPr>
          <w:rFonts w:hint="cs"/>
          <w:sz w:val="26"/>
          <w:szCs w:val="26"/>
          <w:rtl/>
        </w:rPr>
        <w:t xml:space="preserve">                                                                                                (ג) כריית </w:t>
      </w:r>
      <w:r w:rsidRPr="00F06574">
        <w:rPr>
          <w:sz w:val="26"/>
          <w:szCs w:val="26"/>
          <w:rtl/>
        </w:rPr>
        <w:t>מחצבים</w:t>
      </w:r>
      <w:r w:rsidRPr="00F06574">
        <w:rPr>
          <w:rFonts w:hint="cs"/>
          <w:sz w:val="26"/>
          <w:szCs w:val="26"/>
          <w:rtl/>
        </w:rPr>
        <w:t xml:space="preserve"> י</w:t>
      </w:r>
      <w:r w:rsidRPr="00F06574">
        <w:rPr>
          <w:sz w:val="26"/>
          <w:szCs w:val="26"/>
          <w:rtl/>
        </w:rPr>
        <w:t xml:space="preserve">וצרת </w:t>
      </w:r>
      <w:r w:rsidRPr="00F06574">
        <w:rPr>
          <w:sz w:val="26"/>
          <w:szCs w:val="26"/>
          <w:u w:val="single"/>
          <w:rtl/>
        </w:rPr>
        <w:t>פסולת</w:t>
      </w:r>
      <w:r w:rsidRPr="00F06574">
        <w:rPr>
          <w:rFonts w:hint="cs"/>
          <w:sz w:val="26"/>
          <w:szCs w:val="26"/>
          <w:u w:val="single"/>
          <w:rtl/>
        </w:rPr>
        <w:t xml:space="preserve"> ורעלים</w:t>
      </w:r>
      <w:r w:rsidRPr="00F06574">
        <w:rPr>
          <w:rFonts w:hint="cs"/>
          <w:sz w:val="26"/>
          <w:szCs w:val="26"/>
          <w:rtl/>
        </w:rPr>
        <w:t xml:space="preserve"> שיכולים </w:t>
      </w:r>
      <w:r w:rsidRPr="00F06574">
        <w:rPr>
          <w:rFonts w:hint="cs"/>
          <w:color w:val="FF0000"/>
          <w:sz w:val="26"/>
          <w:szCs w:val="26"/>
          <w:rtl/>
        </w:rPr>
        <w:t>לזהם</w:t>
      </w:r>
      <w:r w:rsidRPr="00F06574">
        <w:rPr>
          <w:rFonts w:hint="cs"/>
          <w:sz w:val="26"/>
          <w:szCs w:val="26"/>
          <w:rtl/>
        </w:rPr>
        <w:t xml:space="preserve"> את הקרקע ואת מי התהום</w:t>
      </w:r>
      <w:r>
        <w:rPr>
          <w:rFonts w:hint="cs"/>
          <w:sz w:val="26"/>
          <w:szCs w:val="26"/>
          <w:rtl/>
        </w:rPr>
        <w:t xml:space="preserve"> (אקוויפר, מאגרי מים תת-</w:t>
      </w:r>
      <w:proofErr w:type="spellStart"/>
      <w:r>
        <w:rPr>
          <w:rFonts w:hint="cs"/>
          <w:sz w:val="26"/>
          <w:szCs w:val="26"/>
          <w:rtl/>
        </w:rPr>
        <w:t>קרקעים</w:t>
      </w:r>
      <w:proofErr w:type="spellEnd"/>
      <w:r>
        <w:rPr>
          <w:rFonts w:hint="cs"/>
          <w:sz w:val="26"/>
          <w:szCs w:val="26"/>
          <w:rtl/>
        </w:rPr>
        <w:t>)</w:t>
      </w:r>
      <w:r w:rsidRPr="00F06574">
        <w:rPr>
          <w:sz w:val="26"/>
          <w:szCs w:val="26"/>
          <w:rtl/>
        </w:rPr>
        <w:t>.</w:t>
      </w:r>
    </w:p>
    <w:p w:rsidR="00264781" w:rsidRDefault="00264781">
      <w:pPr>
        <w:rPr>
          <w:rtl/>
        </w:rPr>
      </w:pPr>
    </w:p>
    <w:p w:rsidR="00264781" w:rsidRDefault="00264781">
      <w:pPr>
        <w:rPr>
          <w:rtl/>
        </w:rPr>
      </w:pPr>
    </w:p>
    <w:p w:rsidR="00264781" w:rsidRDefault="00264781"/>
    <w:p w:rsidR="00264781" w:rsidRDefault="00264781">
      <w:r w:rsidRPr="00264781">
        <w:rPr>
          <w:rFonts w:asciiTheme="minorHAnsi" w:eastAsiaTheme="minorEastAsia" w:hAnsiTheme="minorHAns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EA228" wp14:editId="5BBFA555">
                <wp:simplePos x="0" y="0"/>
                <wp:positionH relativeFrom="column">
                  <wp:posOffset>485775</wp:posOffset>
                </wp:positionH>
                <wp:positionV relativeFrom="paragraph">
                  <wp:posOffset>174625</wp:posOffset>
                </wp:positionV>
                <wp:extent cx="4895850" cy="4105275"/>
                <wp:effectExtent l="0" t="0" r="19050" b="2857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10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781" w:rsidRDefault="00264781" w:rsidP="0026478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מכרה</w:t>
                            </w:r>
                          </w:p>
                          <w:p w:rsidR="00264781" w:rsidRDefault="00264781" w:rsidP="0026478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2613C" wp14:editId="19B908A6">
                                  <wp:extent cx="4686300" cy="3686775"/>
                                  <wp:effectExtent l="0" t="0" r="0" b="9525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0301" cy="369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781" w:rsidRPr="00264781" w:rsidRDefault="00264781" w:rsidP="00264781">
                            <w:pPr>
                              <w:jc w:val="right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64781">
                              <w:rPr>
                                <w:sz w:val="16"/>
                                <w:szCs w:val="16"/>
                              </w:rPr>
                              <w:t>billy-clouse-781VLZjFR8g-unsplash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EA228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38.25pt;margin-top:13.75pt;width:385.5pt;height:3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" fillcolor="window" strokeweight=".5pt">
                <v:textbox>
                  <w:txbxContent>
                    <w:p w:rsidR="00264781" w:rsidRDefault="00264781" w:rsidP="0026478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מכרה</w:t>
                      </w:r>
                    </w:p>
                    <w:p w:rsidR="00264781" w:rsidRDefault="00264781" w:rsidP="0026478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E2613C" wp14:editId="19B908A6">
                            <wp:extent cx="4686300" cy="3686775"/>
                            <wp:effectExtent l="0" t="0" r="0" b="9525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0301" cy="36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781" w:rsidRPr="00264781" w:rsidRDefault="00264781" w:rsidP="00264781">
                      <w:pPr>
                        <w:jc w:val="right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264781">
                        <w:rPr>
                          <w:sz w:val="16"/>
                          <w:szCs w:val="16"/>
                        </w:rPr>
                        <w:t>billy-clouse-781VLZjFR8g-unsplash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/>
    <w:p w:rsidR="00264781" w:rsidRDefault="00264781">
      <w:bookmarkStart w:id="0" w:name="_GoBack"/>
    </w:p>
    <w:bookmarkEnd w:id="0"/>
    <w:p w:rsidR="000B03BB" w:rsidRDefault="00F3484B" w:rsidP="00264781">
      <w:r>
        <w:rPr>
          <w:b/>
          <w:bCs/>
          <w:noProof/>
          <w:color w:val="FF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3224530</wp:posOffset>
                </wp:positionV>
                <wp:extent cx="5381625" cy="1333500"/>
                <wp:effectExtent l="0" t="0" r="28575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84B" w:rsidRDefault="00F348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81600" cy="542925"/>
                                  <wp:effectExtent l="0" t="0" r="0" b="9525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" o:spid="_x0000_s1027" type="#_x0000_t202" style="position:absolute;left:0;text-align:left;margin-left:.75pt;margin-top:253.9pt;width:423.75pt;height:1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" fillcolor="white [3201]" strokeweight=".5pt">
                <v:textbox style="mso-fit-shape-to-text:t">
                  <w:txbxContent>
                    <w:p w:rsidR="00F3484B" w:rsidRDefault="00F348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81600" cy="542925"/>
                            <wp:effectExtent l="0" t="0" r="0" b="9525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6574" w:rsidRPr="00F06574">
        <w:rPr>
          <w:b/>
          <w:bCs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5545455" cy="3810000"/>
                <wp:effectExtent l="0" t="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74" w:rsidRDefault="00F3484B" w:rsidP="00F065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53050" cy="226695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0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0;margin-top:30.4pt;width:436.65pt;height:300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" stroked="f">
                <v:textbox style="mso-fit-shape-to-text:t">
                  <w:txbxContent>
                    <w:p w:rsidR="00F06574" w:rsidRDefault="00F3484B" w:rsidP="00F0657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53050" cy="226695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050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03BB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E11"/>
    <w:multiLevelType w:val="hybridMultilevel"/>
    <w:tmpl w:val="0890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0F"/>
    <w:rsid w:val="000B03BB"/>
    <w:rsid w:val="00264781"/>
    <w:rsid w:val="008005A2"/>
    <w:rsid w:val="008A190F"/>
    <w:rsid w:val="00F06574"/>
    <w:rsid w:val="00F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78FB"/>
  <w15:chartTrackingRefBased/>
  <w15:docId w15:val="{EAF3DE9E-B996-4108-9B4E-0669518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2020-05-29T13:14:00Z</dcterms:created>
  <dcterms:modified xsi:type="dcterms:W3CDTF">2020-07-15T08:30:00Z</dcterms:modified>
</cp:coreProperties>
</file>