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7B" w:rsidRDefault="00F9057B" w:rsidP="00F9057B">
      <w:pPr>
        <w:spacing w:line="360" w:lineRule="auto"/>
      </w:pPr>
      <w:r w:rsidRPr="003A0D01">
        <w:rPr>
          <w:rFonts w:hint="cs"/>
          <w:b/>
          <w:bCs/>
          <w:sz w:val="32"/>
          <w:szCs w:val="32"/>
          <w:u w:val="single"/>
          <w:rtl/>
        </w:rPr>
        <w:t>יחידת נוף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 w:rsidRPr="00F9057B">
        <w:rPr>
          <w:rFonts w:hint="cs"/>
          <w:sz w:val="26"/>
          <w:szCs w:val="26"/>
          <w:rtl/>
        </w:rPr>
        <w:t>אזור עם נוף מסוים</w:t>
      </w:r>
      <w:r>
        <w:rPr>
          <w:rFonts w:hint="cs"/>
          <w:rtl/>
        </w:rPr>
        <w:t xml:space="preserve"> </w:t>
      </w:r>
    </w:p>
    <w:p w:rsidR="00F9057B" w:rsidRDefault="00F9057B" w:rsidP="00F9057B">
      <w:pPr>
        <w:spacing w:line="360" w:lineRule="auto"/>
      </w:pPr>
      <w:r w:rsidRPr="003A0D01">
        <w:rPr>
          <w:rFonts w:hint="cs"/>
          <w:b/>
          <w:bCs/>
          <w:sz w:val="32"/>
          <w:szCs w:val="32"/>
          <w:u w:val="single"/>
          <w:rtl/>
        </w:rPr>
        <w:t>צורת נוף</w:t>
      </w:r>
      <w:r w:rsidRPr="003A0D01">
        <w:rPr>
          <w:rFonts w:hint="cs"/>
          <w:b/>
          <w:bCs/>
          <w:sz w:val="32"/>
          <w:szCs w:val="32"/>
          <w:rtl/>
        </w:rPr>
        <w:t xml:space="preserve">: </w:t>
      </w:r>
      <w:r w:rsidRPr="003A0D01">
        <w:rPr>
          <w:rFonts w:hint="cs"/>
          <w:rtl/>
        </w:rPr>
        <w:t xml:space="preserve"> הר</w:t>
      </w:r>
      <w:r w:rsidRPr="00F9057B">
        <w:rPr>
          <w:rFonts w:hint="cs"/>
          <w:sz w:val="26"/>
          <w:szCs w:val="26"/>
          <w:rtl/>
        </w:rPr>
        <w:t>, רמה, עמק\בקעה, שפלה, מישור. למשל, יחידת נוף היא "הגליל" וצורת הנוף של</w:t>
      </w:r>
      <w:r>
        <w:rPr>
          <w:rFonts w:hint="cs"/>
          <w:rtl/>
        </w:rPr>
        <w:t xml:space="preserve"> הגליל היא "הרים".                                                            </w:t>
      </w:r>
    </w:p>
    <w:tbl>
      <w:tblPr>
        <w:tblpPr w:leftFromText="180" w:rightFromText="180" w:vertAnchor="text" w:horzAnchor="margin" w:tblpXSpec="center" w:tblpY="9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1573"/>
        <w:gridCol w:w="1121"/>
        <w:gridCol w:w="2268"/>
      </w:tblGrid>
      <w:tr w:rsidR="00F9057B" w:rsidRPr="0079204E" w:rsidTr="00F9057B">
        <w:tc>
          <w:tcPr>
            <w:tcW w:w="4111" w:type="dxa"/>
            <w:shd w:val="clear" w:color="auto" w:fill="auto"/>
          </w:tcPr>
          <w:p w:rsidR="00F9057B" w:rsidRPr="0079204E" w:rsidRDefault="00F9057B" w:rsidP="00F9057B">
            <w:pPr>
              <w:spacing w:line="360" w:lineRule="auto"/>
              <w:jc w:val="center"/>
              <w:rPr>
                <w:b/>
                <w:bCs/>
                <w:color w:val="806000"/>
                <w:rtl/>
              </w:rPr>
            </w:pPr>
            <w:r w:rsidRPr="0079204E">
              <w:rPr>
                <w:rFonts w:hint="cs"/>
                <w:b/>
                <w:bCs/>
                <w:color w:val="806000"/>
                <w:rtl/>
              </w:rPr>
              <w:t>הר</w:t>
            </w:r>
          </w:p>
        </w:tc>
        <w:tc>
          <w:tcPr>
            <w:tcW w:w="1842" w:type="dxa"/>
            <w:shd w:val="clear" w:color="auto" w:fill="auto"/>
          </w:tcPr>
          <w:p w:rsidR="00F9057B" w:rsidRPr="0079204E" w:rsidRDefault="00F9057B" w:rsidP="00F9057B">
            <w:pPr>
              <w:spacing w:line="360" w:lineRule="auto"/>
              <w:jc w:val="center"/>
              <w:rPr>
                <w:b/>
                <w:bCs/>
                <w:color w:val="F4B083"/>
                <w:rtl/>
              </w:rPr>
            </w:pPr>
            <w:r w:rsidRPr="0079204E">
              <w:rPr>
                <w:rFonts w:hint="cs"/>
                <w:b/>
                <w:bCs/>
                <w:color w:val="F4B083"/>
                <w:rtl/>
              </w:rPr>
              <w:t>רמה</w:t>
            </w:r>
          </w:p>
        </w:tc>
        <w:tc>
          <w:tcPr>
            <w:tcW w:w="1573" w:type="dxa"/>
            <w:shd w:val="clear" w:color="auto" w:fill="auto"/>
          </w:tcPr>
          <w:p w:rsidR="00F9057B" w:rsidRPr="0079204E" w:rsidRDefault="00F9057B" w:rsidP="00F9057B">
            <w:pPr>
              <w:spacing w:line="360" w:lineRule="auto"/>
              <w:jc w:val="center"/>
              <w:rPr>
                <w:b/>
                <w:bCs/>
                <w:color w:val="00B050"/>
                <w:rtl/>
              </w:rPr>
            </w:pPr>
            <w:r w:rsidRPr="0079204E">
              <w:rPr>
                <w:rFonts w:hint="cs"/>
                <w:b/>
                <w:bCs/>
                <w:color w:val="00B050"/>
                <w:rtl/>
              </w:rPr>
              <w:t>עמק</w:t>
            </w:r>
          </w:p>
        </w:tc>
        <w:tc>
          <w:tcPr>
            <w:tcW w:w="1121" w:type="dxa"/>
            <w:shd w:val="clear" w:color="auto" w:fill="auto"/>
          </w:tcPr>
          <w:p w:rsidR="00F9057B" w:rsidRPr="0079204E" w:rsidRDefault="00F9057B" w:rsidP="00F9057B">
            <w:pPr>
              <w:spacing w:line="360" w:lineRule="auto"/>
              <w:jc w:val="center"/>
              <w:rPr>
                <w:b/>
                <w:bCs/>
                <w:color w:val="A8D08D"/>
                <w:rtl/>
              </w:rPr>
            </w:pPr>
            <w:r w:rsidRPr="0079204E">
              <w:rPr>
                <w:rFonts w:hint="cs"/>
                <w:b/>
                <w:bCs/>
                <w:color w:val="A8D08D"/>
                <w:rtl/>
              </w:rPr>
              <w:t>שפלה</w:t>
            </w:r>
          </w:p>
        </w:tc>
        <w:tc>
          <w:tcPr>
            <w:tcW w:w="2268" w:type="dxa"/>
            <w:shd w:val="clear" w:color="auto" w:fill="auto"/>
          </w:tcPr>
          <w:p w:rsidR="00F9057B" w:rsidRPr="0079204E" w:rsidRDefault="00F9057B" w:rsidP="00F9057B">
            <w:pPr>
              <w:spacing w:line="360" w:lineRule="auto"/>
              <w:jc w:val="center"/>
              <w:rPr>
                <w:b/>
                <w:bCs/>
                <w:color w:val="538135"/>
                <w:rtl/>
              </w:rPr>
            </w:pPr>
            <w:r w:rsidRPr="0079204E">
              <w:rPr>
                <w:rFonts w:hint="cs"/>
                <w:b/>
                <w:bCs/>
                <w:color w:val="538135"/>
                <w:rtl/>
              </w:rPr>
              <w:t>מישור</w:t>
            </w:r>
          </w:p>
        </w:tc>
      </w:tr>
      <w:tr w:rsidR="00F9057B" w:rsidTr="00F9057B">
        <w:tc>
          <w:tcPr>
            <w:tcW w:w="4111" w:type="dxa"/>
            <w:shd w:val="clear" w:color="auto" w:fill="auto"/>
          </w:tcPr>
          <w:p w:rsidR="00F9057B" w:rsidRDefault="00F9057B" w:rsidP="00F905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גובה של 700 מטר ומעלה. במפה פיזית יהיה בצבע </w:t>
            </w:r>
            <w:r w:rsidRPr="00F9057B">
              <w:rPr>
                <w:rFonts w:hint="cs"/>
                <w:color w:val="806000" w:themeColor="accent4" w:themeShade="80"/>
                <w:rtl/>
              </w:rPr>
              <w:t xml:space="preserve">חום </w:t>
            </w:r>
            <w:r>
              <w:rPr>
                <w:rFonts w:hint="cs"/>
                <w:rtl/>
              </w:rPr>
              <w:t>עם גוונים (חום חזק-יותר גבוה, חום חלש=ירידה או יותר נמוך)</w:t>
            </w:r>
          </w:p>
          <w:p w:rsidR="00F9057B" w:rsidRDefault="00F9057B" w:rsidP="00F9057B">
            <w:pPr>
              <w:spacing w:line="360" w:lineRule="auto"/>
              <w:rPr>
                <w:rtl/>
              </w:rPr>
            </w:pPr>
          </w:p>
          <w:p w:rsidR="00F9057B" w:rsidRDefault="00F9057B" w:rsidP="00F905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חסרון של הר: יקר לבנות, רוחות חזקות, אדמה פורייה נופלת לעמק (ניתן לבלום זאת באמצעות טרסות), חמצן דליל מעל 4000 מטר, </w:t>
            </w:r>
          </w:p>
          <w:p w:rsidR="00F9057B" w:rsidRDefault="00F9057B" w:rsidP="00F905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יתרון: תיירות סקי, תיירות טרקים, חשמל הידרו-אלקטרי, חוות רוח</w:t>
            </w:r>
          </w:p>
        </w:tc>
        <w:tc>
          <w:tcPr>
            <w:tcW w:w="1842" w:type="dxa"/>
            <w:shd w:val="clear" w:color="auto" w:fill="auto"/>
          </w:tcPr>
          <w:p w:rsidR="00F9057B" w:rsidRDefault="00F9057B" w:rsidP="00F9057B">
            <w:pPr>
              <w:spacing w:line="360" w:lineRule="auto"/>
              <w:rPr>
                <w:rtl/>
              </w:rPr>
            </w:pPr>
            <w:r w:rsidRPr="003A0D01">
              <w:rPr>
                <w:rtl/>
              </w:rPr>
              <w:t>גובה של</w:t>
            </w:r>
            <w:r>
              <w:rPr>
                <w:rFonts w:hint="cs"/>
                <w:rtl/>
              </w:rPr>
              <w:t xml:space="preserve">            </w:t>
            </w:r>
            <w:r w:rsidRPr="003A0D01">
              <w:rPr>
                <w:rtl/>
              </w:rPr>
              <w:t xml:space="preserve"> 1000-500 מטרים. אך בשיאו הוא מישורי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 xml:space="preserve">               </w:t>
            </w:r>
            <w:r>
              <w:rPr>
                <w:rtl/>
              </w:rPr>
              <w:t xml:space="preserve">במפה פיזית יהיה צבוע בצבע </w:t>
            </w:r>
            <w:r w:rsidRPr="00F9057B">
              <w:rPr>
                <w:highlight w:val="yellow"/>
                <w:rtl/>
              </w:rPr>
              <w:t>צהו</w:t>
            </w:r>
            <w:r w:rsidRPr="00F9057B">
              <w:rPr>
                <w:rFonts w:hint="cs"/>
                <w:highlight w:val="yellow"/>
                <w:rtl/>
              </w:rPr>
              <w:t>ב</w:t>
            </w:r>
            <w:r>
              <w:rPr>
                <w:rtl/>
              </w:rPr>
              <w:t>\</w:t>
            </w:r>
            <w:r w:rsidRPr="00F9057B">
              <w:rPr>
                <w:color w:val="806000" w:themeColor="accent4" w:themeShade="80"/>
                <w:rtl/>
              </w:rPr>
              <w:t>חום</w:t>
            </w:r>
            <w:r>
              <w:rPr>
                <w:rtl/>
              </w:rPr>
              <w:t>, והצבע יהיה א</w:t>
            </w:r>
            <w:r>
              <w:rPr>
                <w:rFonts w:hint="cs"/>
                <w:rtl/>
              </w:rPr>
              <w:t>חי</w:t>
            </w:r>
            <w:r w:rsidRPr="003A0D01">
              <w:rPr>
                <w:rtl/>
              </w:rPr>
              <w:t>ד ללא גוונים</w:t>
            </w:r>
          </w:p>
        </w:tc>
        <w:tc>
          <w:tcPr>
            <w:tcW w:w="1573" w:type="dxa"/>
            <w:shd w:val="clear" w:color="auto" w:fill="auto"/>
          </w:tcPr>
          <w:p w:rsidR="00F9057B" w:rsidRDefault="00F9057B" w:rsidP="00F905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אזור נמוך. במפה פיסית יהיה צבוע בצבע </w:t>
            </w:r>
            <w:r w:rsidRPr="00F9057B">
              <w:rPr>
                <w:rFonts w:hint="cs"/>
                <w:color w:val="00B050"/>
                <w:rtl/>
              </w:rPr>
              <w:t>ירוק</w:t>
            </w:r>
            <w:r>
              <w:rPr>
                <w:rFonts w:hint="cs"/>
                <w:rtl/>
              </w:rPr>
              <w:t>. ככל שהצבע הירוק יהיה חזק יותר, כך העמק יותר נמוך כמו בקעת ים המלח</w:t>
            </w:r>
          </w:p>
        </w:tc>
        <w:tc>
          <w:tcPr>
            <w:tcW w:w="1121" w:type="dxa"/>
            <w:shd w:val="clear" w:color="auto" w:fill="auto"/>
          </w:tcPr>
          <w:p w:rsidR="00F9057B" w:rsidRDefault="00F9057B" w:rsidP="00F905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גובה 500-200 מטר מעל פני הים</w:t>
            </w:r>
          </w:p>
        </w:tc>
        <w:tc>
          <w:tcPr>
            <w:tcW w:w="2268" w:type="dxa"/>
            <w:shd w:val="clear" w:color="auto" w:fill="auto"/>
          </w:tcPr>
          <w:p w:rsidR="00F9057B" w:rsidRDefault="00F9057B" w:rsidP="00F905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בגובה של עד 200 מטר מעל פני הים.</w:t>
            </w:r>
          </w:p>
          <w:p w:rsidR="00F9057B" w:rsidRDefault="00F9057B" w:rsidP="00F9057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אם המישור מגיע לים אז האזור יכונה מישור חוף.  במפה פיסית יהיה צבוע בצבע </w:t>
            </w:r>
            <w:r w:rsidRPr="00F9057B">
              <w:rPr>
                <w:rFonts w:hint="cs"/>
                <w:color w:val="00B050"/>
                <w:rtl/>
              </w:rPr>
              <w:t>ירוק</w:t>
            </w:r>
          </w:p>
        </w:tc>
      </w:tr>
    </w:tbl>
    <w:p w:rsidR="00F9057B" w:rsidRDefault="00242560" w:rsidP="00F9057B">
      <w:pPr>
        <w:spacing w:line="360" w:lineRule="auto"/>
        <w:ind w:left="720"/>
      </w:pPr>
      <w:r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0D8A9" wp14:editId="326494D3">
                <wp:simplePos x="0" y="0"/>
                <wp:positionH relativeFrom="column">
                  <wp:posOffset>-910087</wp:posOffset>
                </wp:positionH>
                <wp:positionV relativeFrom="paragraph">
                  <wp:posOffset>2749718</wp:posOffset>
                </wp:positionV>
                <wp:extent cx="2533650" cy="6814556"/>
                <wp:effectExtent l="0" t="0" r="0" b="571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814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7B" w:rsidRDefault="00242560" w:rsidP="00F9057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3472" cy="5635924"/>
                                  <wp:effectExtent l="0" t="0" r="1270" b="3175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3770" cy="566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2560" w:rsidRPr="00242560" w:rsidRDefault="00242560" w:rsidP="00F905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נחלת הכלל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0D8A9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71.65pt;margin-top:216.5pt;width:199.5pt;height:536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" stroked="f">
                <v:textbox>
                  <w:txbxContent>
                    <w:p w:rsidR="00F9057B" w:rsidRDefault="00242560" w:rsidP="00F9057B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13472" cy="5635924"/>
                            <wp:effectExtent l="0" t="0" r="1270" b="3175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3770" cy="566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2560" w:rsidRPr="00242560" w:rsidRDefault="00242560" w:rsidP="00F9057B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cs"/>
                          <w:sz w:val="10"/>
                          <w:szCs w:val="10"/>
                          <w:rtl/>
                        </w:rPr>
                        <w:t>נחלת הכלל</w:t>
                      </w:r>
                    </w:p>
                  </w:txbxContent>
                </v:textbox>
              </v:shape>
            </w:pict>
          </mc:Fallback>
        </mc:AlternateContent>
      </w:r>
      <w:r w:rsidR="00F9057B" w:rsidRPr="00F9057B"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67945" wp14:editId="452744ED">
                <wp:simplePos x="0" y="0"/>
                <wp:positionH relativeFrom="column">
                  <wp:posOffset>1906905</wp:posOffset>
                </wp:positionH>
                <wp:positionV relativeFrom="paragraph">
                  <wp:posOffset>3190875</wp:posOffset>
                </wp:positionV>
                <wp:extent cx="4615180" cy="1202690"/>
                <wp:effectExtent l="0" t="0" r="26670" b="12065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7B" w:rsidRDefault="00F9057B" w:rsidP="00F905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84D6C4" wp14:editId="392FED14">
                                  <wp:extent cx="4048125" cy="1012031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5323" cy="102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6794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50.15pt;margin-top:251.25pt;width:363.4pt;height:94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">
                <v:textbox style="mso-fit-shape-to-text:t">
                  <w:txbxContent>
                    <w:p w:rsidR="00F9057B" w:rsidRDefault="00F9057B" w:rsidP="00F9057B">
                      <w:r>
                        <w:rPr>
                          <w:noProof/>
                        </w:rPr>
                        <w:drawing>
                          <wp:inline distT="0" distB="0" distL="0" distR="0" wp14:anchorId="2E84D6C4" wp14:editId="392FED14">
                            <wp:extent cx="4048125" cy="1012031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5323" cy="102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057B" w:rsidRDefault="00F9057B" w:rsidP="00F9057B">
      <w:pPr>
        <w:spacing w:line="360" w:lineRule="auto"/>
        <w:ind w:left="720"/>
      </w:pPr>
    </w:p>
    <w:p w:rsidR="00F9057B" w:rsidRDefault="00F9057B" w:rsidP="00F9057B">
      <w:pPr>
        <w:spacing w:line="360" w:lineRule="auto"/>
        <w:ind w:left="720"/>
      </w:pPr>
    </w:p>
    <w:p w:rsidR="00F9057B" w:rsidRPr="003A0D01" w:rsidRDefault="00F9057B" w:rsidP="00F9057B">
      <w:pPr>
        <w:spacing w:line="360" w:lineRule="auto"/>
        <w:ind w:left="720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</w:t>
      </w:r>
    </w:p>
    <w:p w:rsidR="00F9057B" w:rsidRDefault="00F9057B" w:rsidP="00F9057B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Default="00F9057B" w:rsidP="00F9057B">
      <w:pPr>
        <w:spacing w:line="360" w:lineRule="auto"/>
        <w:rPr>
          <w:sz w:val="32"/>
          <w:szCs w:val="32"/>
          <w:rtl/>
        </w:rPr>
      </w:pPr>
    </w:p>
    <w:p w:rsidR="00F9057B" w:rsidRPr="004A5552" w:rsidRDefault="00F9057B" w:rsidP="00F9057B">
      <w:pPr>
        <w:spacing w:line="360" w:lineRule="auto"/>
        <w:jc w:val="center"/>
        <w:rPr>
          <w:sz w:val="32"/>
          <w:szCs w:val="32"/>
          <w:rtl/>
        </w:rPr>
      </w:pPr>
      <w:r w:rsidRPr="004A5552">
        <w:rPr>
          <w:rFonts w:hint="cs"/>
          <w:sz w:val="32"/>
          <w:szCs w:val="32"/>
          <w:rtl/>
        </w:rPr>
        <w:lastRenderedPageBreak/>
        <w:t>מאפייני יחידת נוף:</w:t>
      </w:r>
    </w:p>
    <w:p w:rsidR="00F9057B" w:rsidRPr="00F9057B" w:rsidRDefault="00F9057B" w:rsidP="00F9057B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F9057B">
        <w:rPr>
          <w:b/>
          <w:bCs/>
          <w:sz w:val="26"/>
          <w:szCs w:val="26"/>
          <w:u w:val="single"/>
          <w:rtl/>
        </w:rPr>
        <w:t>טופוגרפיה</w:t>
      </w:r>
      <w:r w:rsidRPr="00F9057B">
        <w:rPr>
          <w:sz w:val="26"/>
          <w:szCs w:val="26"/>
          <w:rtl/>
        </w:rPr>
        <w:t xml:space="preserve"> (תבליט): גובה וצורת נוף - הר, עמק, בקעה, </w:t>
      </w:r>
      <w:r w:rsidRPr="00F9057B">
        <w:rPr>
          <w:rFonts w:hint="cs"/>
          <w:sz w:val="26"/>
          <w:szCs w:val="26"/>
          <w:rtl/>
        </w:rPr>
        <w:t xml:space="preserve"> </w:t>
      </w:r>
      <w:r w:rsidRPr="00F9057B">
        <w:rPr>
          <w:sz w:val="26"/>
          <w:szCs w:val="26"/>
          <w:rtl/>
        </w:rPr>
        <w:t>שפלה, רמה, מישור, מישור חוף, מישור חוף מפורץ, מישור צר או רחב</w:t>
      </w:r>
    </w:p>
    <w:p w:rsidR="00F9057B" w:rsidRPr="00F9057B" w:rsidRDefault="00F9057B" w:rsidP="00F9057B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F9057B">
        <w:rPr>
          <w:b/>
          <w:bCs/>
          <w:sz w:val="26"/>
          <w:szCs w:val="26"/>
          <w:u w:val="single"/>
          <w:rtl/>
        </w:rPr>
        <w:t>הידרולוגיה (מים)</w:t>
      </w:r>
      <w:r w:rsidRPr="00F9057B">
        <w:rPr>
          <w:sz w:val="26"/>
          <w:szCs w:val="26"/>
          <w:rtl/>
        </w:rPr>
        <w:t xml:space="preserve">: </w:t>
      </w:r>
      <w:r w:rsidRPr="00F9057B">
        <w:rPr>
          <w:rFonts w:hint="cs"/>
          <w:sz w:val="26"/>
          <w:szCs w:val="26"/>
          <w:rtl/>
        </w:rPr>
        <w:t xml:space="preserve">                                                                                                                    - </w:t>
      </w:r>
      <w:r w:rsidRPr="00F9057B">
        <w:rPr>
          <w:sz w:val="26"/>
          <w:szCs w:val="26"/>
          <w:rtl/>
        </w:rPr>
        <w:t xml:space="preserve">אגמים, ביצות, </w:t>
      </w:r>
      <w:r w:rsidRPr="00F9057B">
        <w:rPr>
          <w:rFonts w:hint="cs"/>
          <w:sz w:val="26"/>
          <w:szCs w:val="26"/>
          <w:rtl/>
        </w:rPr>
        <w:t xml:space="preserve">נהרות.                                                                                                                  - </w:t>
      </w:r>
      <w:r w:rsidRPr="00F9057B">
        <w:rPr>
          <w:color w:val="FF0000"/>
          <w:sz w:val="26"/>
          <w:szCs w:val="26"/>
          <w:rtl/>
        </w:rPr>
        <w:t>קו פרשת המים</w:t>
      </w:r>
      <w:r w:rsidRPr="00F9057B">
        <w:rPr>
          <w:rFonts w:hint="cs"/>
          <w:sz w:val="26"/>
          <w:szCs w:val="26"/>
          <w:rtl/>
        </w:rPr>
        <w:t>: פסגות ההרים</w:t>
      </w:r>
      <w:r w:rsidRPr="00F9057B">
        <w:rPr>
          <w:sz w:val="26"/>
          <w:szCs w:val="26"/>
          <w:rtl/>
        </w:rPr>
        <w:t xml:space="preserve"> שמ</w:t>
      </w:r>
      <w:r w:rsidRPr="00F9057B">
        <w:rPr>
          <w:rFonts w:hint="cs"/>
          <w:sz w:val="26"/>
          <w:szCs w:val="26"/>
          <w:rtl/>
        </w:rPr>
        <w:t>הם</w:t>
      </w:r>
      <w:r w:rsidRPr="00F9057B">
        <w:rPr>
          <w:sz w:val="26"/>
          <w:szCs w:val="26"/>
          <w:rtl/>
        </w:rPr>
        <w:t xml:space="preserve"> הנחל</w:t>
      </w:r>
      <w:r w:rsidRPr="00F9057B">
        <w:rPr>
          <w:rFonts w:hint="cs"/>
          <w:sz w:val="26"/>
          <w:szCs w:val="26"/>
          <w:rtl/>
        </w:rPr>
        <w:t>ים</w:t>
      </w:r>
      <w:r w:rsidRPr="00F9057B">
        <w:rPr>
          <w:sz w:val="26"/>
          <w:szCs w:val="26"/>
          <w:rtl/>
        </w:rPr>
        <w:t xml:space="preserve"> זור</w:t>
      </w:r>
      <w:r w:rsidRPr="00F9057B">
        <w:rPr>
          <w:rFonts w:hint="cs"/>
          <w:sz w:val="26"/>
          <w:szCs w:val="26"/>
          <w:rtl/>
        </w:rPr>
        <w:t>מים</w:t>
      </w:r>
      <w:r w:rsidRPr="00F9057B">
        <w:rPr>
          <w:sz w:val="26"/>
          <w:szCs w:val="26"/>
          <w:rtl/>
        </w:rPr>
        <w:t xml:space="preserve"> ל</w:t>
      </w:r>
      <w:r w:rsidRPr="00F9057B">
        <w:rPr>
          <w:rFonts w:hint="cs"/>
          <w:sz w:val="26"/>
          <w:szCs w:val="26"/>
          <w:rtl/>
        </w:rPr>
        <w:t xml:space="preserve">מטה. האזור שאליו כל הנחלים מתנקזים ויוצרים ביחד נהר גדול מכונה </w:t>
      </w:r>
      <w:r w:rsidRPr="00F9057B">
        <w:rPr>
          <w:rFonts w:hint="cs"/>
          <w:color w:val="FF0000"/>
          <w:sz w:val="26"/>
          <w:szCs w:val="26"/>
          <w:rtl/>
        </w:rPr>
        <w:t>אגן ניקוז</w:t>
      </w:r>
      <w:r w:rsidRPr="00F9057B">
        <w:rPr>
          <w:rFonts w:hint="cs"/>
          <w:sz w:val="26"/>
          <w:szCs w:val="26"/>
          <w:rtl/>
        </w:rPr>
        <w:t>.                                                                                                                                        -</w:t>
      </w:r>
      <w:r w:rsidRPr="00F9057B">
        <w:rPr>
          <w:sz w:val="26"/>
          <w:szCs w:val="26"/>
          <w:rtl/>
        </w:rPr>
        <w:t xml:space="preserve"> כיוון זרימת נהר</w:t>
      </w:r>
      <w:r w:rsidRPr="00F9057B">
        <w:rPr>
          <w:rFonts w:hint="cs"/>
          <w:sz w:val="26"/>
          <w:szCs w:val="26"/>
          <w:rtl/>
        </w:rPr>
        <w:t xml:space="preserve">: </w:t>
      </w:r>
      <w:r w:rsidRPr="00F9057B">
        <w:rPr>
          <w:sz w:val="26"/>
          <w:szCs w:val="26"/>
          <w:rtl/>
        </w:rPr>
        <w:t>מהר גבוה למישור ובד"כ הנהר נשפך לים</w:t>
      </w:r>
      <w:r w:rsidRPr="00F9057B">
        <w:rPr>
          <w:rFonts w:hint="cs"/>
          <w:sz w:val="26"/>
          <w:szCs w:val="26"/>
          <w:rtl/>
        </w:rPr>
        <w:t>.                                                                  -</w:t>
      </w:r>
      <w:r w:rsidRPr="00F9057B">
        <w:rPr>
          <w:sz w:val="26"/>
          <w:szCs w:val="26"/>
          <w:rtl/>
        </w:rPr>
        <w:t xml:space="preserve"> צורת שפך נהר</w:t>
      </w:r>
      <w:r w:rsidRPr="00F9057B">
        <w:rPr>
          <w:rFonts w:hint="cs"/>
          <w:sz w:val="26"/>
          <w:szCs w:val="26"/>
          <w:rtl/>
        </w:rPr>
        <w:t xml:space="preserve">: </w:t>
      </w:r>
      <w:r w:rsidRPr="00F9057B">
        <w:rPr>
          <w:sz w:val="26"/>
          <w:szCs w:val="26"/>
          <w:rtl/>
        </w:rPr>
        <w:t>משפך</w:t>
      </w:r>
      <w:r w:rsidRPr="00F9057B">
        <w:rPr>
          <w:rFonts w:hint="cs"/>
          <w:sz w:val="26"/>
          <w:szCs w:val="26"/>
          <w:rtl/>
        </w:rPr>
        <w:t xml:space="preserve"> או</w:t>
      </w:r>
      <w:r w:rsidRPr="00F9057B">
        <w:rPr>
          <w:sz w:val="26"/>
          <w:szCs w:val="26"/>
          <w:rtl/>
        </w:rPr>
        <w:t xml:space="preserve"> </w:t>
      </w:r>
      <w:proofErr w:type="spellStart"/>
      <w:r w:rsidRPr="00F9057B">
        <w:rPr>
          <w:sz w:val="26"/>
          <w:szCs w:val="26"/>
          <w:rtl/>
        </w:rPr>
        <w:t>אסטואר</w:t>
      </w:r>
      <w:proofErr w:type="spellEnd"/>
      <w:r w:rsidRPr="00F9057B">
        <w:rPr>
          <w:sz w:val="26"/>
          <w:szCs w:val="26"/>
          <w:rtl/>
        </w:rPr>
        <w:t xml:space="preserve"> או דלתא</w:t>
      </w:r>
      <w:r w:rsidRPr="00F9057B">
        <w:rPr>
          <w:rFonts w:hint="cs"/>
          <w:sz w:val="26"/>
          <w:szCs w:val="26"/>
          <w:rtl/>
        </w:rPr>
        <w:t>.</w:t>
      </w:r>
    </w:p>
    <w:p w:rsidR="00F9057B" w:rsidRPr="00F9057B" w:rsidRDefault="00F9057B" w:rsidP="00F9057B">
      <w:pPr>
        <w:spacing w:line="360" w:lineRule="auto"/>
        <w:ind w:left="360"/>
        <w:rPr>
          <w:sz w:val="26"/>
          <w:szCs w:val="26"/>
          <w:rtl/>
        </w:rPr>
      </w:pPr>
    </w:p>
    <w:p w:rsidR="00435C92" w:rsidRPr="00F9057B" w:rsidRDefault="00435C92">
      <w:pPr>
        <w:rPr>
          <w:sz w:val="26"/>
          <w:szCs w:val="26"/>
        </w:rPr>
      </w:pPr>
      <w:bookmarkStart w:id="0" w:name="_GoBack"/>
      <w:bookmarkEnd w:id="0"/>
    </w:p>
    <w:sectPr w:rsidR="00435C92" w:rsidRPr="00F9057B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643"/>
    <w:multiLevelType w:val="hybridMultilevel"/>
    <w:tmpl w:val="CC4A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42B8"/>
    <w:multiLevelType w:val="hybridMultilevel"/>
    <w:tmpl w:val="0C66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26"/>
    <w:rsid w:val="001D6C49"/>
    <w:rsid w:val="00242560"/>
    <w:rsid w:val="00435C92"/>
    <w:rsid w:val="00654D26"/>
    <w:rsid w:val="008005A2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5EF5"/>
  <w15:chartTrackingRefBased/>
  <w15:docId w15:val="{40EC6775-AF04-49E1-9ECC-0A5D5988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2020-05-30T19:36:00Z</dcterms:created>
  <dcterms:modified xsi:type="dcterms:W3CDTF">2020-07-14T13:22:00Z</dcterms:modified>
</cp:coreProperties>
</file>