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2BF" w:rsidRPr="00A502BF" w:rsidRDefault="003C57F3" w:rsidP="0078301B">
      <w:pPr>
        <w:spacing w:line="360" w:lineRule="auto"/>
        <w:jc w:val="center"/>
        <w:rPr>
          <w:b/>
          <w:bCs/>
          <w:sz w:val="40"/>
          <w:szCs w:val="40"/>
          <w:rtl/>
        </w:rPr>
      </w:pPr>
      <w:r>
        <w:rPr>
          <w:rFonts w:hint="cs"/>
          <w:b/>
          <w:bCs/>
          <w:sz w:val="40"/>
          <w:szCs w:val="40"/>
          <w:rtl/>
        </w:rPr>
        <w:t>גבולות, שלום ומ</w:t>
      </w:r>
      <w:r w:rsidR="00A502BF" w:rsidRPr="00A502BF">
        <w:rPr>
          <w:rFonts w:hint="cs"/>
          <w:b/>
          <w:bCs/>
          <w:sz w:val="40"/>
          <w:szCs w:val="40"/>
          <w:rtl/>
        </w:rPr>
        <w:t>ל</w:t>
      </w:r>
      <w:r>
        <w:rPr>
          <w:rFonts w:hint="cs"/>
          <w:b/>
          <w:bCs/>
          <w:sz w:val="40"/>
          <w:szCs w:val="40"/>
          <w:rtl/>
        </w:rPr>
        <w:t>ח</w:t>
      </w:r>
      <w:bookmarkStart w:id="0" w:name="_GoBack"/>
      <w:bookmarkEnd w:id="0"/>
      <w:r w:rsidR="00A502BF" w:rsidRPr="00A502BF">
        <w:rPr>
          <w:rFonts w:hint="cs"/>
          <w:b/>
          <w:bCs/>
          <w:sz w:val="40"/>
          <w:szCs w:val="40"/>
          <w:rtl/>
        </w:rPr>
        <w:t>מה</w:t>
      </w:r>
    </w:p>
    <w:p w:rsidR="00A502BF" w:rsidRPr="00A502BF" w:rsidRDefault="00A502BF" w:rsidP="00A502BF">
      <w:pPr>
        <w:pStyle w:val="a3"/>
        <w:numPr>
          <w:ilvl w:val="0"/>
          <w:numId w:val="9"/>
        </w:numPr>
        <w:spacing w:line="360" w:lineRule="auto"/>
        <w:rPr>
          <w:b/>
          <w:bCs/>
          <w:sz w:val="32"/>
          <w:szCs w:val="32"/>
        </w:rPr>
      </w:pPr>
      <w:r w:rsidRPr="00A502BF">
        <w:rPr>
          <w:rFonts w:hint="cs"/>
          <w:b/>
          <w:bCs/>
          <w:sz w:val="32"/>
          <w:szCs w:val="32"/>
          <w:rtl/>
        </w:rPr>
        <w:t>גבול טבעי ו</w:t>
      </w:r>
      <w:r>
        <w:rPr>
          <w:rFonts w:hint="cs"/>
          <w:b/>
          <w:bCs/>
          <w:sz w:val="32"/>
          <w:szCs w:val="32"/>
          <w:rtl/>
        </w:rPr>
        <w:t xml:space="preserve">גבול </w:t>
      </w:r>
      <w:r w:rsidRPr="00A502BF">
        <w:rPr>
          <w:rFonts w:hint="cs"/>
          <w:b/>
          <w:bCs/>
          <w:sz w:val="32"/>
          <w:szCs w:val="32"/>
          <w:rtl/>
        </w:rPr>
        <w:t>מלאכותי</w:t>
      </w:r>
      <w:r>
        <w:rPr>
          <w:rFonts w:hint="cs"/>
          <w:b/>
          <w:bCs/>
          <w:sz w:val="32"/>
          <w:szCs w:val="32"/>
          <w:rtl/>
        </w:rPr>
        <w:t xml:space="preserve"> </w:t>
      </w:r>
      <w:r>
        <w:rPr>
          <w:rFonts w:hint="cs"/>
          <w:sz w:val="22"/>
          <w:szCs w:val="22"/>
          <w:rtl/>
        </w:rPr>
        <w:t>עמוד 3</w:t>
      </w:r>
    </w:p>
    <w:p w:rsidR="00A502BF" w:rsidRPr="00A502BF" w:rsidRDefault="00A502BF" w:rsidP="00A502BF">
      <w:pPr>
        <w:pStyle w:val="a3"/>
        <w:numPr>
          <w:ilvl w:val="0"/>
          <w:numId w:val="9"/>
        </w:numPr>
        <w:spacing w:line="360" w:lineRule="auto"/>
        <w:rPr>
          <w:b/>
          <w:bCs/>
          <w:sz w:val="32"/>
          <w:szCs w:val="32"/>
        </w:rPr>
      </w:pPr>
      <w:r w:rsidRPr="00A502BF">
        <w:rPr>
          <w:rFonts w:hint="cs"/>
          <w:b/>
          <w:bCs/>
          <w:sz w:val="32"/>
          <w:szCs w:val="32"/>
          <w:rtl/>
        </w:rPr>
        <w:t>גבול של הפסקת אש וגבול מוכר</w:t>
      </w:r>
      <w:r>
        <w:rPr>
          <w:rFonts w:hint="cs"/>
          <w:b/>
          <w:bCs/>
          <w:sz w:val="32"/>
          <w:szCs w:val="32"/>
          <w:rtl/>
        </w:rPr>
        <w:t xml:space="preserve"> </w:t>
      </w:r>
      <w:r>
        <w:rPr>
          <w:rFonts w:hint="cs"/>
          <w:sz w:val="22"/>
          <w:szCs w:val="22"/>
          <w:rtl/>
        </w:rPr>
        <w:t>עמוד 4</w:t>
      </w:r>
    </w:p>
    <w:p w:rsidR="00A502BF" w:rsidRPr="00A502BF" w:rsidRDefault="00A502BF" w:rsidP="00A502BF">
      <w:pPr>
        <w:pStyle w:val="a3"/>
        <w:numPr>
          <w:ilvl w:val="0"/>
          <w:numId w:val="9"/>
        </w:numPr>
        <w:spacing w:line="360" w:lineRule="auto"/>
        <w:rPr>
          <w:b/>
          <w:bCs/>
          <w:sz w:val="32"/>
          <w:szCs w:val="32"/>
        </w:rPr>
      </w:pPr>
      <w:r w:rsidRPr="00A502BF">
        <w:rPr>
          <w:rFonts w:hint="cs"/>
          <w:b/>
          <w:bCs/>
          <w:sz w:val="32"/>
          <w:szCs w:val="32"/>
          <w:rtl/>
        </w:rPr>
        <w:t>החלטת כ</w:t>
      </w:r>
      <w:r w:rsidRPr="00A502BF">
        <w:rPr>
          <w:rFonts w:hint="cs"/>
          <w:b/>
          <w:bCs/>
          <w:rtl/>
        </w:rPr>
        <w:t>"</w:t>
      </w:r>
      <w:r w:rsidRPr="00A502BF">
        <w:rPr>
          <w:rFonts w:hint="cs"/>
          <w:b/>
          <w:bCs/>
          <w:sz w:val="32"/>
          <w:szCs w:val="32"/>
          <w:rtl/>
        </w:rPr>
        <w:t>ט בנובמבר</w:t>
      </w:r>
      <w:r>
        <w:rPr>
          <w:rFonts w:hint="cs"/>
          <w:b/>
          <w:bCs/>
          <w:sz w:val="32"/>
          <w:szCs w:val="32"/>
          <w:rtl/>
        </w:rPr>
        <w:t xml:space="preserve"> </w:t>
      </w:r>
      <w:r w:rsidRPr="00A502BF">
        <w:rPr>
          <w:rFonts w:hint="cs"/>
          <w:b/>
          <w:bCs/>
          <w:rtl/>
        </w:rPr>
        <w:t>+</w:t>
      </w:r>
      <w:r>
        <w:rPr>
          <w:rFonts w:hint="cs"/>
          <w:b/>
          <w:bCs/>
          <w:rtl/>
        </w:rPr>
        <w:t xml:space="preserve"> </w:t>
      </w:r>
      <w:r w:rsidRPr="00A502BF">
        <w:rPr>
          <w:rFonts w:hint="cs"/>
          <w:b/>
          <w:bCs/>
          <w:sz w:val="32"/>
          <w:szCs w:val="32"/>
          <w:rtl/>
        </w:rPr>
        <w:t>הסכמי רודוס בסוף מלחמת העצמאות</w:t>
      </w:r>
      <w:r>
        <w:rPr>
          <w:rFonts w:hint="cs"/>
          <w:b/>
          <w:bCs/>
          <w:sz w:val="32"/>
          <w:szCs w:val="32"/>
          <w:rtl/>
        </w:rPr>
        <w:t xml:space="preserve"> </w:t>
      </w:r>
      <w:r>
        <w:rPr>
          <w:rFonts w:hint="cs"/>
          <w:sz w:val="22"/>
          <w:szCs w:val="22"/>
          <w:rtl/>
        </w:rPr>
        <w:t>עמוד 7-6</w:t>
      </w:r>
    </w:p>
    <w:p w:rsidR="00A502BF" w:rsidRPr="00A502BF" w:rsidRDefault="00A502BF" w:rsidP="00A502BF">
      <w:pPr>
        <w:pStyle w:val="a3"/>
        <w:numPr>
          <w:ilvl w:val="0"/>
          <w:numId w:val="9"/>
        </w:numPr>
        <w:spacing w:line="360" w:lineRule="auto"/>
        <w:rPr>
          <w:b/>
          <w:bCs/>
          <w:sz w:val="32"/>
          <w:szCs w:val="32"/>
        </w:rPr>
      </w:pPr>
      <w:r w:rsidRPr="00A502BF">
        <w:rPr>
          <w:rFonts w:hint="cs"/>
          <w:b/>
          <w:bCs/>
          <w:sz w:val="32"/>
          <w:szCs w:val="32"/>
          <w:rtl/>
        </w:rPr>
        <w:t>מלחמת ששת הימים</w:t>
      </w:r>
      <w:r>
        <w:rPr>
          <w:rFonts w:hint="cs"/>
          <w:b/>
          <w:bCs/>
          <w:sz w:val="32"/>
          <w:szCs w:val="32"/>
          <w:rtl/>
        </w:rPr>
        <w:t xml:space="preserve"> </w:t>
      </w:r>
      <w:r>
        <w:rPr>
          <w:rFonts w:hint="cs"/>
          <w:sz w:val="22"/>
          <w:szCs w:val="22"/>
          <w:rtl/>
        </w:rPr>
        <w:t>עמוד 8</w:t>
      </w:r>
    </w:p>
    <w:p w:rsidR="00A502BF" w:rsidRDefault="00A502BF" w:rsidP="00A502BF">
      <w:pPr>
        <w:pStyle w:val="a3"/>
        <w:numPr>
          <w:ilvl w:val="0"/>
          <w:numId w:val="9"/>
        </w:numPr>
        <w:spacing w:line="360" w:lineRule="auto"/>
        <w:rPr>
          <w:b/>
          <w:bCs/>
          <w:sz w:val="32"/>
          <w:szCs w:val="32"/>
        </w:rPr>
      </w:pPr>
      <w:r>
        <w:rPr>
          <w:rFonts w:hint="cs"/>
          <w:b/>
          <w:bCs/>
          <w:sz w:val="32"/>
          <w:szCs w:val="32"/>
          <w:rtl/>
        </w:rPr>
        <w:t xml:space="preserve">הסכם קמפ-דיויד עם מצרים </w:t>
      </w:r>
      <w:r>
        <w:rPr>
          <w:rFonts w:hint="cs"/>
          <w:sz w:val="22"/>
          <w:szCs w:val="22"/>
          <w:rtl/>
        </w:rPr>
        <w:t>עמוד 8</w:t>
      </w:r>
    </w:p>
    <w:p w:rsidR="00A502BF" w:rsidRDefault="00A502BF" w:rsidP="00A502BF">
      <w:pPr>
        <w:pStyle w:val="a3"/>
        <w:numPr>
          <w:ilvl w:val="0"/>
          <w:numId w:val="9"/>
        </w:numPr>
        <w:spacing w:line="360" w:lineRule="auto"/>
        <w:rPr>
          <w:b/>
          <w:bCs/>
          <w:sz w:val="32"/>
          <w:szCs w:val="32"/>
        </w:rPr>
      </w:pPr>
      <w:r>
        <w:rPr>
          <w:rFonts w:hint="cs"/>
          <w:b/>
          <w:bCs/>
          <w:sz w:val="32"/>
          <w:szCs w:val="32"/>
          <w:rtl/>
        </w:rPr>
        <w:t xml:space="preserve">הסכמי אוסלו </w:t>
      </w:r>
      <w:r>
        <w:rPr>
          <w:rFonts w:hint="cs"/>
          <w:sz w:val="22"/>
          <w:szCs w:val="22"/>
          <w:rtl/>
        </w:rPr>
        <w:t>עמוד 9</w:t>
      </w:r>
    </w:p>
    <w:p w:rsidR="00A502BF" w:rsidRPr="003914D5" w:rsidRDefault="00A502BF" w:rsidP="00A502BF">
      <w:pPr>
        <w:pStyle w:val="a3"/>
        <w:numPr>
          <w:ilvl w:val="0"/>
          <w:numId w:val="9"/>
        </w:numPr>
        <w:spacing w:line="360" w:lineRule="auto"/>
        <w:rPr>
          <w:sz w:val="32"/>
          <w:szCs w:val="32"/>
        </w:rPr>
      </w:pPr>
      <w:r>
        <w:rPr>
          <w:rFonts w:hint="cs"/>
          <w:b/>
          <w:bCs/>
          <w:sz w:val="32"/>
          <w:szCs w:val="32"/>
          <w:rtl/>
        </w:rPr>
        <w:t>הסכם שלום עם ירדן</w:t>
      </w:r>
      <w:r w:rsidR="003914D5">
        <w:rPr>
          <w:rFonts w:hint="cs"/>
          <w:b/>
          <w:bCs/>
          <w:sz w:val="32"/>
          <w:szCs w:val="32"/>
          <w:rtl/>
        </w:rPr>
        <w:t xml:space="preserve"> </w:t>
      </w:r>
      <w:r w:rsidR="003914D5" w:rsidRPr="003914D5">
        <w:rPr>
          <w:rFonts w:hint="cs"/>
          <w:sz w:val="22"/>
          <w:szCs w:val="22"/>
          <w:rtl/>
        </w:rPr>
        <w:t>עמוד 10</w:t>
      </w:r>
    </w:p>
    <w:p w:rsidR="00A502BF" w:rsidRDefault="00A502BF" w:rsidP="00A502BF">
      <w:pPr>
        <w:pStyle w:val="a3"/>
        <w:numPr>
          <w:ilvl w:val="0"/>
          <w:numId w:val="9"/>
        </w:numPr>
        <w:spacing w:line="360" w:lineRule="auto"/>
        <w:rPr>
          <w:b/>
          <w:bCs/>
          <w:sz w:val="32"/>
          <w:szCs w:val="32"/>
        </w:rPr>
      </w:pPr>
      <w:r>
        <w:rPr>
          <w:rFonts w:hint="cs"/>
          <w:b/>
          <w:bCs/>
          <w:sz w:val="32"/>
          <w:szCs w:val="32"/>
          <w:rtl/>
        </w:rPr>
        <w:t>נסיגה מעזה</w:t>
      </w:r>
      <w:r w:rsidR="003914D5">
        <w:rPr>
          <w:rFonts w:hint="cs"/>
          <w:b/>
          <w:bCs/>
          <w:sz w:val="32"/>
          <w:szCs w:val="32"/>
          <w:rtl/>
        </w:rPr>
        <w:t xml:space="preserve"> </w:t>
      </w:r>
      <w:r w:rsidR="003914D5">
        <w:rPr>
          <w:rFonts w:hint="cs"/>
          <w:sz w:val="22"/>
          <w:szCs w:val="22"/>
          <w:rtl/>
        </w:rPr>
        <w:t>עמוד 10</w:t>
      </w:r>
    </w:p>
    <w:p w:rsidR="00A502BF" w:rsidRPr="003914D5" w:rsidRDefault="00A502BF" w:rsidP="00A502BF">
      <w:pPr>
        <w:spacing w:line="360" w:lineRule="auto"/>
        <w:ind w:left="360"/>
        <w:rPr>
          <w:sz w:val="22"/>
          <w:szCs w:val="22"/>
          <w:rtl/>
        </w:rPr>
      </w:pPr>
      <w:r>
        <w:rPr>
          <w:rFonts w:hint="cs"/>
          <w:b/>
          <w:bCs/>
          <w:sz w:val="32"/>
          <w:szCs w:val="32"/>
          <w:rtl/>
        </w:rPr>
        <w:t>10. ימין ושמאל</w:t>
      </w:r>
      <w:r w:rsidR="003914D5">
        <w:rPr>
          <w:rFonts w:hint="cs"/>
          <w:b/>
          <w:bCs/>
          <w:sz w:val="32"/>
          <w:szCs w:val="32"/>
          <w:rtl/>
        </w:rPr>
        <w:t xml:space="preserve"> </w:t>
      </w:r>
      <w:r w:rsidR="003914D5">
        <w:rPr>
          <w:rFonts w:hint="cs"/>
          <w:sz w:val="22"/>
          <w:szCs w:val="22"/>
          <w:rtl/>
        </w:rPr>
        <w:t>עמוד 11</w:t>
      </w:r>
    </w:p>
    <w:p w:rsidR="00A502BF" w:rsidRDefault="00A502BF" w:rsidP="0078301B">
      <w:pPr>
        <w:spacing w:line="360" w:lineRule="auto"/>
        <w:jc w:val="center"/>
        <w:rPr>
          <w:b/>
          <w:bCs/>
          <w:sz w:val="32"/>
          <w:szCs w:val="32"/>
          <w:u w:val="single"/>
          <w:rtl/>
        </w:rPr>
      </w:pPr>
    </w:p>
    <w:p w:rsidR="00A502BF" w:rsidRDefault="00A502BF" w:rsidP="0078301B">
      <w:pPr>
        <w:spacing w:line="360" w:lineRule="auto"/>
        <w:jc w:val="center"/>
        <w:rPr>
          <w:b/>
          <w:bCs/>
          <w:sz w:val="32"/>
          <w:szCs w:val="32"/>
          <w:u w:val="single"/>
          <w:rtl/>
        </w:rPr>
      </w:pPr>
    </w:p>
    <w:p w:rsidR="00A502BF" w:rsidRDefault="00A502BF" w:rsidP="0078301B">
      <w:pPr>
        <w:spacing w:line="360" w:lineRule="auto"/>
        <w:jc w:val="center"/>
        <w:rPr>
          <w:b/>
          <w:bCs/>
          <w:sz w:val="32"/>
          <w:szCs w:val="32"/>
          <w:u w:val="single"/>
          <w:rtl/>
        </w:rPr>
      </w:pPr>
    </w:p>
    <w:p w:rsidR="00A502BF" w:rsidRDefault="00A502BF" w:rsidP="0078301B">
      <w:pPr>
        <w:spacing w:line="360" w:lineRule="auto"/>
        <w:jc w:val="center"/>
        <w:rPr>
          <w:b/>
          <w:bCs/>
          <w:sz w:val="32"/>
          <w:szCs w:val="32"/>
          <w:u w:val="single"/>
          <w:rtl/>
        </w:rPr>
      </w:pPr>
    </w:p>
    <w:p w:rsidR="00A502BF" w:rsidRDefault="00A502BF" w:rsidP="0078301B">
      <w:pPr>
        <w:spacing w:line="360" w:lineRule="auto"/>
        <w:jc w:val="center"/>
        <w:rPr>
          <w:b/>
          <w:bCs/>
          <w:sz w:val="32"/>
          <w:szCs w:val="32"/>
          <w:u w:val="single"/>
          <w:rtl/>
        </w:rPr>
      </w:pPr>
    </w:p>
    <w:p w:rsidR="00A502BF" w:rsidRDefault="00A502BF" w:rsidP="0078301B">
      <w:pPr>
        <w:spacing w:line="360" w:lineRule="auto"/>
        <w:jc w:val="center"/>
        <w:rPr>
          <w:b/>
          <w:bCs/>
          <w:sz w:val="32"/>
          <w:szCs w:val="32"/>
          <w:u w:val="single"/>
          <w:rtl/>
        </w:rPr>
      </w:pPr>
    </w:p>
    <w:p w:rsidR="00A502BF" w:rsidRDefault="00A502BF" w:rsidP="0078301B">
      <w:pPr>
        <w:spacing w:line="360" w:lineRule="auto"/>
        <w:jc w:val="center"/>
        <w:rPr>
          <w:b/>
          <w:bCs/>
          <w:sz w:val="32"/>
          <w:szCs w:val="32"/>
          <w:u w:val="single"/>
          <w:rtl/>
        </w:rPr>
      </w:pPr>
    </w:p>
    <w:p w:rsidR="00A502BF" w:rsidRDefault="00A502BF" w:rsidP="0078301B">
      <w:pPr>
        <w:spacing w:line="360" w:lineRule="auto"/>
        <w:jc w:val="center"/>
        <w:rPr>
          <w:b/>
          <w:bCs/>
          <w:sz w:val="32"/>
          <w:szCs w:val="32"/>
          <w:u w:val="single"/>
          <w:rtl/>
        </w:rPr>
      </w:pPr>
    </w:p>
    <w:p w:rsidR="00A502BF" w:rsidRDefault="00A502BF" w:rsidP="0078301B">
      <w:pPr>
        <w:spacing w:line="360" w:lineRule="auto"/>
        <w:jc w:val="center"/>
        <w:rPr>
          <w:b/>
          <w:bCs/>
          <w:sz w:val="32"/>
          <w:szCs w:val="32"/>
          <w:u w:val="single"/>
          <w:rtl/>
        </w:rPr>
      </w:pPr>
    </w:p>
    <w:p w:rsidR="00A502BF" w:rsidRDefault="00A502BF" w:rsidP="0078301B">
      <w:pPr>
        <w:spacing w:line="360" w:lineRule="auto"/>
        <w:jc w:val="center"/>
        <w:rPr>
          <w:b/>
          <w:bCs/>
          <w:sz w:val="32"/>
          <w:szCs w:val="32"/>
          <w:u w:val="single"/>
          <w:rtl/>
        </w:rPr>
      </w:pPr>
    </w:p>
    <w:p w:rsidR="00A502BF" w:rsidRDefault="00A502BF" w:rsidP="0078301B">
      <w:pPr>
        <w:spacing w:line="360" w:lineRule="auto"/>
        <w:jc w:val="center"/>
        <w:rPr>
          <w:b/>
          <w:bCs/>
          <w:sz w:val="32"/>
          <w:szCs w:val="32"/>
          <w:u w:val="single"/>
          <w:rtl/>
        </w:rPr>
      </w:pPr>
    </w:p>
    <w:p w:rsidR="00A502BF" w:rsidRDefault="00A502BF" w:rsidP="0078301B">
      <w:pPr>
        <w:spacing w:line="360" w:lineRule="auto"/>
        <w:jc w:val="center"/>
        <w:rPr>
          <w:b/>
          <w:bCs/>
          <w:sz w:val="32"/>
          <w:szCs w:val="32"/>
          <w:u w:val="single"/>
          <w:rtl/>
        </w:rPr>
      </w:pPr>
    </w:p>
    <w:p w:rsidR="00A502BF" w:rsidRDefault="00A502BF" w:rsidP="0078301B">
      <w:pPr>
        <w:spacing w:line="360" w:lineRule="auto"/>
        <w:jc w:val="center"/>
        <w:rPr>
          <w:b/>
          <w:bCs/>
          <w:sz w:val="32"/>
          <w:szCs w:val="32"/>
          <w:u w:val="single"/>
          <w:rtl/>
        </w:rPr>
      </w:pPr>
    </w:p>
    <w:p w:rsidR="00A502BF" w:rsidRDefault="00A502BF" w:rsidP="0078301B">
      <w:pPr>
        <w:spacing w:line="360" w:lineRule="auto"/>
        <w:jc w:val="center"/>
        <w:rPr>
          <w:b/>
          <w:bCs/>
          <w:sz w:val="32"/>
          <w:szCs w:val="32"/>
          <w:u w:val="single"/>
          <w:rtl/>
        </w:rPr>
      </w:pPr>
    </w:p>
    <w:p w:rsidR="00A502BF" w:rsidRDefault="00A502BF" w:rsidP="0078301B">
      <w:pPr>
        <w:spacing w:line="360" w:lineRule="auto"/>
        <w:jc w:val="center"/>
        <w:rPr>
          <w:b/>
          <w:bCs/>
          <w:sz w:val="32"/>
          <w:szCs w:val="32"/>
          <w:u w:val="single"/>
          <w:rtl/>
        </w:rPr>
      </w:pPr>
    </w:p>
    <w:p w:rsidR="0078301B" w:rsidRPr="00E262AA" w:rsidRDefault="0078301B" w:rsidP="0078301B">
      <w:pPr>
        <w:spacing w:line="360" w:lineRule="auto"/>
        <w:jc w:val="center"/>
        <w:rPr>
          <w:sz w:val="32"/>
          <w:szCs w:val="32"/>
          <w:rtl/>
        </w:rPr>
      </w:pPr>
      <w:r w:rsidRPr="00E262AA">
        <w:rPr>
          <w:rFonts w:hint="cs"/>
          <w:b/>
          <w:bCs/>
          <w:sz w:val="32"/>
          <w:szCs w:val="32"/>
          <w:u w:val="single"/>
          <w:rtl/>
        </w:rPr>
        <w:lastRenderedPageBreak/>
        <w:t>א</w:t>
      </w:r>
      <w:r w:rsidRPr="00E262AA">
        <w:rPr>
          <w:b/>
          <w:bCs/>
          <w:sz w:val="32"/>
          <w:szCs w:val="32"/>
          <w:u w:val="single"/>
          <w:rtl/>
        </w:rPr>
        <w:t>"</w:t>
      </w:r>
      <w:r w:rsidRPr="00E262AA">
        <w:rPr>
          <w:rFonts w:hint="cs"/>
          <w:b/>
          <w:bCs/>
          <w:sz w:val="32"/>
          <w:szCs w:val="32"/>
          <w:u w:val="single"/>
          <w:rtl/>
        </w:rPr>
        <w:t>י</w:t>
      </w:r>
      <w:r w:rsidRPr="00E262AA">
        <w:rPr>
          <w:b/>
          <w:bCs/>
          <w:sz w:val="32"/>
          <w:szCs w:val="32"/>
          <w:u w:val="single"/>
          <w:rtl/>
        </w:rPr>
        <w:t xml:space="preserve"> </w:t>
      </w:r>
      <w:r w:rsidRPr="00E262AA">
        <w:rPr>
          <w:rFonts w:hint="cs"/>
          <w:b/>
          <w:bCs/>
          <w:sz w:val="32"/>
          <w:szCs w:val="32"/>
          <w:u w:val="single"/>
          <w:rtl/>
        </w:rPr>
        <w:t>כ</w:t>
      </w:r>
      <w:r w:rsidRPr="00E262AA">
        <w:rPr>
          <w:rFonts w:hint="cs"/>
          <w:b/>
          <w:bCs/>
          <w:sz w:val="32"/>
          <w:szCs w:val="32"/>
          <w:highlight w:val="yellow"/>
          <w:u w:val="single"/>
          <w:rtl/>
        </w:rPr>
        <w:t>מוקד</w:t>
      </w:r>
      <w:r w:rsidRPr="00E262AA">
        <w:rPr>
          <w:b/>
          <w:bCs/>
          <w:sz w:val="32"/>
          <w:szCs w:val="32"/>
          <w:highlight w:val="yellow"/>
          <w:u w:val="single"/>
          <w:rtl/>
        </w:rPr>
        <w:t xml:space="preserve"> </w:t>
      </w:r>
      <w:r w:rsidRPr="00E262AA">
        <w:rPr>
          <w:rFonts w:hint="cs"/>
          <w:b/>
          <w:bCs/>
          <w:sz w:val="32"/>
          <w:szCs w:val="32"/>
          <w:highlight w:val="yellow"/>
          <w:u w:val="single"/>
          <w:rtl/>
        </w:rPr>
        <w:t>גיאו</w:t>
      </w:r>
      <w:r w:rsidRPr="00E262AA">
        <w:rPr>
          <w:b/>
          <w:bCs/>
          <w:sz w:val="32"/>
          <w:szCs w:val="32"/>
          <w:highlight w:val="yellow"/>
          <w:u w:val="single"/>
          <w:rtl/>
        </w:rPr>
        <w:t>-</w:t>
      </w:r>
      <w:r w:rsidRPr="00E262AA">
        <w:rPr>
          <w:rFonts w:hint="cs"/>
          <w:b/>
          <w:bCs/>
          <w:sz w:val="32"/>
          <w:szCs w:val="32"/>
          <w:highlight w:val="yellow"/>
          <w:u w:val="single"/>
          <w:rtl/>
        </w:rPr>
        <w:t>פוליטי</w:t>
      </w:r>
      <w:r w:rsidRPr="00E262AA">
        <w:rPr>
          <w:sz w:val="32"/>
          <w:szCs w:val="32"/>
          <w:rtl/>
        </w:rPr>
        <w:t xml:space="preserve"> (</w:t>
      </w:r>
      <w:r w:rsidRPr="00E262AA">
        <w:rPr>
          <w:rFonts w:hint="cs"/>
          <w:sz w:val="32"/>
          <w:szCs w:val="32"/>
          <w:rtl/>
        </w:rPr>
        <w:t>גיאו</w:t>
      </w:r>
      <w:r w:rsidRPr="00E262AA">
        <w:rPr>
          <w:sz w:val="32"/>
          <w:szCs w:val="32"/>
          <w:rtl/>
        </w:rPr>
        <w:t>-</w:t>
      </w:r>
      <w:r w:rsidRPr="00E262AA">
        <w:rPr>
          <w:rFonts w:hint="cs"/>
          <w:sz w:val="32"/>
          <w:szCs w:val="32"/>
          <w:rtl/>
        </w:rPr>
        <w:t>אסטרטגי</w:t>
      </w:r>
      <w:r w:rsidRPr="00E262AA">
        <w:rPr>
          <w:sz w:val="32"/>
          <w:szCs w:val="32"/>
          <w:rtl/>
        </w:rPr>
        <w:t>):</w:t>
      </w:r>
    </w:p>
    <w:p w:rsidR="0078301B" w:rsidRDefault="0078301B" w:rsidP="0078301B">
      <w:pPr>
        <w:spacing w:line="360" w:lineRule="auto"/>
        <w:rPr>
          <w:rtl/>
        </w:rPr>
      </w:pPr>
      <w:r>
        <w:rPr>
          <w:rFonts w:hint="cs"/>
          <w:rtl/>
        </w:rPr>
        <w:t>אמנם</w:t>
      </w:r>
      <w:r>
        <w:rPr>
          <w:rtl/>
        </w:rPr>
        <w:t xml:space="preserve"> </w:t>
      </w:r>
      <w:r w:rsidRPr="00225131">
        <w:rPr>
          <w:rFonts w:hint="cs"/>
          <w:u w:val="single"/>
          <w:rtl/>
        </w:rPr>
        <w:t>חשיבות</w:t>
      </w:r>
      <w:r w:rsidRPr="00225131">
        <w:rPr>
          <w:u w:val="single"/>
          <w:rtl/>
        </w:rPr>
        <w:t xml:space="preserve"> </w:t>
      </w:r>
      <w:r w:rsidRPr="00225131">
        <w:rPr>
          <w:rFonts w:hint="cs"/>
          <w:u w:val="single"/>
          <w:rtl/>
        </w:rPr>
        <w:t>ה</w:t>
      </w:r>
      <w:r>
        <w:rPr>
          <w:rFonts w:hint="cs"/>
          <w:u w:val="single"/>
          <w:rtl/>
        </w:rPr>
        <w:t>מיקום</w:t>
      </w:r>
      <w:r w:rsidRPr="00225131">
        <w:rPr>
          <w:u w:val="single"/>
          <w:rtl/>
        </w:rPr>
        <w:t xml:space="preserve"> </w:t>
      </w:r>
      <w:r w:rsidRPr="00225131">
        <w:rPr>
          <w:rFonts w:hint="cs"/>
          <w:u w:val="single"/>
          <w:rtl/>
        </w:rPr>
        <w:t>ירדה</w:t>
      </w:r>
      <w:r w:rsidRPr="00225131">
        <w:rPr>
          <w:u w:val="single"/>
          <w:rtl/>
        </w:rPr>
        <w:t xml:space="preserve"> </w:t>
      </w:r>
      <w:r w:rsidRPr="00225131">
        <w:rPr>
          <w:rFonts w:hint="cs"/>
          <w:u w:val="single"/>
          <w:rtl/>
        </w:rPr>
        <w:t>בשל</w:t>
      </w:r>
      <w:r w:rsidRPr="00225131">
        <w:rPr>
          <w:u w:val="single"/>
          <w:rtl/>
        </w:rPr>
        <w:t xml:space="preserve"> </w:t>
      </w:r>
      <w:r w:rsidRPr="00225131">
        <w:rPr>
          <w:rFonts w:hint="cs"/>
          <w:u w:val="single"/>
          <w:rtl/>
        </w:rPr>
        <w:t>התפתחות</w:t>
      </w:r>
      <w:r w:rsidRPr="00225131">
        <w:rPr>
          <w:u w:val="single"/>
          <w:rtl/>
        </w:rPr>
        <w:t xml:space="preserve"> </w:t>
      </w:r>
      <w:r w:rsidRPr="00225131">
        <w:rPr>
          <w:rFonts w:hint="cs"/>
          <w:u w:val="single"/>
          <w:rtl/>
        </w:rPr>
        <w:t>התקשורת</w:t>
      </w:r>
      <w:r w:rsidRPr="00225131">
        <w:rPr>
          <w:u w:val="single"/>
          <w:rtl/>
        </w:rPr>
        <w:t xml:space="preserve"> </w:t>
      </w:r>
      <w:r w:rsidRPr="00225131">
        <w:rPr>
          <w:rFonts w:hint="cs"/>
          <w:u w:val="single"/>
          <w:rtl/>
        </w:rPr>
        <w:t>והתחבורה</w:t>
      </w:r>
      <w:r>
        <w:rPr>
          <w:rtl/>
        </w:rPr>
        <w:t xml:space="preserve"> </w:t>
      </w:r>
    </w:p>
    <w:p w:rsidR="0078301B" w:rsidRDefault="0078301B" w:rsidP="0078301B">
      <w:pPr>
        <w:spacing w:line="360" w:lineRule="auto"/>
        <w:rPr>
          <w:rtl/>
        </w:rPr>
      </w:pPr>
      <w:r>
        <w:rPr>
          <w:rFonts w:hint="cs"/>
          <w:rtl/>
        </w:rPr>
        <w:t>אבל</w:t>
      </w:r>
      <w:r>
        <w:rPr>
          <w:rtl/>
        </w:rPr>
        <w:t xml:space="preserve"> </w:t>
      </w:r>
      <w:r>
        <w:rPr>
          <w:rFonts w:hint="cs"/>
          <w:rtl/>
        </w:rPr>
        <w:t>א</w:t>
      </w:r>
      <w:r>
        <w:rPr>
          <w:rtl/>
        </w:rPr>
        <w:t>"</w:t>
      </w:r>
      <w:r>
        <w:rPr>
          <w:rFonts w:hint="cs"/>
          <w:rtl/>
        </w:rPr>
        <w:t>י</w:t>
      </w:r>
      <w:r>
        <w:rPr>
          <w:rtl/>
        </w:rPr>
        <w:t xml:space="preserve"> </w:t>
      </w:r>
      <w:r>
        <w:rPr>
          <w:rFonts w:hint="cs"/>
          <w:rtl/>
        </w:rPr>
        <w:t>היא</w:t>
      </w:r>
      <w:r>
        <w:rPr>
          <w:rtl/>
        </w:rPr>
        <w:t xml:space="preserve"> </w:t>
      </w:r>
      <w:r>
        <w:rPr>
          <w:rFonts w:hint="cs"/>
          <w:rtl/>
        </w:rPr>
        <w:t>עדיין</w:t>
      </w:r>
      <w:r>
        <w:rPr>
          <w:rtl/>
        </w:rPr>
        <w:t xml:space="preserve"> </w:t>
      </w:r>
      <w:r w:rsidRPr="00225131">
        <w:rPr>
          <w:rFonts w:hint="cs"/>
          <w:u w:val="single"/>
          <w:rtl/>
        </w:rPr>
        <w:t>מוקד</w:t>
      </w:r>
      <w:r w:rsidRPr="00225131">
        <w:rPr>
          <w:u w:val="single"/>
          <w:rtl/>
        </w:rPr>
        <w:t xml:space="preserve"> </w:t>
      </w:r>
      <w:r w:rsidRPr="00225131">
        <w:rPr>
          <w:rFonts w:hint="cs"/>
          <w:u w:val="single"/>
          <w:rtl/>
        </w:rPr>
        <w:t>של</w:t>
      </w:r>
      <w:r w:rsidRPr="00225131">
        <w:rPr>
          <w:u w:val="single"/>
          <w:rtl/>
        </w:rPr>
        <w:t xml:space="preserve"> </w:t>
      </w:r>
      <w:r w:rsidRPr="00225131">
        <w:rPr>
          <w:rFonts w:hint="cs"/>
          <w:u w:val="single"/>
          <w:rtl/>
        </w:rPr>
        <w:t>מאבק</w:t>
      </w:r>
      <w:r w:rsidRPr="00225131">
        <w:rPr>
          <w:u w:val="single"/>
          <w:rtl/>
        </w:rPr>
        <w:t xml:space="preserve"> </w:t>
      </w:r>
      <w:r w:rsidRPr="00225131">
        <w:rPr>
          <w:rFonts w:hint="cs"/>
          <w:u w:val="single"/>
          <w:rtl/>
        </w:rPr>
        <w:t>בין</w:t>
      </w:r>
      <w:r w:rsidRPr="00225131">
        <w:rPr>
          <w:u w:val="single"/>
          <w:rtl/>
        </w:rPr>
        <w:t xml:space="preserve"> </w:t>
      </w:r>
      <w:r w:rsidRPr="00225131">
        <w:rPr>
          <w:rFonts w:hint="cs"/>
          <w:u w:val="single"/>
          <w:rtl/>
        </w:rPr>
        <w:t>מעצמות</w:t>
      </w:r>
      <w:r>
        <w:rPr>
          <w:rtl/>
        </w:rPr>
        <w:t xml:space="preserve"> </w:t>
      </w:r>
      <w:r>
        <w:rPr>
          <w:rFonts w:hint="cs"/>
          <w:rtl/>
        </w:rPr>
        <w:t>בשל</w:t>
      </w:r>
      <w:r>
        <w:rPr>
          <w:rtl/>
        </w:rPr>
        <w:t xml:space="preserve"> </w:t>
      </w:r>
      <w:r>
        <w:rPr>
          <w:rFonts w:hint="cs"/>
          <w:rtl/>
        </w:rPr>
        <w:t>מיקומה</w:t>
      </w:r>
      <w:r>
        <w:rPr>
          <w:rtl/>
        </w:rPr>
        <w:t xml:space="preserve"> </w:t>
      </w:r>
      <w:r>
        <w:rPr>
          <w:rFonts w:hint="cs"/>
          <w:rtl/>
        </w:rPr>
        <w:t>הגאוגרפי</w:t>
      </w:r>
      <w:r>
        <w:rPr>
          <w:rtl/>
        </w:rPr>
        <w:t xml:space="preserve">:                                                                 </w:t>
      </w:r>
    </w:p>
    <w:p w:rsidR="0078301B" w:rsidRPr="0078301B" w:rsidRDefault="0078301B" w:rsidP="0078301B">
      <w:pPr>
        <w:spacing w:line="360" w:lineRule="auto"/>
        <w:rPr>
          <w:rtl/>
        </w:rPr>
      </w:pPr>
      <w:r w:rsidRPr="0078301B">
        <w:rPr>
          <w:rtl/>
        </w:rPr>
        <w:t xml:space="preserve">1. </w:t>
      </w:r>
      <w:r w:rsidRPr="0078301B">
        <w:rPr>
          <w:rFonts w:hint="cs"/>
          <w:rtl/>
        </w:rPr>
        <w:t>גשר</w:t>
      </w:r>
      <w:r w:rsidRPr="0078301B">
        <w:rPr>
          <w:rtl/>
        </w:rPr>
        <w:t xml:space="preserve"> </w:t>
      </w:r>
      <w:r w:rsidRPr="0078301B">
        <w:rPr>
          <w:rFonts w:hint="cs"/>
          <w:rtl/>
        </w:rPr>
        <w:t>יבשתי</w:t>
      </w:r>
      <w:r w:rsidRPr="0078301B">
        <w:rPr>
          <w:rtl/>
        </w:rPr>
        <w:t xml:space="preserve"> </w:t>
      </w:r>
      <w:r w:rsidRPr="0078301B">
        <w:rPr>
          <w:rFonts w:hint="cs"/>
          <w:rtl/>
        </w:rPr>
        <w:t>בין</w:t>
      </w:r>
      <w:r w:rsidRPr="0078301B">
        <w:rPr>
          <w:rtl/>
        </w:rPr>
        <w:t xml:space="preserve"> </w:t>
      </w:r>
      <w:r w:rsidRPr="0078301B">
        <w:rPr>
          <w:rFonts w:hint="cs"/>
          <w:b/>
          <w:bCs/>
          <w:rtl/>
        </w:rPr>
        <w:t>אסיה</w:t>
      </w:r>
      <w:r w:rsidRPr="0078301B">
        <w:rPr>
          <w:b/>
          <w:bCs/>
          <w:rtl/>
        </w:rPr>
        <w:t xml:space="preserve"> </w:t>
      </w:r>
      <w:r w:rsidRPr="0078301B">
        <w:rPr>
          <w:rFonts w:hint="cs"/>
          <w:b/>
          <w:bCs/>
          <w:rtl/>
        </w:rPr>
        <w:t>לאפריקה</w:t>
      </w:r>
      <w:r w:rsidRPr="0078301B">
        <w:rPr>
          <w:rtl/>
        </w:rPr>
        <w:t xml:space="preserve">.                                                                                                   </w:t>
      </w:r>
    </w:p>
    <w:p w:rsidR="0078301B" w:rsidRPr="0078301B" w:rsidRDefault="0078301B" w:rsidP="0078301B">
      <w:pPr>
        <w:spacing w:line="360" w:lineRule="auto"/>
        <w:rPr>
          <w:rtl/>
        </w:rPr>
      </w:pPr>
      <w:r w:rsidRPr="0078301B">
        <w:rPr>
          <w:rtl/>
        </w:rPr>
        <w:t xml:space="preserve">2. </w:t>
      </w:r>
      <w:r w:rsidRPr="0078301B">
        <w:rPr>
          <w:rFonts w:hint="cs"/>
          <w:rtl/>
        </w:rPr>
        <w:t>שוכנת</w:t>
      </w:r>
      <w:r w:rsidRPr="0078301B">
        <w:rPr>
          <w:rtl/>
        </w:rPr>
        <w:t xml:space="preserve"> </w:t>
      </w:r>
      <w:r w:rsidRPr="0078301B">
        <w:rPr>
          <w:rFonts w:hint="cs"/>
          <w:rtl/>
        </w:rPr>
        <w:t>לחוף</w:t>
      </w:r>
      <w:r w:rsidRPr="0078301B">
        <w:rPr>
          <w:rtl/>
        </w:rPr>
        <w:t xml:space="preserve"> </w:t>
      </w:r>
      <w:r w:rsidRPr="0078301B">
        <w:rPr>
          <w:rFonts w:hint="cs"/>
          <w:rtl/>
        </w:rPr>
        <w:t>ים</w:t>
      </w:r>
      <w:r w:rsidRPr="0078301B">
        <w:rPr>
          <w:rtl/>
        </w:rPr>
        <w:t xml:space="preserve"> </w:t>
      </w:r>
      <w:r w:rsidRPr="0078301B">
        <w:rPr>
          <w:rFonts w:hint="cs"/>
          <w:rtl/>
        </w:rPr>
        <w:t>תיכון</w:t>
      </w:r>
      <w:r w:rsidRPr="0078301B">
        <w:rPr>
          <w:rtl/>
        </w:rPr>
        <w:t xml:space="preserve"> </w:t>
      </w:r>
      <w:r w:rsidRPr="0078301B">
        <w:rPr>
          <w:rFonts w:hint="cs"/>
          <w:rtl/>
        </w:rPr>
        <w:t>ומהווה</w:t>
      </w:r>
      <w:r w:rsidRPr="0078301B">
        <w:rPr>
          <w:rtl/>
        </w:rPr>
        <w:t xml:space="preserve"> </w:t>
      </w:r>
      <w:r w:rsidRPr="0078301B">
        <w:rPr>
          <w:rFonts w:hint="cs"/>
          <w:rtl/>
        </w:rPr>
        <w:t>מוצא</w:t>
      </w:r>
      <w:r w:rsidRPr="0078301B">
        <w:rPr>
          <w:rtl/>
        </w:rPr>
        <w:t xml:space="preserve"> </w:t>
      </w:r>
      <w:r w:rsidRPr="0078301B">
        <w:rPr>
          <w:rFonts w:hint="cs"/>
          <w:b/>
          <w:bCs/>
          <w:rtl/>
        </w:rPr>
        <w:t>מאסיה</w:t>
      </w:r>
      <w:r w:rsidRPr="0078301B">
        <w:rPr>
          <w:b/>
          <w:bCs/>
          <w:rtl/>
        </w:rPr>
        <w:t xml:space="preserve"> </w:t>
      </w:r>
      <w:r w:rsidRPr="0078301B">
        <w:rPr>
          <w:rFonts w:hint="cs"/>
          <w:b/>
          <w:bCs/>
          <w:rtl/>
        </w:rPr>
        <w:t>לאירופה</w:t>
      </w:r>
      <w:r w:rsidRPr="0078301B">
        <w:rPr>
          <w:rtl/>
        </w:rPr>
        <w:t xml:space="preserve">.                                                                            </w:t>
      </w:r>
    </w:p>
    <w:p w:rsidR="0078301B" w:rsidRPr="0078301B" w:rsidRDefault="0078301B" w:rsidP="0078301B">
      <w:pPr>
        <w:spacing w:line="360" w:lineRule="auto"/>
        <w:rPr>
          <w:rtl/>
        </w:rPr>
      </w:pPr>
      <w:r w:rsidRPr="0078301B">
        <w:rPr>
          <w:rtl/>
        </w:rPr>
        <w:t xml:space="preserve">3. </w:t>
      </w:r>
      <w:r w:rsidRPr="0078301B">
        <w:rPr>
          <w:rFonts w:hint="cs"/>
          <w:rtl/>
        </w:rPr>
        <w:t>גשר</w:t>
      </w:r>
      <w:r w:rsidRPr="0078301B">
        <w:rPr>
          <w:rtl/>
        </w:rPr>
        <w:t xml:space="preserve"> </w:t>
      </w:r>
      <w:r w:rsidRPr="0078301B">
        <w:rPr>
          <w:rFonts w:hint="cs"/>
          <w:rtl/>
        </w:rPr>
        <w:t>יבשתי</w:t>
      </w:r>
      <w:r w:rsidRPr="0078301B">
        <w:rPr>
          <w:rtl/>
        </w:rPr>
        <w:t xml:space="preserve"> </w:t>
      </w:r>
      <w:r w:rsidRPr="0078301B">
        <w:rPr>
          <w:rFonts w:hint="cs"/>
          <w:rtl/>
        </w:rPr>
        <w:t>בין</w:t>
      </w:r>
      <w:r w:rsidRPr="0078301B">
        <w:rPr>
          <w:rtl/>
        </w:rPr>
        <w:t xml:space="preserve"> </w:t>
      </w:r>
      <w:r w:rsidRPr="0078301B">
        <w:rPr>
          <w:rFonts w:hint="cs"/>
          <w:b/>
          <w:bCs/>
          <w:rtl/>
        </w:rPr>
        <w:t>ים</w:t>
      </w:r>
      <w:r w:rsidRPr="0078301B">
        <w:rPr>
          <w:b/>
          <w:bCs/>
          <w:rtl/>
        </w:rPr>
        <w:t xml:space="preserve"> </w:t>
      </w:r>
      <w:r w:rsidRPr="0078301B">
        <w:rPr>
          <w:rFonts w:hint="cs"/>
          <w:b/>
          <w:bCs/>
          <w:rtl/>
        </w:rPr>
        <w:t>תיכון</w:t>
      </w:r>
      <w:r w:rsidRPr="0078301B">
        <w:rPr>
          <w:b/>
          <w:bCs/>
          <w:rtl/>
        </w:rPr>
        <w:t xml:space="preserve"> </w:t>
      </w:r>
      <w:r w:rsidRPr="0078301B">
        <w:rPr>
          <w:rFonts w:hint="cs"/>
          <w:b/>
          <w:bCs/>
          <w:rtl/>
        </w:rPr>
        <w:t>לים</w:t>
      </w:r>
      <w:r w:rsidRPr="0078301B">
        <w:rPr>
          <w:b/>
          <w:bCs/>
          <w:rtl/>
        </w:rPr>
        <w:t xml:space="preserve"> </w:t>
      </w:r>
      <w:r w:rsidRPr="0078301B">
        <w:rPr>
          <w:rFonts w:hint="cs"/>
          <w:b/>
          <w:bCs/>
          <w:rtl/>
        </w:rPr>
        <w:t>סוף</w:t>
      </w:r>
      <w:r w:rsidRPr="0078301B">
        <w:rPr>
          <w:rtl/>
        </w:rPr>
        <w:t xml:space="preserve">.                                                                                                  </w:t>
      </w:r>
    </w:p>
    <w:p w:rsidR="0078301B" w:rsidRPr="0078301B" w:rsidRDefault="0078301B" w:rsidP="0078301B">
      <w:pPr>
        <w:spacing w:line="360" w:lineRule="auto"/>
        <w:rPr>
          <w:rtl/>
        </w:rPr>
      </w:pPr>
      <w:r w:rsidRPr="0078301B">
        <w:rPr>
          <w:rtl/>
        </w:rPr>
        <w:t xml:space="preserve">4. </w:t>
      </w:r>
      <w:r w:rsidRPr="0078301B">
        <w:rPr>
          <w:rFonts w:hint="cs"/>
          <w:rtl/>
        </w:rPr>
        <w:t>קרובה</w:t>
      </w:r>
      <w:r w:rsidRPr="0078301B">
        <w:rPr>
          <w:rtl/>
        </w:rPr>
        <w:t xml:space="preserve"> </w:t>
      </w:r>
      <w:r w:rsidRPr="0078301B">
        <w:rPr>
          <w:rFonts w:hint="cs"/>
          <w:rtl/>
        </w:rPr>
        <w:t>יחסית</w:t>
      </w:r>
      <w:r w:rsidRPr="0078301B">
        <w:rPr>
          <w:rtl/>
        </w:rPr>
        <w:t xml:space="preserve"> </w:t>
      </w:r>
      <w:r w:rsidRPr="0078301B">
        <w:rPr>
          <w:rFonts w:hint="cs"/>
          <w:rtl/>
        </w:rPr>
        <w:t>לאזורי</w:t>
      </w:r>
      <w:r w:rsidRPr="0078301B">
        <w:rPr>
          <w:rtl/>
        </w:rPr>
        <w:t xml:space="preserve"> </w:t>
      </w:r>
      <w:r w:rsidRPr="0078301B">
        <w:rPr>
          <w:rFonts w:hint="cs"/>
          <w:rtl/>
        </w:rPr>
        <w:t>ה</w:t>
      </w:r>
      <w:r w:rsidRPr="0078301B">
        <w:rPr>
          <w:rFonts w:hint="cs"/>
          <w:b/>
          <w:bCs/>
          <w:rtl/>
        </w:rPr>
        <w:t>נפט</w:t>
      </w:r>
      <w:r w:rsidRPr="0078301B">
        <w:rPr>
          <w:rtl/>
        </w:rPr>
        <w:t xml:space="preserve"> </w:t>
      </w:r>
      <w:r w:rsidRPr="0078301B">
        <w:rPr>
          <w:rFonts w:hint="cs"/>
          <w:rtl/>
        </w:rPr>
        <w:t>במפרץ</w:t>
      </w:r>
      <w:r w:rsidRPr="0078301B">
        <w:rPr>
          <w:rtl/>
        </w:rPr>
        <w:t xml:space="preserve"> </w:t>
      </w:r>
      <w:r w:rsidRPr="0078301B">
        <w:rPr>
          <w:rFonts w:hint="cs"/>
          <w:rtl/>
        </w:rPr>
        <w:t>הפרסי</w:t>
      </w:r>
      <w:r w:rsidRPr="0078301B">
        <w:rPr>
          <w:rtl/>
        </w:rPr>
        <w:t>.</w:t>
      </w:r>
    </w:p>
    <w:p w:rsidR="0078301B" w:rsidRDefault="0078301B" w:rsidP="0078301B">
      <w:pPr>
        <w:spacing w:line="360" w:lineRule="auto"/>
        <w:ind w:left="720"/>
        <w:jc w:val="center"/>
        <w:rPr>
          <w:b/>
          <w:bCs/>
          <w:sz w:val="52"/>
          <w:szCs w:val="52"/>
          <w:u w:val="single"/>
          <w:rtl/>
        </w:rPr>
      </w:pPr>
    </w:p>
    <w:p w:rsidR="0078301B" w:rsidRDefault="0078301B" w:rsidP="0078301B">
      <w:pPr>
        <w:spacing w:line="360" w:lineRule="auto"/>
        <w:ind w:left="720"/>
        <w:jc w:val="center"/>
        <w:rPr>
          <w:b/>
          <w:bCs/>
          <w:sz w:val="52"/>
          <w:szCs w:val="52"/>
          <w:u w:val="single"/>
          <w:rtl/>
        </w:rPr>
      </w:pPr>
    </w:p>
    <w:p w:rsidR="0078301B" w:rsidRDefault="0078301B" w:rsidP="0078301B">
      <w:pPr>
        <w:spacing w:line="360" w:lineRule="auto"/>
        <w:ind w:left="720"/>
        <w:jc w:val="center"/>
        <w:rPr>
          <w:b/>
          <w:bCs/>
          <w:sz w:val="52"/>
          <w:szCs w:val="52"/>
          <w:u w:val="single"/>
          <w:rtl/>
        </w:rPr>
      </w:pPr>
    </w:p>
    <w:p w:rsidR="0078301B" w:rsidRDefault="0078301B" w:rsidP="0078301B">
      <w:pPr>
        <w:spacing w:line="360" w:lineRule="auto"/>
        <w:ind w:left="720"/>
        <w:jc w:val="center"/>
        <w:rPr>
          <w:b/>
          <w:bCs/>
          <w:sz w:val="52"/>
          <w:szCs w:val="52"/>
          <w:u w:val="single"/>
          <w:rtl/>
        </w:rPr>
      </w:pPr>
    </w:p>
    <w:p w:rsidR="0078301B" w:rsidRDefault="0078301B" w:rsidP="0078301B">
      <w:pPr>
        <w:spacing w:line="360" w:lineRule="auto"/>
        <w:ind w:left="720"/>
        <w:jc w:val="center"/>
        <w:rPr>
          <w:b/>
          <w:bCs/>
          <w:sz w:val="52"/>
          <w:szCs w:val="52"/>
          <w:u w:val="single"/>
          <w:rtl/>
        </w:rPr>
      </w:pPr>
    </w:p>
    <w:p w:rsidR="0078301B" w:rsidRDefault="0078301B" w:rsidP="0078301B">
      <w:pPr>
        <w:spacing w:line="360" w:lineRule="auto"/>
        <w:ind w:left="720"/>
        <w:jc w:val="center"/>
        <w:rPr>
          <w:b/>
          <w:bCs/>
          <w:sz w:val="52"/>
          <w:szCs w:val="52"/>
          <w:u w:val="single"/>
          <w:rtl/>
        </w:rPr>
      </w:pPr>
    </w:p>
    <w:p w:rsidR="0078301B" w:rsidRDefault="0078301B" w:rsidP="0078301B">
      <w:pPr>
        <w:spacing w:line="360" w:lineRule="auto"/>
        <w:ind w:left="720"/>
        <w:jc w:val="center"/>
        <w:rPr>
          <w:b/>
          <w:bCs/>
          <w:sz w:val="52"/>
          <w:szCs w:val="52"/>
          <w:u w:val="single"/>
          <w:rtl/>
        </w:rPr>
      </w:pPr>
    </w:p>
    <w:p w:rsidR="0078301B" w:rsidRDefault="0078301B" w:rsidP="0078301B">
      <w:pPr>
        <w:spacing w:line="360" w:lineRule="auto"/>
        <w:ind w:left="720"/>
        <w:jc w:val="center"/>
        <w:rPr>
          <w:b/>
          <w:bCs/>
          <w:sz w:val="52"/>
          <w:szCs w:val="52"/>
          <w:u w:val="single"/>
          <w:rtl/>
        </w:rPr>
      </w:pPr>
    </w:p>
    <w:p w:rsidR="0078301B" w:rsidRDefault="0078301B" w:rsidP="0078301B">
      <w:pPr>
        <w:spacing w:line="360" w:lineRule="auto"/>
        <w:ind w:left="720"/>
        <w:jc w:val="center"/>
        <w:rPr>
          <w:b/>
          <w:bCs/>
          <w:sz w:val="52"/>
          <w:szCs w:val="52"/>
          <w:u w:val="single"/>
          <w:rtl/>
        </w:rPr>
      </w:pPr>
    </w:p>
    <w:p w:rsidR="0078301B" w:rsidRDefault="0078301B" w:rsidP="0078301B">
      <w:pPr>
        <w:spacing w:line="360" w:lineRule="auto"/>
        <w:ind w:left="720"/>
        <w:jc w:val="center"/>
        <w:rPr>
          <w:b/>
          <w:bCs/>
          <w:sz w:val="52"/>
          <w:szCs w:val="52"/>
          <w:u w:val="single"/>
          <w:rtl/>
        </w:rPr>
      </w:pPr>
    </w:p>
    <w:p w:rsidR="0078301B" w:rsidRDefault="0078301B" w:rsidP="0078301B">
      <w:pPr>
        <w:spacing w:line="360" w:lineRule="auto"/>
        <w:ind w:left="720"/>
        <w:jc w:val="center"/>
        <w:rPr>
          <w:b/>
          <w:bCs/>
          <w:sz w:val="52"/>
          <w:szCs w:val="52"/>
          <w:u w:val="single"/>
          <w:rtl/>
        </w:rPr>
      </w:pPr>
    </w:p>
    <w:p w:rsidR="0078301B" w:rsidRDefault="0078301B" w:rsidP="0078301B">
      <w:pPr>
        <w:spacing w:line="360" w:lineRule="auto"/>
        <w:ind w:left="720"/>
        <w:jc w:val="center"/>
        <w:rPr>
          <w:b/>
          <w:bCs/>
          <w:sz w:val="52"/>
          <w:szCs w:val="52"/>
          <w:u w:val="single"/>
          <w:rtl/>
        </w:rPr>
      </w:pPr>
    </w:p>
    <w:p w:rsidR="0078301B" w:rsidRDefault="0078301B" w:rsidP="0078301B">
      <w:pPr>
        <w:spacing w:line="360" w:lineRule="auto"/>
        <w:jc w:val="center"/>
        <w:rPr>
          <w:b/>
          <w:bCs/>
          <w:sz w:val="32"/>
          <w:szCs w:val="32"/>
          <w:u w:val="single"/>
          <w:rtl/>
        </w:rPr>
      </w:pPr>
      <w:r>
        <w:rPr>
          <w:rFonts w:hint="cs"/>
          <w:b/>
          <w:bCs/>
          <w:sz w:val="32"/>
          <w:szCs w:val="32"/>
          <w:u w:val="single"/>
          <w:rtl/>
        </w:rPr>
        <w:lastRenderedPageBreak/>
        <w:t>גבולות בין מדיניים (בין מדינות)</w:t>
      </w:r>
    </w:p>
    <w:p w:rsidR="0078301B" w:rsidRDefault="0078301B" w:rsidP="0078301B">
      <w:pPr>
        <w:spacing w:line="360" w:lineRule="auto"/>
        <w:rPr>
          <w:rtl/>
        </w:rPr>
      </w:pPr>
      <w:r>
        <w:rPr>
          <w:rFonts w:hint="cs"/>
        </w:rPr>
        <w:t>A</w:t>
      </w:r>
      <w:r>
        <w:rPr>
          <w:rFonts w:hint="cs"/>
          <w:rtl/>
        </w:rPr>
        <w:t xml:space="preserve"> גבול טבעי על תוואי פיזי או גבול מלאכותי: </w:t>
      </w:r>
    </w:p>
    <w:p w:rsidR="00DF7C40" w:rsidRDefault="00DF7C40" w:rsidP="0078301B">
      <w:pPr>
        <w:spacing w:line="360" w:lineRule="auto"/>
        <w:rPr>
          <w:rtl/>
        </w:rPr>
      </w:pPr>
      <w:r>
        <w:rPr>
          <w:rFonts w:hint="cs"/>
          <w:b/>
          <w:bCs/>
          <w:noProof/>
          <w:rtl/>
        </w:rPr>
        <mc:AlternateContent>
          <mc:Choice Requires="wps">
            <w:drawing>
              <wp:anchor distT="0" distB="0" distL="114300" distR="114300" simplePos="0" relativeHeight="251660288" behindDoc="0" locked="0" layoutInCell="1" allowOverlap="1">
                <wp:simplePos x="0" y="0"/>
                <wp:positionH relativeFrom="column">
                  <wp:posOffset>-1057275</wp:posOffset>
                </wp:positionH>
                <wp:positionV relativeFrom="paragraph">
                  <wp:posOffset>205740</wp:posOffset>
                </wp:positionV>
                <wp:extent cx="1735455" cy="3596005"/>
                <wp:effectExtent l="0" t="0" r="17145" b="13970"/>
                <wp:wrapNone/>
                <wp:docPr id="24" name="תיבת טקסט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96005"/>
                        </a:xfrm>
                        <a:prstGeom prst="rect">
                          <a:avLst/>
                        </a:prstGeom>
                        <a:solidFill>
                          <a:srgbClr val="FFFFFF"/>
                        </a:solidFill>
                        <a:ln w="9525">
                          <a:solidFill>
                            <a:srgbClr val="000000"/>
                          </a:solidFill>
                          <a:miter lim="800000"/>
                          <a:headEnd/>
                          <a:tailEnd/>
                        </a:ln>
                      </wps:spPr>
                      <wps:txbx>
                        <w:txbxContent>
                          <w:p w:rsidR="0078301B" w:rsidRDefault="0078301B" w:rsidP="0078301B">
                            <w:r>
                              <w:rPr>
                                <w:noProof/>
                              </w:rPr>
                              <w:drawing>
                                <wp:inline distT="0" distB="0" distL="0" distR="0">
                                  <wp:extent cx="1543050" cy="3495675"/>
                                  <wp:effectExtent l="0" t="0" r="0" b="952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3495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24" o:spid="_x0000_s1026" type="#_x0000_t202" style="position:absolute;left:0;text-align:left;margin-left:-83.25pt;margin-top:16.2pt;width:136.65pt;height:283.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">
                <v:textbox style="mso-fit-shape-to-text:t">
                  <w:txbxContent>
                    <w:p w:rsidR="0078301B" w:rsidRDefault="0078301B" w:rsidP="0078301B">
                      <w:r>
                        <w:rPr>
                          <w:noProof/>
                        </w:rPr>
                        <w:drawing>
                          <wp:inline distT="0" distB="0" distL="0" distR="0">
                            <wp:extent cx="1543050" cy="3495675"/>
                            <wp:effectExtent l="0" t="0" r="0" b="952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3495675"/>
                                    </a:xfrm>
                                    <a:prstGeom prst="rect">
                                      <a:avLst/>
                                    </a:prstGeom>
                                    <a:noFill/>
                                    <a:ln>
                                      <a:noFill/>
                                    </a:ln>
                                  </pic:spPr>
                                </pic:pic>
                              </a:graphicData>
                            </a:graphic>
                          </wp:inline>
                        </w:drawing>
                      </w:r>
                    </w:p>
                  </w:txbxContent>
                </v:textbox>
              </v:shape>
            </w:pict>
          </mc:Fallback>
        </mc:AlternateContent>
      </w:r>
    </w:p>
    <w:p w:rsidR="00DF7C40" w:rsidRDefault="00DF7C40" w:rsidP="00DF7C40">
      <w:pPr>
        <w:spacing w:line="360" w:lineRule="auto"/>
        <w:rPr>
          <w:rFonts w:cs="David"/>
        </w:rPr>
      </w:pPr>
      <w:r>
        <w:rPr>
          <w:rFonts w:hint="cs"/>
          <w:rtl/>
        </w:rPr>
        <w:t xml:space="preserve">1. </w:t>
      </w:r>
      <w:r w:rsidR="0078301B" w:rsidRPr="00DF7C40">
        <w:rPr>
          <w:rFonts w:hint="cs"/>
          <w:b/>
          <w:bCs/>
          <w:sz w:val="26"/>
          <w:szCs w:val="26"/>
          <w:u w:val="single"/>
          <w:rtl/>
        </w:rPr>
        <w:t>גבול</w:t>
      </w:r>
      <w:r w:rsidR="0078301B" w:rsidRPr="00DF7C40">
        <w:rPr>
          <w:b/>
          <w:bCs/>
          <w:sz w:val="26"/>
          <w:szCs w:val="26"/>
          <w:u w:val="single"/>
          <w:rtl/>
        </w:rPr>
        <w:t xml:space="preserve"> </w:t>
      </w:r>
      <w:r w:rsidR="0078301B" w:rsidRPr="00DF7C40">
        <w:rPr>
          <w:rFonts w:hint="cs"/>
          <w:b/>
          <w:bCs/>
          <w:sz w:val="26"/>
          <w:szCs w:val="26"/>
          <w:highlight w:val="yellow"/>
          <w:u w:val="single"/>
          <w:rtl/>
        </w:rPr>
        <w:t>טבעי</w:t>
      </w:r>
      <w:r w:rsidR="0078301B">
        <w:rPr>
          <w:rFonts w:hint="cs"/>
          <w:rtl/>
        </w:rPr>
        <w:t>:</w:t>
      </w:r>
      <w:r w:rsidR="0078301B">
        <w:rPr>
          <w:rtl/>
        </w:rPr>
        <w:t xml:space="preserve"> </w:t>
      </w:r>
    </w:p>
    <w:p w:rsidR="00DF7C40" w:rsidRDefault="0078301B" w:rsidP="00DF7C40">
      <w:pPr>
        <w:spacing w:line="360" w:lineRule="auto"/>
        <w:rPr>
          <w:rFonts w:cs="David"/>
          <w:rtl/>
        </w:rPr>
      </w:pPr>
      <w:r w:rsidRPr="001730E6">
        <w:rPr>
          <w:rFonts w:cs="David" w:hint="cs"/>
          <w:rtl/>
        </w:rPr>
        <w:t>גבול שמבוסס</w:t>
      </w:r>
      <w:r w:rsidRPr="001730E6">
        <w:rPr>
          <w:rFonts w:cs="David"/>
          <w:rtl/>
        </w:rPr>
        <w:t xml:space="preserve"> </w:t>
      </w:r>
      <w:r w:rsidRPr="001730E6">
        <w:rPr>
          <w:rFonts w:cs="David" w:hint="cs"/>
          <w:rtl/>
        </w:rPr>
        <w:t>על</w:t>
      </w:r>
      <w:r w:rsidRPr="001730E6">
        <w:rPr>
          <w:rFonts w:cs="David"/>
          <w:rtl/>
        </w:rPr>
        <w:t xml:space="preserve"> </w:t>
      </w:r>
      <w:r w:rsidRPr="001730E6">
        <w:rPr>
          <w:rFonts w:cs="David" w:hint="cs"/>
          <w:rtl/>
        </w:rPr>
        <w:t>צורת</w:t>
      </w:r>
      <w:r w:rsidRPr="001730E6">
        <w:rPr>
          <w:rFonts w:cs="David"/>
          <w:rtl/>
        </w:rPr>
        <w:t xml:space="preserve"> </w:t>
      </w:r>
      <w:r w:rsidRPr="001730E6">
        <w:rPr>
          <w:rFonts w:cs="David" w:hint="cs"/>
          <w:rtl/>
        </w:rPr>
        <w:t>נוף</w:t>
      </w:r>
      <w:r w:rsidRPr="001730E6">
        <w:rPr>
          <w:rFonts w:cs="David"/>
          <w:rtl/>
        </w:rPr>
        <w:t xml:space="preserve"> </w:t>
      </w:r>
      <w:r w:rsidRPr="001730E6">
        <w:rPr>
          <w:rFonts w:cs="David" w:hint="cs"/>
          <w:rtl/>
        </w:rPr>
        <w:t>פיזי.</w:t>
      </w:r>
      <w:r>
        <w:rPr>
          <w:rFonts w:cs="David" w:hint="cs"/>
          <w:rtl/>
        </w:rPr>
        <w:t xml:space="preserve"> זה יכול להיות גבול ימי או</w:t>
      </w:r>
      <w:r w:rsidRPr="001730E6">
        <w:rPr>
          <w:rFonts w:cs="David" w:hint="cs"/>
          <w:rtl/>
        </w:rPr>
        <w:t xml:space="preserve"> יבשתי.  </w:t>
      </w:r>
      <w:r>
        <w:rPr>
          <w:rFonts w:cs="David" w:hint="cs"/>
          <w:rtl/>
        </w:rPr>
        <w:t xml:space="preserve">                                                                                                                          </w:t>
      </w:r>
      <w:r>
        <w:rPr>
          <w:rFonts w:cs="David" w:hint="cs"/>
          <w:sz w:val="20"/>
          <w:szCs w:val="20"/>
          <w:rtl/>
        </w:rPr>
        <w:t>(א)</w:t>
      </w:r>
      <w:r w:rsidRPr="001730E6">
        <w:rPr>
          <w:rFonts w:cs="David" w:hint="cs"/>
          <w:rtl/>
        </w:rPr>
        <w:t xml:space="preserve"> גבול יבשתי על </w:t>
      </w:r>
      <w:r w:rsidRPr="001730E6">
        <w:rPr>
          <w:rFonts w:cs="David" w:hint="cs"/>
          <w:u w:val="single"/>
          <w:rtl/>
        </w:rPr>
        <w:t>קו פרשת המים</w:t>
      </w:r>
      <w:r w:rsidRPr="001730E6">
        <w:rPr>
          <w:rFonts w:cs="David" w:hint="cs"/>
          <w:rtl/>
        </w:rPr>
        <w:t xml:space="preserve"> </w:t>
      </w:r>
      <w:r>
        <w:rPr>
          <w:rFonts w:cs="David" w:hint="cs"/>
          <w:rtl/>
        </w:rPr>
        <w:t xml:space="preserve">- </w:t>
      </w:r>
      <w:r w:rsidRPr="001730E6">
        <w:rPr>
          <w:rFonts w:cs="David" w:hint="cs"/>
          <w:rtl/>
        </w:rPr>
        <w:t xml:space="preserve">על </w:t>
      </w:r>
      <w:r>
        <w:rPr>
          <w:rFonts w:cs="David" w:hint="cs"/>
          <w:rtl/>
        </w:rPr>
        <w:t xml:space="preserve">הנקודה הכי גבוהה ברכס הרים, </w:t>
      </w:r>
      <w:r w:rsidRPr="001730E6">
        <w:rPr>
          <w:rFonts w:cs="David" w:hint="cs"/>
          <w:rtl/>
        </w:rPr>
        <w:t xml:space="preserve"> שמשם </w:t>
      </w:r>
      <w:r w:rsidR="00DF7C40">
        <w:rPr>
          <w:rFonts w:cs="David" w:hint="cs"/>
          <w:rtl/>
        </w:rPr>
        <w:t xml:space="preserve">                  </w:t>
      </w:r>
      <w:r w:rsidRPr="001730E6">
        <w:rPr>
          <w:rFonts w:cs="David" w:hint="cs"/>
          <w:rtl/>
        </w:rPr>
        <w:t xml:space="preserve">זורמים הנחלים במורד. למשל, רוב הגבול בין ישראל </w:t>
      </w:r>
      <w:r w:rsidR="00DF7C40">
        <w:rPr>
          <w:rFonts w:cs="David" w:hint="cs"/>
          <w:rtl/>
        </w:rPr>
        <w:t xml:space="preserve">ללבנון עובר </w:t>
      </w:r>
      <w:r>
        <w:rPr>
          <w:rFonts w:cs="David" w:hint="cs"/>
          <w:rtl/>
        </w:rPr>
        <w:t>על קו פרשת המים.</w:t>
      </w:r>
      <w:r w:rsidRPr="001730E6">
        <w:rPr>
          <w:rFonts w:cs="David" w:hint="cs"/>
          <w:rtl/>
        </w:rPr>
        <w:t xml:space="preserve"> </w:t>
      </w:r>
      <w:r>
        <w:rPr>
          <w:rFonts w:cs="David" w:hint="cs"/>
          <w:sz w:val="20"/>
          <w:szCs w:val="20"/>
          <w:rtl/>
        </w:rPr>
        <w:t xml:space="preserve">                                                                                                                                                              (ב)</w:t>
      </w:r>
      <w:r w:rsidRPr="001730E6">
        <w:rPr>
          <w:rFonts w:cs="David" w:hint="cs"/>
          <w:rtl/>
        </w:rPr>
        <w:t xml:space="preserve"> גבול יבשתי ב</w:t>
      </w:r>
      <w:r>
        <w:rPr>
          <w:rFonts w:cs="David" w:hint="cs"/>
          <w:u w:val="single"/>
          <w:rtl/>
        </w:rPr>
        <w:t xml:space="preserve">נקודה הכי נמוכה </w:t>
      </w:r>
      <w:r w:rsidRPr="001730E6">
        <w:rPr>
          <w:rFonts w:cs="David" w:hint="cs"/>
          <w:u w:val="single"/>
          <w:rtl/>
        </w:rPr>
        <w:t>בעמק\בקעה</w:t>
      </w:r>
      <w:r w:rsidRPr="001730E6">
        <w:rPr>
          <w:rFonts w:cs="David" w:hint="cs"/>
          <w:rtl/>
        </w:rPr>
        <w:t xml:space="preserve">. </w:t>
      </w:r>
    </w:p>
    <w:p w:rsidR="00DF7C40" w:rsidRDefault="0078301B" w:rsidP="00DF7C40">
      <w:pPr>
        <w:spacing w:line="360" w:lineRule="auto"/>
        <w:rPr>
          <w:rFonts w:cs="David"/>
          <w:rtl/>
        </w:rPr>
      </w:pPr>
      <w:r w:rsidRPr="001730E6">
        <w:rPr>
          <w:rFonts w:cs="David" w:hint="cs"/>
          <w:rtl/>
        </w:rPr>
        <w:t>למשל, האזור  הדרומי בגבול  ישראל</w:t>
      </w:r>
      <w:r>
        <w:rPr>
          <w:rFonts w:cs="David" w:hint="cs"/>
          <w:rtl/>
        </w:rPr>
        <w:t>-</w:t>
      </w:r>
      <w:r w:rsidRPr="001730E6">
        <w:rPr>
          <w:rFonts w:cs="David" w:hint="cs"/>
          <w:rtl/>
        </w:rPr>
        <w:t xml:space="preserve">ירדן שעובר בקו הנקודות הנמוכות בערבה </w:t>
      </w:r>
      <w:r w:rsidR="00DF7C40">
        <w:rPr>
          <w:rFonts w:cs="David" w:hint="cs"/>
          <w:rtl/>
        </w:rPr>
        <w:t xml:space="preserve">                               </w:t>
      </w:r>
      <w:r w:rsidRPr="001730E6">
        <w:rPr>
          <w:rFonts w:cs="David" w:hint="cs"/>
          <w:rtl/>
        </w:rPr>
        <w:t>(</w:t>
      </w:r>
      <w:r>
        <w:rPr>
          <w:rFonts w:cs="David" w:hint="cs"/>
          <w:rtl/>
        </w:rPr>
        <w:t xml:space="preserve">מדרום לים המלח עד </w:t>
      </w:r>
      <w:r w:rsidR="00DF7C40">
        <w:rPr>
          <w:rFonts w:cs="David" w:hint="cs"/>
          <w:rtl/>
        </w:rPr>
        <w:t>מ</w:t>
      </w:r>
      <w:r w:rsidRPr="001730E6">
        <w:rPr>
          <w:rFonts w:cs="David" w:hint="cs"/>
          <w:rtl/>
        </w:rPr>
        <w:t>פרץ</w:t>
      </w:r>
      <w:r>
        <w:rPr>
          <w:rFonts w:cs="David" w:hint="cs"/>
          <w:rtl/>
        </w:rPr>
        <w:t xml:space="preserve"> אילת</w:t>
      </w:r>
      <w:r w:rsidRPr="001730E6">
        <w:rPr>
          <w:rFonts w:cs="David" w:hint="cs"/>
          <w:rtl/>
        </w:rPr>
        <w:t>)</w:t>
      </w:r>
      <w:r>
        <w:rPr>
          <w:rFonts w:cs="David" w:hint="cs"/>
          <w:rtl/>
        </w:rPr>
        <w:t xml:space="preserve">. </w:t>
      </w:r>
      <w:r>
        <w:rPr>
          <w:rFonts w:cs="David" w:hint="cs"/>
          <w:sz w:val="14"/>
          <w:szCs w:val="14"/>
          <w:rtl/>
        </w:rPr>
        <w:t xml:space="preserve">                                                      </w:t>
      </w:r>
      <w:r w:rsidRPr="001730E6">
        <w:rPr>
          <w:rFonts w:cs="David" w:hint="cs"/>
          <w:sz w:val="14"/>
          <w:szCs w:val="14"/>
          <w:rtl/>
        </w:rPr>
        <w:t xml:space="preserve">     </w:t>
      </w:r>
      <w:r>
        <w:rPr>
          <w:rFonts w:cs="David" w:hint="cs"/>
          <w:sz w:val="14"/>
          <w:szCs w:val="14"/>
          <w:rtl/>
        </w:rPr>
        <w:t xml:space="preserve">                         </w:t>
      </w:r>
      <w:r w:rsidRPr="001730E6">
        <w:rPr>
          <w:rFonts w:cs="David" w:hint="cs"/>
          <w:sz w:val="14"/>
          <w:szCs w:val="14"/>
          <w:rtl/>
        </w:rPr>
        <w:t xml:space="preserve">                                                                                                                                              </w:t>
      </w:r>
      <w:r>
        <w:rPr>
          <w:rFonts w:cs="David" w:hint="cs"/>
          <w:sz w:val="20"/>
          <w:szCs w:val="20"/>
          <w:rtl/>
        </w:rPr>
        <w:t>(ג)</w:t>
      </w:r>
      <w:r w:rsidRPr="001730E6">
        <w:rPr>
          <w:rFonts w:cs="David" w:hint="cs"/>
          <w:rtl/>
        </w:rPr>
        <w:t xml:space="preserve"> גבול מימי שעובר על נחל או </w:t>
      </w:r>
      <w:r w:rsidRPr="001730E6">
        <w:rPr>
          <w:rFonts w:cs="David" w:hint="cs"/>
          <w:u w:val="single"/>
          <w:rtl/>
        </w:rPr>
        <w:t>נהר</w:t>
      </w:r>
      <w:r w:rsidRPr="001730E6">
        <w:rPr>
          <w:rFonts w:cs="David" w:hint="cs"/>
          <w:rtl/>
        </w:rPr>
        <w:t xml:space="preserve">. </w:t>
      </w:r>
    </w:p>
    <w:p w:rsidR="0078301B" w:rsidRPr="00DF7C40" w:rsidRDefault="0078301B" w:rsidP="00DF7C40">
      <w:pPr>
        <w:spacing w:line="360" w:lineRule="auto"/>
        <w:rPr>
          <w:rFonts w:cs="David"/>
          <w:sz w:val="18"/>
          <w:szCs w:val="18"/>
          <w:rtl/>
        </w:rPr>
      </w:pPr>
      <w:r w:rsidRPr="001730E6">
        <w:rPr>
          <w:rFonts w:cs="David" w:hint="cs"/>
          <w:rtl/>
        </w:rPr>
        <w:t>למשל, האזור הצפוני בגבול ישראל</w:t>
      </w:r>
      <w:r>
        <w:rPr>
          <w:rFonts w:cs="David" w:hint="cs"/>
          <w:rtl/>
        </w:rPr>
        <w:t>-</w:t>
      </w:r>
      <w:r w:rsidR="00DF7C40">
        <w:rPr>
          <w:rFonts w:cs="David" w:hint="cs"/>
          <w:rtl/>
        </w:rPr>
        <w:t>ירדן  ש</w:t>
      </w:r>
      <w:r>
        <w:rPr>
          <w:rFonts w:cs="David" w:hint="cs"/>
          <w:rtl/>
        </w:rPr>
        <w:t>עובר על נחל הירמוך ו</w:t>
      </w:r>
      <w:r w:rsidRPr="001730E6">
        <w:rPr>
          <w:rFonts w:cs="David" w:hint="cs"/>
          <w:rtl/>
        </w:rPr>
        <w:t xml:space="preserve">נחל הירדן. </w:t>
      </w:r>
    </w:p>
    <w:p w:rsidR="00DF7C40" w:rsidRDefault="0078301B" w:rsidP="00DF7C40">
      <w:pPr>
        <w:spacing w:line="360" w:lineRule="auto"/>
        <w:rPr>
          <w:rFonts w:cs="David"/>
          <w:rtl/>
        </w:rPr>
      </w:pPr>
      <w:r>
        <w:rPr>
          <w:rFonts w:cs="David" w:hint="cs"/>
          <w:sz w:val="20"/>
          <w:szCs w:val="20"/>
          <w:rtl/>
        </w:rPr>
        <w:t>(ד)</w:t>
      </w:r>
      <w:r>
        <w:rPr>
          <w:rFonts w:cs="David" w:hint="cs"/>
          <w:rtl/>
        </w:rPr>
        <w:t xml:space="preserve">  גבול ימי באמצע</w:t>
      </w:r>
      <w:r w:rsidRPr="001730E6">
        <w:rPr>
          <w:rFonts w:cs="David" w:hint="cs"/>
          <w:rtl/>
        </w:rPr>
        <w:t xml:space="preserve"> ים או אגם.</w:t>
      </w:r>
      <w:r>
        <w:rPr>
          <w:rFonts w:cs="David" w:hint="cs"/>
          <w:rtl/>
        </w:rPr>
        <w:t xml:space="preserve"> </w:t>
      </w:r>
    </w:p>
    <w:p w:rsidR="0078301B" w:rsidRPr="00DF7C40" w:rsidRDefault="0078301B" w:rsidP="00DF7C40">
      <w:pPr>
        <w:spacing w:line="360" w:lineRule="auto"/>
        <w:rPr>
          <w:rFonts w:cs="David"/>
          <w:sz w:val="20"/>
          <w:szCs w:val="20"/>
        </w:rPr>
      </w:pPr>
      <w:r>
        <w:rPr>
          <w:rFonts w:cs="David" w:hint="cs"/>
          <w:rtl/>
        </w:rPr>
        <w:t>למשל, חלק מגבול ישראל-ירדן עובר באמצע</w:t>
      </w:r>
      <w:r w:rsidR="00DF7C40">
        <w:rPr>
          <w:rFonts w:cs="David" w:hint="cs"/>
          <w:rtl/>
        </w:rPr>
        <w:t xml:space="preserve"> </w:t>
      </w:r>
      <w:r>
        <w:rPr>
          <w:rFonts w:cs="David" w:hint="cs"/>
          <w:rtl/>
        </w:rPr>
        <w:t xml:space="preserve"> ים המלח.</w:t>
      </w:r>
    </w:p>
    <w:p w:rsidR="0078301B" w:rsidRDefault="0078301B" w:rsidP="00DF7C40">
      <w:pPr>
        <w:spacing w:line="360" w:lineRule="auto"/>
        <w:rPr>
          <w:rFonts w:cs="David"/>
          <w:rtl/>
        </w:rPr>
      </w:pPr>
    </w:p>
    <w:p w:rsidR="00DF7C40" w:rsidRDefault="00DF7C40" w:rsidP="00DF7C40">
      <w:pPr>
        <w:spacing w:line="360" w:lineRule="auto"/>
        <w:rPr>
          <w:rFonts w:cs="David"/>
          <w:rtl/>
        </w:rPr>
      </w:pPr>
      <w:r>
        <w:rPr>
          <w:rFonts w:hint="cs"/>
          <w:b/>
          <w:bCs/>
          <w:noProof/>
          <w:u w:val="single"/>
          <w:rtl/>
        </w:rPr>
        <mc:AlternateContent>
          <mc:Choice Requires="wps">
            <w:drawing>
              <wp:anchor distT="0" distB="0" distL="114300" distR="114300" simplePos="0" relativeHeight="251674624" behindDoc="0" locked="0" layoutInCell="1" allowOverlap="1">
                <wp:simplePos x="0" y="0"/>
                <wp:positionH relativeFrom="column">
                  <wp:posOffset>-419101</wp:posOffset>
                </wp:positionH>
                <wp:positionV relativeFrom="paragraph">
                  <wp:posOffset>288924</wp:posOffset>
                </wp:positionV>
                <wp:extent cx="2695575" cy="304800"/>
                <wp:effectExtent l="0" t="57150" r="28575" b="19050"/>
                <wp:wrapNone/>
                <wp:docPr id="27" name="מחבר חץ ישר 27"/>
                <wp:cNvGraphicFramePr/>
                <a:graphic xmlns:a="http://schemas.openxmlformats.org/drawingml/2006/main">
                  <a:graphicData uri="http://schemas.microsoft.com/office/word/2010/wordprocessingShape">
                    <wps:wsp>
                      <wps:cNvCnPr/>
                      <wps:spPr>
                        <a:xfrm flipH="1" flipV="1">
                          <a:off x="0" y="0"/>
                          <a:ext cx="26955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806B82" id="_x0000_t32" coordsize="21600,21600" o:spt="32" o:oned="t" path="m,l21600,21600e" filled="f">
                <v:path arrowok="t" fillok="f" o:connecttype="none"/>
                <o:lock v:ext="edit" shapetype="t"/>
              </v:shapetype>
              <v:shape id="מחבר חץ ישר 27" o:spid="_x0000_s1026" type="#_x0000_t32" style="position:absolute;left:0;text-align:left;margin-left:-33pt;margin-top:22.75pt;width:212.25pt;height:24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" strokecolor="black [3200]" strokeweight=".5pt">
                <v:stroke endarrow="block" joinstyle="miter"/>
              </v:shape>
            </w:pict>
          </mc:Fallback>
        </mc:AlternateContent>
      </w:r>
      <w:r>
        <w:rPr>
          <w:rFonts w:cs="David" w:hint="cs"/>
          <w:rtl/>
        </w:rPr>
        <w:t xml:space="preserve">2. </w:t>
      </w:r>
      <w:r w:rsidR="0078301B" w:rsidRPr="00DF7C40">
        <w:rPr>
          <w:rFonts w:hint="cs"/>
          <w:b/>
          <w:bCs/>
          <w:sz w:val="26"/>
          <w:szCs w:val="26"/>
          <w:u w:val="single"/>
          <w:rtl/>
        </w:rPr>
        <w:t>גבול</w:t>
      </w:r>
      <w:r w:rsidR="0078301B" w:rsidRPr="00DF7C40">
        <w:rPr>
          <w:b/>
          <w:bCs/>
          <w:sz w:val="26"/>
          <w:szCs w:val="26"/>
          <w:u w:val="single"/>
          <w:rtl/>
        </w:rPr>
        <w:t xml:space="preserve"> </w:t>
      </w:r>
      <w:r w:rsidR="0078301B" w:rsidRPr="00DF7C40">
        <w:rPr>
          <w:rFonts w:hint="cs"/>
          <w:b/>
          <w:bCs/>
          <w:sz w:val="26"/>
          <w:szCs w:val="26"/>
          <w:highlight w:val="yellow"/>
          <w:u w:val="single"/>
          <w:rtl/>
        </w:rPr>
        <w:t>מלאכותי</w:t>
      </w:r>
      <w:r w:rsidR="0078301B">
        <w:rPr>
          <w:rFonts w:hint="cs"/>
          <w:rtl/>
        </w:rPr>
        <w:t>:</w:t>
      </w:r>
      <w:r w:rsidR="0078301B">
        <w:rPr>
          <w:rtl/>
        </w:rPr>
        <w:t xml:space="preserve"> </w:t>
      </w:r>
    </w:p>
    <w:p w:rsidR="0078301B" w:rsidRPr="001730E6" w:rsidRDefault="0078301B" w:rsidP="00DF7C40">
      <w:pPr>
        <w:spacing w:line="360" w:lineRule="auto"/>
        <w:rPr>
          <w:rFonts w:cs="David"/>
          <w:rtl/>
        </w:rPr>
      </w:pPr>
      <w:r w:rsidRPr="001730E6">
        <w:rPr>
          <w:rFonts w:cs="David" w:hint="cs"/>
          <w:rtl/>
        </w:rPr>
        <w:t>גבול</w:t>
      </w:r>
      <w:r w:rsidRPr="001730E6">
        <w:rPr>
          <w:rFonts w:cs="David"/>
          <w:rtl/>
        </w:rPr>
        <w:t xml:space="preserve"> </w:t>
      </w:r>
      <w:r w:rsidRPr="001730E6">
        <w:rPr>
          <w:rFonts w:cs="David" w:hint="cs"/>
          <w:rtl/>
        </w:rPr>
        <w:t>שנקבע</w:t>
      </w:r>
      <w:r w:rsidRPr="001730E6">
        <w:rPr>
          <w:rFonts w:cs="David"/>
          <w:rtl/>
        </w:rPr>
        <w:t xml:space="preserve"> </w:t>
      </w:r>
      <w:r w:rsidRPr="001730E6">
        <w:rPr>
          <w:rFonts w:cs="David" w:hint="cs"/>
          <w:rtl/>
        </w:rPr>
        <w:t>ללא</w:t>
      </w:r>
      <w:r w:rsidRPr="001730E6">
        <w:rPr>
          <w:rFonts w:cs="David"/>
          <w:rtl/>
        </w:rPr>
        <w:t xml:space="preserve"> </w:t>
      </w:r>
      <w:r w:rsidRPr="001730E6">
        <w:rPr>
          <w:rFonts w:cs="David" w:hint="cs"/>
          <w:rtl/>
        </w:rPr>
        <w:t>התחשבות</w:t>
      </w:r>
      <w:r w:rsidRPr="001730E6">
        <w:rPr>
          <w:rFonts w:cs="David"/>
          <w:rtl/>
        </w:rPr>
        <w:t xml:space="preserve"> </w:t>
      </w:r>
      <w:r w:rsidRPr="001730E6">
        <w:rPr>
          <w:rFonts w:cs="David" w:hint="cs"/>
          <w:rtl/>
        </w:rPr>
        <w:t>בתנאי</w:t>
      </w:r>
      <w:r w:rsidRPr="001730E6">
        <w:rPr>
          <w:rFonts w:cs="David"/>
          <w:rtl/>
        </w:rPr>
        <w:t xml:space="preserve"> </w:t>
      </w:r>
      <w:r w:rsidRPr="001730E6">
        <w:rPr>
          <w:rFonts w:cs="David" w:hint="cs"/>
          <w:rtl/>
        </w:rPr>
        <w:t>טבע</w:t>
      </w:r>
      <w:r w:rsidRPr="001730E6">
        <w:rPr>
          <w:rFonts w:cs="David"/>
          <w:rtl/>
        </w:rPr>
        <w:t xml:space="preserve"> </w:t>
      </w:r>
      <w:r w:rsidRPr="001730E6">
        <w:rPr>
          <w:rFonts w:cs="David" w:hint="cs"/>
          <w:rtl/>
        </w:rPr>
        <w:t>אלא</w:t>
      </w:r>
      <w:r w:rsidRPr="001730E6">
        <w:rPr>
          <w:rFonts w:cs="David"/>
          <w:rtl/>
        </w:rPr>
        <w:t xml:space="preserve"> </w:t>
      </w:r>
      <w:r w:rsidRPr="001730E6">
        <w:rPr>
          <w:rFonts w:cs="David" w:hint="cs"/>
          <w:rtl/>
        </w:rPr>
        <w:t>ב</w:t>
      </w:r>
      <w:r>
        <w:rPr>
          <w:rFonts w:cs="David" w:hint="cs"/>
          <w:rtl/>
        </w:rPr>
        <w:t>ש</w:t>
      </w:r>
      <w:r w:rsidRPr="001730E6">
        <w:rPr>
          <w:rFonts w:cs="David" w:hint="cs"/>
          <w:rtl/>
        </w:rPr>
        <w:t>רירותי</w:t>
      </w:r>
      <w:r>
        <w:rPr>
          <w:rFonts w:cs="David" w:hint="cs"/>
          <w:rtl/>
        </w:rPr>
        <w:t>ו</w:t>
      </w:r>
      <w:r w:rsidRPr="001730E6">
        <w:rPr>
          <w:rFonts w:cs="David" w:hint="cs"/>
          <w:rtl/>
        </w:rPr>
        <w:t>ת</w:t>
      </w:r>
      <w:r w:rsidRPr="001730E6">
        <w:rPr>
          <w:rFonts w:cs="David"/>
          <w:rtl/>
        </w:rPr>
        <w:t xml:space="preserve"> </w:t>
      </w:r>
      <w:r w:rsidRPr="00CC33AC">
        <w:rPr>
          <w:rFonts w:cs="David" w:hint="cs"/>
          <w:sz w:val="20"/>
          <w:szCs w:val="20"/>
          <w:rtl/>
        </w:rPr>
        <w:t>סתם</w:t>
      </w:r>
      <w:r w:rsidRPr="00CC33AC">
        <w:rPr>
          <w:rFonts w:cs="David"/>
          <w:sz w:val="20"/>
          <w:szCs w:val="20"/>
          <w:rtl/>
        </w:rPr>
        <w:t xml:space="preserve"> </w:t>
      </w:r>
      <w:r w:rsidRPr="00CC33AC">
        <w:rPr>
          <w:rFonts w:cs="David" w:hint="cs"/>
          <w:sz w:val="20"/>
          <w:szCs w:val="20"/>
          <w:rtl/>
        </w:rPr>
        <w:t xml:space="preserve">ככה, כי ככה מנהיגי </w:t>
      </w:r>
      <w:r w:rsidR="00DF7C40">
        <w:rPr>
          <w:rFonts w:cs="David" w:hint="cs"/>
          <w:sz w:val="20"/>
          <w:szCs w:val="20"/>
          <w:rtl/>
        </w:rPr>
        <w:t xml:space="preserve">                             </w:t>
      </w:r>
      <w:r w:rsidRPr="00CC33AC">
        <w:rPr>
          <w:rFonts w:cs="David" w:hint="cs"/>
          <w:sz w:val="20"/>
          <w:szCs w:val="20"/>
          <w:rtl/>
        </w:rPr>
        <w:t>המדינות החליטו</w:t>
      </w:r>
      <w:r w:rsidRPr="001730E6">
        <w:rPr>
          <w:rFonts w:cs="David"/>
          <w:rtl/>
        </w:rPr>
        <w:t>).</w:t>
      </w:r>
      <w:r>
        <w:rPr>
          <w:rFonts w:cs="David" w:hint="cs"/>
          <w:rtl/>
        </w:rPr>
        <w:t xml:space="preserve"> </w:t>
      </w:r>
      <w:r w:rsidR="00DF7C40">
        <w:rPr>
          <w:rFonts w:cs="David" w:hint="cs"/>
          <w:rtl/>
        </w:rPr>
        <w:t xml:space="preserve">   ב</w:t>
      </w:r>
      <w:r>
        <w:rPr>
          <w:rFonts w:cs="David" w:hint="cs"/>
          <w:rtl/>
        </w:rPr>
        <w:t xml:space="preserve">ד"כ במפה זה יראה בצורת </w:t>
      </w:r>
      <w:r w:rsidRPr="001730E6">
        <w:rPr>
          <w:rFonts w:cs="David" w:hint="cs"/>
          <w:u w:val="single"/>
          <w:rtl/>
        </w:rPr>
        <w:t>קו ישר</w:t>
      </w:r>
      <w:r>
        <w:rPr>
          <w:rFonts w:cs="David" w:hint="cs"/>
          <w:rtl/>
        </w:rPr>
        <w:t>.</w:t>
      </w:r>
    </w:p>
    <w:p w:rsidR="0078301B" w:rsidRDefault="0078301B" w:rsidP="0078301B">
      <w:pPr>
        <w:spacing w:line="360" w:lineRule="auto"/>
        <w:rPr>
          <w:sz w:val="16"/>
          <w:szCs w:val="16"/>
          <w:rtl/>
        </w:rPr>
      </w:pPr>
    </w:p>
    <w:p w:rsidR="0078301B" w:rsidRPr="00985A3F" w:rsidRDefault="0078301B" w:rsidP="0078301B">
      <w:pPr>
        <w:spacing w:line="360" w:lineRule="auto"/>
        <w:rPr>
          <w:sz w:val="16"/>
          <w:szCs w:val="16"/>
          <w:rtl/>
        </w:rPr>
      </w:pPr>
    </w:p>
    <w:p w:rsidR="0078301B" w:rsidRPr="0078301B" w:rsidRDefault="0078301B" w:rsidP="00DF7C40">
      <w:pPr>
        <w:spacing w:line="360" w:lineRule="auto"/>
        <w:jc w:val="center"/>
        <w:rPr>
          <w:sz w:val="26"/>
          <w:szCs w:val="26"/>
          <w:rtl/>
        </w:rPr>
      </w:pPr>
      <w:r w:rsidRPr="0078301B">
        <w:rPr>
          <w:rFonts w:hint="cs"/>
          <w:sz w:val="26"/>
          <w:szCs w:val="26"/>
          <w:rtl/>
        </w:rPr>
        <w:t>בעיה בגבול טבעי, בעיקר בגבול שעובר על מקור מים:</w:t>
      </w:r>
    </w:p>
    <w:p w:rsidR="0078301B" w:rsidRPr="0078301B" w:rsidRDefault="0078301B" w:rsidP="0078301B">
      <w:pPr>
        <w:numPr>
          <w:ilvl w:val="0"/>
          <w:numId w:val="3"/>
        </w:numPr>
        <w:spacing w:line="360" w:lineRule="auto"/>
        <w:rPr>
          <w:sz w:val="26"/>
          <w:szCs w:val="26"/>
        </w:rPr>
      </w:pPr>
      <w:r w:rsidRPr="0078301B">
        <w:rPr>
          <w:rFonts w:hint="cs"/>
          <w:sz w:val="26"/>
          <w:szCs w:val="26"/>
          <w:u w:val="single"/>
          <w:rtl/>
        </w:rPr>
        <w:t>הטבע יכול להשתנות</w:t>
      </w:r>
      <w:r w:rsidRPr="0078301B">
        <w:rPr>
          <w:rFonts w:hint="cs"/>
          <w:sz w:val="26"/>
          <w:szCs w:val="26"/>
          <w:rtl/>
        </w:rPr>
        <w:t xml:space="preserve"> ואז לא ברור היכן אמור להיות הגבול. </w:t>
      </w:r>
      <w:r>
        <w:rPr>
          <w:rFonts w:hint="cs"/>
          <w:sz w:val="26"/>
          <w:szCs w:val="26"/>
          <w:rtl/>
        </w:rPr>
        <w:t xml:space="preserve">                                            </w:t>
      </w:r>
      <w:r w:rsidRPr="0078301B">
        <w:rPr>
          <w:rFonts w:hint="cs"/>
          <w:sz w:val="26"/>
          <w:szCs w:val="26"/>
          <w:rtl/>
        </w:rPr>
        <w:t xml:space="preserve">אם </w:t>
      </w:r>
      <w:r w:rsidRPr="0078301B">
        <w:rPr>
          <w:rFonts w:hint="cs"/>
          <w:sz w:val="26"/>
          <w:szCs w:val="26"/>
          <w:u w:val="single"/>
          <w:rtl/>
        </w:rPr>
        <w:t xml:space="preserve">נהר זז </w:t>
      </w:r>
      <w:r w:rsidRPr="0078301B">
        <w:rPr>
          <w:rFonts w:hint="cs"/>
          <w:sz w:val="26"/>
          <w:szCs w:val="26"/>
          <w:rtl/>
        </w:rPr>
        <w:t xml:space="preserve">(בשל בצורת או בשל גשמים עזים) מזרחה אז האם הגבול אמור לזוז איתו או להישאר במקום ? או מה קורה אם הים גדל או קטן ? </w:t>
      </w:r>
      <w:r>
        <w:rPr>
          <w:rFonts w:hint="cs"/>
          <w:sz w:val="26"/>
          <w:szCs w:val="26"/>
          <w:rtl/>
        </w:rPr>
        <w:t xml:space="preserve">                                         </w:t>
      </w:r>
      <w:r w:rsidRPr="0078301B">
        <w:rPr>
          <w:rFonts w:hint="cs"/>
          <w:sz w:val="26"/>
          <w:szCs w:val="26"/>
          <w:rtl/>
        </w:rPr>
        <w:t xml:space="preserve">למשל, כיום מפלס מי ים המלח יורד. כל אלה עלולים ליצור מתח בין מדינות. </w:t>
      </w:r>
    </w:p>
    <w:p w:rsidR="0078301B" w:rsidRPr="0078301B" w:rsidRDefault="0078301B" w:rsidP="0078301B">
      <w:pPr>
        <w:numPr>
          <w:ilvl w:val="0"/>
          <w:numId w:val="3"/>
        </w:numPr>
        <w:spacing w:line="360" w:lineRule="auto"/>
        <w:rPr>
          <w:sz w:val="26"/>
          <w:szCs w:val="26"/>
        </w:rPr>
      </w:pPr>
      <w:r w:rsidRPr="0078301B">
        <w:rPr>
          <w:rFonts w:hint="cs"/>
          <w:sz w:val="26"/>
          <w:szCs w:val="26"/>
          <w:u w:val="single"/>
          <w:rtl/>
        </w:rPr>
        <w:t>בעיית השימוש</w:t>
      </w:r>
      <w:r w:rsidRPr="0078301B">
        <w:rPr>
          <w:rFonts w:hint="cs"/>
          <w:sz w:val="26"/>
          <w:szCs w:val="26"/>
          <w:rtl/>
        </w:rPr>
        <w:t>. למשל, אם הגבול עובר על נהר אז יש להגיע להסכם על ניצול                             המים ולא תמיד הסכם אפשרי. או למשל, כיצד דייג יכול לדעת מתי הוא                                           עובר את הגבול (בגבול ימי אין גדר ושלטים)</w:t>
      </w:r>
    </w:p>
    <w:p w:rsidR="0078301B" w:rsidRPr="0078301B" w:rsidRDefault="0078301B" w:rsidP="0078301B">
      <w:pPr>
        <w:spacing w:line="360" w:lineRule="auto"/>
        <w:rPr>
          <w:sz w:val="26"/>
          <w:szCs w:val="26"/>
          <w:rtl/>
        </w:rPr>
      </w:pPr>
    </w:p>
    <w:p w:rsidR="0078301B" w:rsidRPr="0078301B" w:rsidRDefault="0078301B" w:rsidP="0078301B">
      <w:pPr>
        <w:spacing w:line="360" w:lineRule="auto"/>
        <w:rPr>
          <w:sz w:val="26"/>
          <w:szCs w:val="26"/>
          <w:rtl/>
        </w:rPr>
      </w:pPr>
    </w:p>
    <w:p w:rsidR="0078301B" w:rsidRPr="0078301B" w:rsidRDefault="0078301B" w:rsidP="0078301B">
      <w:pPr>
        <w:spacing w:line="360" w:lineRule="auto"/>
        <w:rPr>
          <w:sz w:val="26"/>
          <w:szCs w:val="26"/>
          <w:rtl/>
        </w:rPr>
      </w:pPr>
    </w:p>
    <w:p w:rsidR="0078301B" w:rsidRPr="0078301B" w:rsidRDefault="0078301B" w:rsidP="0078301B">
      <w:pPr>
        <w:spacing w:line="360" w:lineRule="auto"/>
        <w:rPr>
          <w:sz w:val="26"/>
          <w:szCs w:val="26"/>
          <w:rtl/>
        </w:rPr>
      </w:pPr>
    </w:p>
    <w:p w:rsidR="0078301B" w:rsidRDefault="0078301B" w:rsidP="0078301B">
      <w:pPr>
        <w:spacing w:line="360" w:lineRule="auto"/>
        <w:rPr>
          <w:rtl/>
        </w:rPr>
      </w:pPr>
    </w:p>
    <w:p w:rsidR="0078301B" w:rsidRDefault="0078301B" w:rsidP="0078301B">
      <w:pPr>
        <w:spacing w:line="360" w:lineRule="auto"/>
        <w:rPr>
          <w:rtl/>
        </w:rPr>
      </w:pPr>
    </w:p>
    <w:p w:rsidR="0078301B" w:rsidRDefault="0078301B" w:rsidP="0078301B">
      <w:pPr>
        <w:spacing w:line="360" w:lineRule="auto"/>
        <w:rPr>
          <w:rtl/>
        </w:rPr>
      </w:pPr>
    </w:p>
    <w:p w:rsidR="0078301B" w:rsidRPr="00140832" w:rsidRDefault="0078301B" w:rsidP="0078301B">
      <w:pPr>
        <w:spacing w:line="360" w:lineRule="auto"/>
        <w:rPr>
          <w:rtl/>
        </w:rPr>
      </w:pPr>
      <w:r w:rsidRPr="0078301B">
        <w:rPr>
          <w:rFonts w:hint="cs"/>
          <w:noProof/>
          <w:rtl/>
        </w:rPr>
        <w:lastRenderedPageBreak/>
        <mc:AlternateContent>
          <mc:Choice Requires="wps">
            <w:drawing>
              <wp:anchor distT="0" distB="0" distL="114300" distR="114300" simplePos="0" relativeHeight="251676672" behindDoc="0" locked="0" layoutInCell="1" allowOverlap="1" wp14:anchorId="738EC6FE" wp14:editId="4774FFE6">
                <wp:simplePos x="0" y="0"/>
                <wp:positionH relativeFrom="column">
                  <wp:posOffset>-875030</wp:posOffset>
                </wp:positionH>
                <wp:positionV relativeFrom="paragraph">
                  <wp:posOffset>-594995</wp:posOffset>
                </wp:positionV>
                <wp:extent cx="2148840" cy="890905"/>
                <wp:effectExtent l="9525" t="13970" r="13335" b="9525"/>
                <wp:wrapNone/>
                <wp:docPr id="21" name="תיבת טקסט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890905"/>
                        </a:xfrm>
                        <a:prstGeom prst="rect">
                          <a:avLst/>
                        </a:prstGeom>
                        <a:solidFill>
                          <a:srgbClr val="FFFFFF"/>
                        </a:solidFill>
                        <a:ln w="9525">
                          <a:solidFill>
                            <a:srgbClr val="000000"/>
                          </a:solidFill>
                          <a:miter lim="800000"/>
                          <a:headEnd/>
                          <a:tailEnd/>
                        </a:ln>
                      </wps:spPr>
                      <wps:txbx>
                        <w:txbxContent>
                          <w:p w:rsidR="0078301B" w:rsidRDefault="0078301B" w:rsidP="0078301B">
                            <w:pPr>
                              <w:rPr>
                                <w:rtl/>
                              </w:rPr>
                            </w:pPr>
                            <w:r>
                              <w:rPr>
                                <w:rFonts w:hint="cs"/>
                                <w:noProof/>
                              </w:rPr>
                              <w:drawing>
                                <wp:inline distT="0" distB="0" distL="0" distR="0" wp14:anchorId="3ED60854" wp14:editId="340A4BC5">
                                  <wp:extent cx="1952625" cy="790575"/>
                                  <wp:effectExtent l="0" t="0" r="9525" b="952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790575"/>
                                          </a:xfrm>
                                          <a:prstGeom prst="rect">
                                            <a:avLst/>
                                          </a:prstGeom>
                                          <a:noFill/>
                                          <a:ln>
                                            <a:noFill/>
                                          </a:ln>
                                        </pic:spPr>
                                      </pic:pic>
                                    </a:graphicData>
                                  </a:graphic>
                                </wp:inline>
                              </w:drawing>
                            </w:r>
                          </w:p>
                          <w:p w:rsidR="00A502BF" w:rsidRDefault="00A502BF" w:rsidP="0078301B">
                            <w:pPr>
                              <w:rPr>
                                <w:sz w:val="12"/>
                                <w:szCs w:val="12"/>
                                <w:rtl/>
                              </w:rPr>
                            </w:pPr>
                            <w:r w:rsidRPr="00A502BF">
                              <w:rPr>
                                <w:sz w:val="12"/>
                                <w:szCs w:val="12"/>
                                <w:rtl/>
                              </w:rPr>
                              <w:t xml:space="preserve">מאת </w:t>
                            </w:r>
                            <w:r w:rsidRPr="00A502BF">
                              <w:rPr>
                                <w:sz w:val="12"/>
                                <w:szCs w:val="12"/>
                              </w:rPr>
                              <w:t>Shabtai Tal</w:t>
                            </w:r>
                            <w:r w:rsidRPr="00A502BF">
                              <w:rPr>
                                <w:sz w:val="12"/>
                                <w:szCs w:val="12"/>
                                <w:rtl/>
                              </w:rPr>
                              <w:t xml:space="preserve"> (שבתאי טל),</w:t>
                            </w:r>
                          </w:p>
                          <w:p w:rsidR="00A502BF" w:rsidRPr="00A502BF" w:rsidRDefault="00A502BF" w:rsidP="0078301B">
                            <w:pPr>
                              <w:rPr>
                                <w:sz w:val="12"/>
                                <w:szCs w:val="12"/>
                              </w:rPr>
                            </w:pPr>
                            <w:r w:rsidRPr="00A502BF">
                              <w:rPr>
                                <w:sz w:val="12"/>
                                <w:szCs w:val="12"/>
                                <w:rtl/>
                              </w:rPr>
                              <w:t xml:space="preserve"> </w:t>
                            </w:r>
                            <w:r w:rsidRPr="00A502BF">
                              <w:rPr>
                                <w:sz w:val="12"/>
                                <w:szCs w:val="12"/>
                              </w:rPr>
                              <w:t>CC BY-SA 4.0, https://commons.wikimedia.org/w/index.php?curid=74535339</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8EC6FE" id="תיבת טקסט 21" o:spid="_x0000_s1027" type="#_x0000_t202" style="position:absolute;left:0;text-align:left;margin-left:-68.9pt;margin-top:-46.85pt;width:169.2pt;height:70.1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">
                <v:textbox style="mso-fit-shape-to-text:t">
                  <w:txbxContent>
                    <w:p w:rsidR="0078301B" w:rsidRDefault="0078301B" w:rsidP="0078301B">
                      <w:pPr>
                        <w:rPr>
                          <w:rtl/>
                        </w:rPr>
                      </w:pPr>
                      <w:r>
                        <w:rPr>
                          <w:rFonts w:hint="cs"/>
                          <w:noProof/>
                        </w:rPr>
                        <w:drawing>
                          <wp:inline distT="0" distB="0" distL="0" distR="0" wp14:anchorId="3ED60854" wp14:editId="340A4BC5">
                            <wp:extent cx="1952625" cy="790575"/>
                            <wp:effectExtent l="0" t="0" r="9525" b="952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790575"/>
                                    </a:xfrm>
                                    <a:prstGeom prst="rect">
                                      <a:avLst/>
                                    </a:prstGeom>
                                    <a:noFill/>
                                    <a:ln>
                                      <a:noFill/>
                                    </a:ln>
                                  </pic:spPr>
                                </pic:pic>
                              </a:graphicData>
                            </a:graphic>
                          </wp:inline>
                        </w:drawing>
                      </w:r>
                    </w:p>
                    <w:p w:rsidR="00A502BF" w:rsidRDefault="00A502BF" w:rsidP="0078301B">
                      <w:pPr>
                        <w:rPr>
                          <w:sz w:val="12"/>
                          <w:szCs w:val="12"/>
                          <w:rtl/>
                        </w:rPr>
                      </w:pPr>
                      <w:r w:rsidRPr="00A502BF">
                        <w:rPr>
                          <w:sz w:val="12"/>
                          <w:szCs w:val="12"/>
                          <w:rtl/>
                        </w:rPr>
                        <w:t xml:space="preserve">מאת </w:t>
                      </w:r>
                      <w:r w:rsidRPr="00A502BF">
                        <w:rPr>
                          <w:sz w:val="12"/>
                          <w:szCs w:val="12"/>
                        </w:rPr>
                        <w:t>Shabtai Tal</w:t>
                      </w:r>
                      <w:r w:rsidRPr="00A502BF">
                        <w:rPr>
                          <w:sz w:val="12"/>
                          <w:szCs w:val="12"/>
                          <w:rtl/>
                        </w:rPr>
                        <w:t xml:space="preserve"> (שבתאי טל),</w:t>
                      </w:r>
                    </w:p>
                    <w:p w:rsidR="00A502BF" w:rsidRPr="00A502BF" w:rsidRDefault="00A502BF" w:rsidP="0078301B">
                      <w:pPr>
                        <w:rPr>
                          <w:sz w:val="12"/>
                          <w:szCs w:val="12"/>
                        </w:rPr>
                      </w:pPr>
                      <w:r w:rsidRPr="00A502BF">
                        <w:rPr>
                          <w:sz w:val="12"/>
                          <w:szCs w:val="12"/>
                          <w:rtl/>
                        </w:rPr>
                        <w:t xml:space="preserve"> </w:t>
                      </w:r>
                      <w:r w:rsidRPr="00A502BF">
                        <w:rPr>
                          <w:sz w:val="12"/>
                          <w:szCs w:val="12"/>
                        </w:rPr>
                        <w:t>CC BY-SA 4.0, https://commons.wikimedia.org/w/index.php?curid=74535339</w:t>
                      </w:r>
                    </w:p>
                  </w:txbxContent>
                </v:textbox>
              </v:shape>
            </w:pict>
          </mc:Fallback>
        </mc:AlternateContent>
      </w:r>
      <w:r w:rsidRPr="00140832">
        <w:t>B</w:t>
      </w:r>
      <w:r w:rsidRPr="00140832">
        <w:rPr>
          <w:rFonts w:hint="cs"/>
          <w:rtl/>
        </w:rPr>
        <w:t>.</w:t>
      </w:r>
      <w:r w:rsidRPr="00140832">
        <w:rPr>
          <w:rtl/>
        </w:rPr>
        <w:t xml:space="preserve"> </w:t>
      </w:r>
      <w:r>
        <w:rPr>
          <w:rFonts w:hint="cs"/>
          <w:rtl/>
        </w:rPr>
        <w:t>גבול מוכר\מוסכם\קבוע או גבול זמני</w:t>
      </w:r>
      <w:r w:rsidRPr="00140832">
        <w:rPr>
          <w:rtl/>
        </w:rPr>
        <w:t xml:space="preserve"> </w:t>
      </w:r>
      <w:r>
        <w:rPr>
          <w:rFonts w:hint="cs"/>
          <w:rtl/>
        </w:rPr>
        <w:t>של הפסקת אש</w:t>
      </w:r>
      <w:r w:rsidRPr="00140832">
        <w:rPr>
          <w:rtl/>
        </w:rPr>
        <w:t>?</w:t>
      </w:r>
      <w:r w:rsidRPr="0078301B">
        <w:rPr>
          <w:rFonts w:hint="cs"/>
          <w:noProof/>
          <w:rtl/>
        </w:rPr>
        <w:t xml:space="preserve"> </w:t>
      </w:r>
    </w:p>
    <w:p w:rsidR="0078301B" w:rsidRPr="00140832" w:rsidRDefault="00A502BF" w:rsidP="0078301B">
      <w:pPr>
        <w:numPr>
          <w:ilvl w:val="0"/>
          <w:numId w:val="2"/>
        </w:numPr>
        <w:spacing w:line="360" w:lineRule="auto"/>
      </w:pPr>
      <w:r w:rsidRPr="00140832">
        <w:rPr>
          <w:b/>
          <w:bCs/>
          <w:noProof/>
          <w:u w:val="single"/>
          <w:rtl/>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220189</wp:posOffset>
                </wp:positionV>
                <wp:extent cx="1773555" cy="1173193"/>
                <wp:effectExtent l="0" t="0" r="17145" b="27305"/>
                <wp:wrapNone/>
                <wp:docPr id="17" name="תיבת טקסט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173193"/>
                        </a:xfrm>
                        <a:prstGeom prst="rect">
                          <a:avLst/>
                        </a:prstGeom>
                        <a:solidFill>
                          <a:srgbClr val="FFFFFF"/>
                        </a:solidFill>
                        <a:ln w="9525">
                          <a:solidFill>
                            <a:srgbClr val="000000"/>
                          </a:solidFill>
                          <a:miter lim="800000"/>
                          <a:headEnd/>
                          <a:tailEnd/>
                        </a:ln>
                      </wps:spPr>
                      <wps:txbx>
                        <w:txbxContent>
                          <w:p w:rsidR="0078301B" w:rsidRDefault="0078301B" w:rsidP="0078301B">
                            <w:r>
                              <w:rPr>
                                <w:noProof/>
                              </w:rPr>
                              <w:drawing>
                                <wp:inline distT="0" distB="0" distL="0" distR="0">
                                  <wp:extent cx="1581150" cy="100965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1009650"/>
                                          </a:xfrm>
                                          <a:prstGeom prst="rect">
                                            <a:avLst/>
                                          </a:prstGeom>
                                          <a:noFill/>
                                          <a:ln>
                                            <a:noFill/>
                                          </a:ln>
                                        </pic:spPr>
                                      </pic:pic>
                                    </a:graphicData>
                                  </a:graphic>
                                </wp:inline>
                              </w:drawing>
                            </w:r>
                          </w:p>
                          <w:p w:rsidR="00A502BF" w:rsidRDefault="00A502BF" w:rsidP="007830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7" o:spid="_x0000_s1028" type="#_x0000_t202" style="position:absolute;left:0;text-align:left;margin-left:-54pt;margin-top:17.35pt;width:139.65pt;height:9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">
                <v:textbox>
                  <w:txbxContent>
                    <w:p w:rsidR="0078301B" w:rsidRDefault="0078301B" w:rsidP="0078301B">
                      <w:r>
                        <w:rPr>
                          <w:noProof/>
                        </w:rPr>
                        <w:drawing>
                          <wp:inline distT="0" distB="0" distL="0" distR="0">
                            <wp:extent cx="1581150" cy="100965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1009650"/>
                                    </a:xfrm>
                                    <a:prstGeom prst="rect">
                                      <a:avLst/>
                                    </a:prstGeom>
                                    <a:noFill/>
                                    <a:ln>
                                      <a:noFill/>
                                    </a:ln>
                                  </pic:spPr>
                                </pic:pic>
                              </a:graphicData>
                            </a:graphic>
                          </wp:inline>
                        </w:drawing>
                      </w:r>
                    </w:p>
                    <w:p w:rsidR="00A502BF" w:rsidRDefault="00A502BF" w:rsidP="0078301B"/>
                  </w:txbxContent>
                </v:textbox>
              </v:shape>
            </w:pict>
          </mc:Fallback>
        </mc:AlternateContent>
      </w:r>
      <w:r w:rsidR="00DF7C40">
        <w:rPr>
          <w:b/>
          <w:bCs/>
          <w:noProof/>
          <w:u w:val="single"/>
          <w:rtl/>
        </w:rPr>
        <mc:AlternateContent>
          <mc:Choice Requires="wps">
            <w:drawing>
              <wp:anchor distT="0" distB="0" distL="114300" distR="114300" simplePos="0" relativeHeight="251664384" behindDoc="0" locked="0" layoutInCell="1" allowOverlap="1">
                <wp:simplePos x="0" y="0"/>
                <wp:positionH relativeFrom="column">
                  <wp:posOffset>1278254</wp:posOffset>
                </wp:positionH>
                <wp:positionV relativeFrom="paragraph">
                  <wp:posOffset>51435</wp:posOffset>
                </wp:positionV>
                <wp:extent cx="626745" cy="657225"/>
                <wp:effectExtent l="38100" t="38100" r="20955" b="28575"/>
                <wp:wrapNone/>
                <wp:docPr id="18" name="מחבר חץ ישר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674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9945F" id="מחבר חץ ישר 18" o:spid="_x0000_s1026" type="#_x0000_t32" style="position:absolute;left:0;text-align:left;margin-left:100.65pt;margin-top:4.05pt;width:49.35pt;height:51.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">
                <v:stroke endarrow="block"/>
              </v:shape>
            </w:pict>
          </mc:Fallback>
        </mc:AlternateContent>
      </w:r>
      <w:r w:rsidR="00DF7C40">
        <w:rPr>
          <w:b/>
          <w:bCs/>
          <w:noProof/>
          <w:u w:val="single"/>
          <w:rtl/>
        </w:rPr>
        <mc:AlternateContent>
          <mc:Choice Requires="wps">
            <w:drawing>
              <wp:anchor distT="0" distB="0" distL="114300" distR="114300" simplePos="0" relativeHeight="251665408" behindDoc="0" locked="0" layoutInCell="1" allowOverlap="1">
                <wp:simplePos x="0" y="0"/>
                <wp:positionH relativeFrom="column">
                  <wp:posOffset>1085849</wp:posOffset>
                </wp:positionH>
                <wp:positionV relativeFrom="paragraph">
                  <wp:posOffset>1127759</wp:posOffset>
                </wp:positionV>
                <wp:extent cx="1762125" cy="45719"/>
                <wp:effectExtent l="19050" t="76200" r="28575" b="50165"/>
                <wp:wrapNone/>
                <wp:docPr id="19" name="מחבר חץ ישר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6212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87633D" id="_x0000_t32" coordsize="21600,21600" o:spt="32" o:oned="t" path="m,l21600,21600e" filled="f">
                <v:path arrowok="t" fillok="f" o:connecttype="none"/>
                <o:lock v:ext="edit" shapetype="t"/>
              </v:shapetype>
              <v:shape id="מחבר חץ ישר 19" o:spid="_x0000_s1026" type="#_x0000_t32" style="position:absolute;left:0;text-align:left;margin-left:85.5pt;margin-top:88.8pt;width:138.75pt;height:3.6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">
                <v:stroke endarrow="block"/>
              </v:shape>
            </w:pict>
          </mc:Fallback>
        </mc:AlternateContent>
      </w:r>
      <w:r w:rsidR="0078301B" w:rsidRPr="00140832">
        <w:rPr>
          <w:b/>
          <w:bCs/>
          <w:u w:val="single"/>
          <w:rtl/>
        </w:rPr>
        <w:t xml:space="preserve">גבול </w:t>
      </w:r>
      <w:r w:rsidR="0078301B" w:rsidRPr="00140832">
        <w:rPr>
          <w:b/>
          <w:bCs/>
          <w:highlight w:val="yellow"/>
          <w:u w:val="single"/>
          <w:rtl/>
        </w:rPr>
        <w:t>מוסכם</w:t>
      </w:r>
      <w:r w:rsidR="0078301B" w:rsidRPr="00140832">
        <w:rPr>
          <w:rtl/>
        </w:rPr>
        <w:t xml:space="preserve">: </w:t>
      </w:r>
      <w:r w:rsidR="0078301B">
        <w:rPr>
          <w:rFonts w:hint="cs"/>
          <w:rtl/>
        </w:rPr>
        <w:t xml:space="preserve">                                                                                                                    </w:t>
      </w:r>
      <w:r w:rsidR="0078301B" w:rsidRPr="00140832">
        <w:rPr>
          <w:rtl/>
        </w:rPr>
        <w:t xml:space="preserve">כאשר יש הסכם שלום בין המדינות </w:t>
      </w:r>
      <w:r w:rsidR="0078301B" w:rsidRPr="00140832">
        <w:rPr>
          <w:rFonts w:hint="cs"/>
          <w:rtl/>
        </w:rPr>
        <w:t>ש</w:t>
      </w:r>
      <w:r w:rsidR="0078301B" w:rsidRPr="00140832">
        <w:rPr>
          <w:rtl/>
        </w:rPr>
        <w:t xml:space="preserve">מוכר ע"י העולם. </w:t>
      </w:r>
      <w:r w:rsidR="0078301B">
        <w:rPr>
          <w:rFonts w:hint="cs"/>
          <w:rtl/>
        </w:rPr>
        <w:t xml:space="preserve">                                                                  </w:t>
      </w:r>
      <w:r w:rsidR="0078301B" w:rsidRPr="00140832">
        <w:rPr>
          <w:rtl/>
        </w:rPr>
        <w:t xml:space="preserve">זה יהיה גבול פתוח למעבר של סחורות ותיירים.                                                                                    כיום לישראל יש </w:t>
      </w:r>
      <w:r w:rsidR="0078301B" w:rsidRPr="00140832">
        <w:rPr>
          <w:u w:val="single"/>
          <w:rtl/>
        </w:rPr>
        <w:t>גבול מוסכם עם מצרים</w:t>
      </w:r>
      <w:r w:rsidR="0078301B" w:rsidRPr="00140832">
        <w:rPr>
          <w:rtl/>
        </w:rPr>
        <w:t xml:space="preserve"> מאז הסכם השלום ב-19</w:t>
      </w:r>
      <w:r w:rsidR="0078301B" w:rsidRPr="00140832">
        <w:rPr>
          <w:rFonts w:hint="cs"/>
          <w:rtl/>
        </w:rPr>
        <w:t>79</w:t>
      </w:r>
      <w:r w:rsidR="0078301B" w:rsidRPr="00140832">
        <w:rPr>
          <w:rtl/>
        </w:rPr>
        <w:t xml:space="preserve"> </w:t>
      </w:r>
      <w:r w:rsidR="0078301B" w:rsidRPr="00140832">
        <w:rPr>
          <w:rFonts w:hint="cs"/>
          <w:rtl/>
        </w:rPr>
        <w:t xml:space="preserve">                                              </w:t>
      </w:r>
      <w:r w:rsidR="0078301B" w:rsidRPr="00140832">
        <w:rPr>
          <w:u w:val="single"/>
          <w:rtl/>
        </w:rPr>
        <w:t>ועם ירדן</w:t>
      </w:r>
      <w:r w:rsidR="0078301B" w:rsidRPr="00140832">
        <w:rPr>
          <w:rtl/>
        </w:rPr>
        <w:t xml:space="preserve"> מאז הסכם השלום ב-1994.</w:t>
      </w:r>
    </w:p>
    <w:p w:rsidR="0078301B" w:rsidRPr="0078301B" w:rsidRDefault="0078301B" w:rsidP="0078301B">
      <w:pPr>
        <w:spacing w:line="360" w:lineRule="auto"/>
        <w:ind w:left="720"/>
      </w:pPr>
    </w:p>
    <w:p w:rsidR="0078301B" w:rsidRPr="00140832" w:rsidRDefault="0078301B" w:rsidP="00025DC1">
      <w:pPr>
        <w:numPr>
          <w:ilvl w:val="0"/>
          <w:numId w:val="2"/>
        </w:numPr>
        <w:spacing w:line="360" w:lineRule="auto"/>
      </w:pPr>
      <w:r w:rsidRPr="00140832">
        <w:rPr>
          <w:b/>
          <w:bCs/>
          <w:u w:val="single"/>
          <w:rtl/>
        </w:rPr>
        <w:t xml:space="preserve">גבול </w:t>
      </w:r>
      <w:r w:rsidRPr="00140832">
        <w:rPr>
          <w:b/>
          <w:bCs/>
          <w:highlight w:val="yellow"/>
          <w:u w:val="single"/>
          <w:rtl/>
        </w:rPr>
        <w:t>זמני</w:t>
      </w:r>
      <w:r>
        <w:rPr>
          <w:rFonts w:hint="cs"/>
          <w:rtl/>
        </w:rPr>
        <w:t xml:space="preserve">, </w:t>
      </w:r>
      <w:r w:rsidRPr="00140832">
        <w:rPr>
          <w:b/>
          <w:bCs/>
          <w:u w:val="single"/>
          <w:rtl/>
        </w:rPr>
        <w:t>הפסקת אש</w:t>
      </w:r>
      <w:r>
        <w:rPr>
          <w:rFonts w:hint="cs"/>
          <w:b/>
          <w:bCs/>
          <w:u w:val="single"/>
          <w:rtl/>
        </w:rPr>
        <w:t>,</w:t>
      </w:r>
      <w:r w:rsidRPr="00140832">
        <w:rPr>
          <w:b/>
          <w:bCs/>
          <w:u w:val="single"/>
          <w:rtl/>
        </w:rPr>
        <w:t xml:space="preserve"> שביתת נשק</w:t>
      </w:r>
      <w:r w:rsidRPr="00140832">
        <w:rPr>
          <w:rtl/>
        </w:rPr>
        <w:t xml:space="preserve">: </w:t>
      </w:r>
      <w:r>
        <w:rPr>
          <w:rFonts w:hint="cs"/>
          <w:rtl/>
        </w:rPr>
        <w:t xml:space="preserve">                                                                            </w:t>
      </w:r>
      <w:r w:rsidRPr="00140832">
        <w:rPr>
          <w:rtl/>
        </w:rPr>
        <w:t xml:space="preserve">גבול </w:t>
      </w:r>
      <w:r w:rsidR="00025DC1">
        <w:rPr>
          <w:rFonts w:hint="cs"/>
          <w:rtl/>
        </w:rPr>
        <w:t xml:space="preserve">שלגביו </w:t>
      </w:r>
      <w:r w:rsidRPr="00140832">
        <w:rPr>
          <w:rtl/>
        </w:rPr>
        <w:t>אין הסכמה</w:t>
      </w:r>
      <w:r w:rsidR="00025DC1">
        <w:rPr>
          <w:rFonts w:hint="cs"/>
          <w:rtl/>
        </w:rPr>
        <w:t>. זהו</w:t>
      </w:r>
      <w:r>
        <w:rPr>
          <w:rFonts w:hint="cs"/>
          <w:rtl/>
        </w:rPr>
        <w:t xml:space="preserve"> גבול</w:t>
      </w:r>
      <w:r w:rsidRPr="00140832">
        <w:rPr>
          <w:rFonts w:hint="cs"/>
          <w:rtl/>
        </w:rPr>
        <w:t xml:space="preserve"> </w:t>
      </w:r>
      <w:r w:rsidR="00025DC1">
        <w:rPr>
          <w:rFonts w:hint="cs"/>
          <w:rtl/>
        </w:rPr>
        <w:t>שנקבע ב</w:t>
      </w:r>
      <w:r>
        <w:rPr>
          <w:rFonts w:hint="cs"/>
          <w:rtl/>
        </w:rPr>
        <w:t>הסכם ל</w:t>
      </w:r>
      <w:r w:rsidRPr="00140832">
        <w:rPr>
          <w:rtl/>
        </w:rPr>
        <w:t xml:space="preserve">הפסקת לוחמה לזמן לא </w:t>
      </w:r>
      <w:r>
        <w:rPr>
          <w:rFonts w:hint="cs"/>
          <w:rtl/>
        </w:rPr>
        <w:t>קצוב</w:t>
      </w:r>
      <w:r w:rsidRPr="00140832">
        <w:rPr>
          <w:rtl/>
        </w:rPr>
        <w:t xml:space="preserve">. </w:t>
      </w:r>
      <w:r w:rsidR="00025DC1">
        <w:rPr>
          <w:rFonts w:hint="cs"/>
          <w:rtl/>
        </w:rPr>
        <w:t xml:space="preserve">                         </w:t>
      </w:r>
      <w:r w:rsidRPr="00140832">
        <w:rPr>
          <w:rtl/>
        </w:rPr>
        <w:t>הגבול סגור למ</w:t>
      </w:r>
      <w:r>
        <w:rPr>
          <w:rtl/>
        </w:rPr>
        <w:t xml:space="preserve">עבר וכוח </w:t>
      </w:r>
      <w:r w:rsidRPr="00140832">
        <w:rPr>
          <w:rtl/>
        </w:rPr>
        <w:t xml:space="preserve">או"ם מפקח באזור. </w:t>
      </w:r>
      <w:r>
        <w:rPr>
          <w:rFonts w:hint="cs"/>
          <w:rtl/>
        </w:rPr>
        <w:t xml:space="preserve">                                                                                     </w:t>
      </w:r>
      <w:r w:rsidRPr="00140832">
        <w:rPr>
          <w:rtl/>
        </w:rPr>
        <w:t xml:space="preserve">כיום לישראל יש </w:t>
      </w:r>
      <w:r>
        <w:rPr>
          <w:u w:val="single"/>
          <w:rtl/>
        </w:rPr>
        <w:t xml:space="preserve">גבול זמני עם </w:t>
      </w:r>
      <w:r w:rsidRPr="00140832">
        <w:rPr>
          <w:u w:val="single"/>
          <w:rtl/>
        </w:rPr>
        <w:t>עזה, עם לבנון ועם סוריה</w:t>
      </w:r>
      <w:r w:rsidRPr="00140832">
        <w:rPr>
          <w:rtl/>
        </w:rPr>
        <w:t xml:space="preserve"> (סוריה </w:t>
      </w:r>
      <w:r>
        <w:rPr>
          <w:rFonts w:hint="cs"/>
          <w:rtl/>
        </w:rPr>
        <w:t>רוצה</w:t>
      </w:r>
      <w:r w:rsidRPr="00140832">
        <w:rPr>
          <w:rtl/>
        </w:rPr>
        <w:t xml:space="preserve"> בחזרה את רמת הגולן).                                </w:t>
      </w:r>
    </w:p>
    <w:p w:rsidR="0078301B" w:rsidRPr="00985A3F" w:rsidRDefault="0078301B" w:rsidP="0078301B">
      <w:pPr>
        <w:spacing w:line="360" w:lineRule="auto"/>
        <w:ind w:left="720"/>
        <w:rPr>
          <w:sz w:val="6"/>
          <w:szCs w:val="6"/>
        </w:rPr>
      </w:pPr>
    </w:p>
    <w:p w:rsidR="0078301B" w:rsidRDefault="0078301B" w:rsidP="0078301B">
      <w:pPr>
        <w:spacing w:line="360" w:lineRule="auto"/>
        <w:rPr>
          <w:u w:val="single"/>
          <w:rtl/>
        </w:rPr>
      </w:pPr>
    </w:p>
    <w:p w:rsidR="0078301B" w:rsidRPr="0078301B" w:rsidRDefault="0078301B" w:rsidP="0078301B">
      <w:pPr>
        <w:spacing w:line="360" w:lineRule="auto"/>
        <w:rPr>
          <w:sz w:val="26"/>
          <w:szCs w:val="26"/>
          <w:rtl/>
        </w:rPr>
      </w:pPr>
      <w:r w:rsidRPr="0078301B">
        <w:rPr>
          <w:rFonts w:hint="cs"/>
          <w:sz w:val="26"/>
          <w:szCs w:val="26"/>
          <w:u w:val="single"/>
          <w:rtl/>
        </w:rPr>
        <w:t>מתי גבול יכול להשתנות</w:t>
      </w:r>
      <w:r w:rsidRPr="0078301B">
        <w:rPr>
          <w:rFonts w:hint="cs"/>
          <w:sz w:val="26"/>
          <w:szCs w:val="26"/>
          <w:rtl/>
        </w:rPr>
        <w:t xml:space="preserve"> ?</w:t>
      </w:r>
    </w:p>
    <w:p w:rsidR="0078301B" w:rsidRPr="0078301B" w:rsidRDefault="0078301B" w:rsidP="0078301B">
      <w:pPr>
        <w:pStyle w:val="a3"/>
        <w:numPr>
          <w:ilvl w:val="0"/>
          <w:numId w:val="7"/>
        </w:numPr>
        <w:spacing w:line="360" w:lineRule="auto"/>
        <w:rPr>
          <w:sz w:val="26"/>
          <w:szCs w:val="26"/>
        </w:rPr>
      </w:pPr>
      <w:r w:rsidRPr="0078301B">
        <w:rPr>
          <w:rFonts w:hint="cs"/>
          <w:sz w:val="26"/>
          <w:szCs w:val="26"/>
          <w:rtl/>
        </w:rPr>
        <w:t>לאחר מלחמה כמו מלחמת ששת הימים 1967, שבה צה"ל כבש את הגולן מסוריה, את יו"ש ומזרח י-ם מירדן ואת עזה ממצרים.</w:t>
      </w:r>
    </w:p>
    <w:p w:rsidR="0078301B" w:rsidRPr="0078301B" w:rsidRDefault="0078301B" w:rsidP="0078301B">
      <w:pPr>
        <w:pStyle w:val="a3"/>
        <w:numPr>
          <w:ilvl w:val="0"/>
          <w:numId w:val="7"/>
        </w:numPr>
        <w:spacing w:line="360" w:lineRule="auto"/>
        <w:rPr>
          <w:sz w:val="26"/>
          <w:szCs w:val="26"/>
          <w:rtl/>
        </w:rPr>
      </w:pPr>
      <w:r w:rsidRPr="0078301B">
        <w:rPr>
          <w:rFonts w:hint="cs"/>
          <w:sz w:val="26"/>
          <w:szCs w:val="26"/>
          <w:rtl/>
        </w:rPr>
        <w:t>לאחר שלום כמו הסכם השלום עם מצרים שבו ישראל הסכימה לסגת מחצי האי סיני.</w:t>
      </w:r>
    </w:p>
    <w:p w:rsidR="0078301B" w:rsidRPr="00985A3F" w:rsidRDefault="0078301B" w:rsidP="0078301B">
      <w:pPr>
        <w:spacing w:line="360" w:lineRule="auto"/>
        <w:rPr>
          <w:sz w:val="4"/>
          <w:szCs w:val="4"/>
          <w:rtl/>
        </w:rPr>
      </w:pPr>
    </w:p>
    <w:p w:rsidR="00025DC1" w:rsidRDefault="00025DC1" w:rsidP="0078301B">
      <w:pPr>
        <w:spacing w:line="360" w:lineRule="auto"/>
        <w:rPr>
          <w:b/>
          <w:bCs/>
          <w:sz w:val="20"/>
          <w:szCs w:val="20"/>
          <w:u w:val="single"/>
          <w:rtl/>
        </w:rPr>
      </w:pPr>
    </w:p>
    <w:p w:rsidR="0078301B" w:rsidRDefault="0078301B" w:rsidP="0078301B">
      <w:pPr>
        <w:spacing w:line="360" w:lineRule="auto"/>
        <w:rPr>
          <w:sz w:val="20"/>
          <w:szCs w:val="20"/>
          <w:rtl/>
        </w:rPr>
      </w:pPr>
      <w:r w:rsidRPr="00625CF6">
        <w:rPr>
          <w:b/>
          <w:bCs/>
          <w:sz w:val="20"/>
          <w:szCs w:val="20"/>
          <w:u w:val="single"/>
          <w:rtl/>
        </w:rPr>
        <w:t>גבול תודעתי</w:t>
      </w:r>
      <w:r w:rsidRPr="00625CF6">
        <w:rPr>
          <w:sz w:val="20"/>
          <w:szCs w:val="20"/>
          <w:rtl/>
        </w:rPr>
        <w:t>: גבול שאינו קיים בפועל  אך הוא בתודעה האידיאולוגית של תושבים</w:t>
      </w: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025DC1" w:rsidRDefault="00025DC1" w:rsidP="0078301B">
      <w:pPr>
        <w:spacing w:line="360" w:lineRule="auto"/>
        <w:rPr>
          <w:sz w:val="20"/>
          <w:szCs w:val="20"/>
          <w:rtl/>
        </w:rPr>
      </w:pPr>
    </w:p>
    <w:p w:rsidR="0078301B" w:rsidRPr="0094695F" w:rsidRDefault="0078301B" w:rsidP="0078301B">
      <w:pPr>
        <w:spacing w:line="360" w:lineRule="auto"/>
        <w:jc w:val="center"/>
        <w:rPr>
          <w:sz w:val="32"/>
          <w:szCs w:val="32"/>
          <w:rtl/>
        </w:rPr>
      </w:pPr>
      <w:r w:rsidRPr="0094695F">
        <w:rPr>
          <w:rFonts w:hint="cs"/>
          <w:sz w:val="32"/>
          <w:szCs w:val="32"/>
          <w:rtl/>
        </w:rPr>
        <w:lastRenderedPageBreak/>
        <w:t>גבולות ישראל</w:t>
      </w:r>
    </w:p>
    <w:p w:rsidR="00025DC1" w:rsidRPr="00025DC1" w:rsidRDefault="00025DC1" w:rsidP="00025DC1">
      <w:pPr>
        <w:spacing w:line="360" w:lineRule="auto"/>
        <w:rPr>
          <w:sz w:val="26"/>
          <w:szCs w:val="26"/>
          <w:rtl/>
        </w:rPr>
      </w:pPr>
      <w:r w:rsidRPr="00025DC1">
        <w:rPr>
          <w:rFonts w:hint="cs"/>
          <w:sz w:val="26"/>
          <w:szCs w:val="26"/>
          <w:rtl/>
        </w:rPr>
        <w:t xml:space="preserve">1. </w:t>
      </w:r>
      <w:r w:rsidR="0078301B" w:rsidRPr="00025DC1">
        <w:rPr>
          <w:rFonts w:hint="cs"/>
          <w:b/>
          <w:bCs/>
          <w:sz w:val="26"/>
          <w:szCs w:val="26"/>
          <w:u w:val="single"/>
          <w:rtl/>
        </w:rPr>
        <w:t>מנדט בריטי</w:t>
      </w:r>
      <w:r w:rsidR="0078301B" w:rsidRPr="00025DC1">
        <w:rPr>
          <w:rFonts w:hint="cs"/>
          <w:sz w:val="26"/>
          <w:szCs w:val="26"/>
          <w:rtl/>
        </w:rPr>
        <w:t xml:space="preserve">: </w:t>
      </w:r>
    </w:p>
    <w:p w:rsidR="00025DC1" w:rsidRPr="00025DC1" w:rsidRDefault="0078301B" w:rsidP="00025DC1">
      <w:pPr>
        <w:spacing w:line="360" w:lineRule="auto"/>
        <w:rPr>
          <w:sz w:val="26"/>
          <w:szCs w:val="26"/>
          <w:rtl/>
        </w:rPr>
      </w:pPr>
      <w:r w:rsidRPr="00025DC1">
        <w:rPr>
          <w:sz w:val="26"/>
          <w:szCs w:val="26"/>
          <w:rtl/>
        </w:rPr>
        <w:t>ב</w:t>
      </w:r>
      <w:r w:rsidRPr="00025DC1">
        <w:rPr>
          <w:rFonts w:hint="cs"/>
          <w:sz w:val="26"/>
          <w:szCs w:val="26"/>
          <w:rtl/>
        </w:rPr>
        <w:t>-1918, ב</w:t>
      </w:r>
      <w:r w:rsidRPr="00025DC1">
        <w:rPr>
          <w:sz w:val="26"/>
          <w:szCs w:val="26"/>
          <w:rtl/>
        </w:rPr>
        <w:t>סוף</w:t>
      </w:r>
      <w:r w:rsidR="00025DC1" w:rsidRPr="00025DC1">
        <w:rPr>
          <w:rFonts w:hint="cs"/>
          <w:sz w:val="26"/>
          <w:szCs w:val="26"/>
          <w:rtl/>
        </w:rPr>
        <w:t xml:space="preserve"> מלחמת העולם הראשונה, </w:t>
      </w:r>
      <w:r w:rsidRPr="00025DC1">
        <w:rPr>
          <w:sz w:val="26"/>
          <w:szCs w:val="26"/>
          <w:rtl/>
        </w:rPr>
        <w:t xml:space="preserve">הטורקים גורשו </w:t>
      </w:r>
      <w:r w:rsidR="00025DC1" w:rsidRPr="00025DC1">
        <w:rPr>
          <w:rFonts w:hint="cs"/>
          <w:sz w:val="26"/>
          <w:szCs w:val="26"/>
          <w:rtl/>
        </w:rPr>
        <w:t>מהארץ.</w:t>
      </w:r>
    </w:p>
    <w:p w:rsidR="00025DC1" w:rsidRDefault="00025DC1" w:rsidP="00025DC1">
      <w:pPr>
        <w:spacing w:line="360" w:lineRule="auto"/>
        <w:rPr>
          <w:sz w:val="26"/>
          <w:szCs w:val="26"/>
          <w:rtl/>
        </w:rPr>
      </w:pPr>
      <w:r w:rsidRPr="00025DC1">
        <w:rPr>
          <w:rFonts w:hint="cs"/>
          <w:sz w:val="26"/>
          <w:szCs w:val="26"/>
          <w:rtl/>
        </w:rPr>
        <w:t>ה</w:t>
      </w:r>
      <w:r w:rsidR="0078301B" w:rsidRPr="00025DC1">
        <w:rPr>
          <w:sz w:val="26"/>
          <w:szCs w:val="26"/>
          <w:rtl/>
        </w:rPr>
        <w:t>ארץ עברה לשליטת הבריטים בפיקוח</w:t>
      </w:r>
      <w:r w:rsidR="0078301B" w:rsidRPr="00025DC1">
        <w:rPr>
          <w:rFonts w:hint="cs"/>
          <w:sz w:val="26"/>
          <w:szCs w:val="26"/>
          <w:rtl/>
        </w:rPr>
        <w:t xml:space="preserve"> חבר הלאומים</w:t>
      </w:r>
      <w:r w:rsidR="0078301B" w:rsidRPr="00025DC1">
        <w:rPr>
          <w:sz w:val="26"/>
          <w:szCs w:val="26"/>
          <w:rtl/>
        </w:rPr>
        <w:t xml:space="preserve"> </w:t>
      </w:r>
      <w:r w:rsidR="0078301B" w:rsidRPr="00025DC1">
        <w:rPr>
          <w:rFonts w:hint="cs"/>
          <w:sz w:val="26"/>
          <w:szCs w:val="26"/>
          <w:rtl/>
        </w:rPr>
        <w:t>ע"פ</w:t>
      </w:r>
      <w:r w:rsidR="0078301B" w:rsidRPr="00025DC1">
        <w:rPr>
          <w:sz w:val="26"/>
          <w:szCs w:val="26"/>
          <w:rtl/>
        </w:rPr>
        <w:t xml:space="preserve"> הצהרת בלפור</w:t>
      </w:r>
      <w:r w:rsidR="0078301B" w:rsidRPr="00025DC1">
        <w:rPr>
          <w:rFonts w:hint="cs"/>
          <w:sz w:val="26"/>
          <w:szCs w:val="26"/>
          <w:rtl/>
        </w:rPr>
        <w:t xml:space="preserve">, שתמכה </w:t>
      </w:r>
      <w:r>
        <w:rPr>
          <w:rFonts w:hint="cs"/>
          <w:sz w:val="26"/>
          <w:szCs w:val="26"/>
          <w:rtl/>
        </w:rPr>
        <w:t xml:space="preserve">                       </w:t>
      </w:r>
      <w:r w:rsidR="0078301B" w:rsidRPr="00025DC1">
        <w:rPr>
          <w:rFonts w:hint="cs"/>
          <w:sz w:val="26"/>
          <w:szCs w:val="26"/>
          <w:rtl/>
        </w:rPr>
        <w:t xml:space="preserve">בהקמת </w:t>
      </w:r>
      <w:r w:rsidR="0078301B" w:rsidRPr="00025DC1">
        <w:rPr>
          <w:sz w:val="26"/>
          <w:szCs w:val="26"/>
          <w:rtl/>
        </w:rPr>
        <w:t>בית לאומי ליהודים</w:t>
      </w:r>
      <w:r w:rsidR="0078301B" w:rsidRPr="00025DC1">
        <w:rPr>
          <w:rFonts w:hint="cs"/>
          <w:sz w:val="26"/>
          <w:szCs w:val="26"/>
          <w:rtl/>
        </w:rPr>
        <w:t xml:space="preserve"> בא"י</w:t>
      </w:r>
      <w:r w:rsidR="0078301B" w:rsidRPr="00025DC1">
        <w:rPr>
          <w:sz w:val="26"/>
          <w:szCs w:val="26"/>
          <w:rtl/>
        </w:rPr>
        <w:t>.</w:t>
      </w:r>
      <w:r w:rsidR="0078301B" w:rsidRPr="00025DC1">
        <w:rPr>
          <w:rFonts w:hint="cs"/>
          <w:sz w:val="26"/>
          <w:szCs w:val="26"/>
          <w:rtl/>
        </w:rPr>
        <w:t xml:space="preserve"> </w:t>
      </w:r>
    </w:p>
    <w:p w:rsidR="00025DC1" w:rsidRDefault="0078301B" w:rsidP="00025DC1">
      <w:pPr>
        <w:spacing w:line="360" w:lineRule="auto"/>
        <w:rPr>
          <w:sz w:val="26"/>
          <w:szCs w:val="26"/>
          <w:rtl/>
        </w:rPr>
      </w:pPr>
      <w:r w:rsidRPr="00025DC1">
        <w:rPr>
          <w:rFonts w:hint="cs"/>
          <w:sz w:val="26"/>
          <w:szCs w:val="26"/>
          <w:rtl/>
        </w:rPr>
        <w:t>בריטניה וצרפת</w:t>
      </w:r>
      <w:r w:rsidRPr="00025DC1">
        <w:rPr>
          <w:sz w:val="26"/>
          <w:szCs w:val="26"/>
          <w:rtl/>
        </w:rPr>
        <w:t xml:space="preserve"> חילקו ביניהן את ה</w:t>
      </w:r>
      <w:r w:rsidRPr="00025DC1">
        <w:rPr>
          <w:rFonts w:hint="cs"/>
          <w:sz w:val="26"/>
          <w:szCs w:val="26"/>
          <w:rtl/>
        </w:rPr>
        <w:t>מזה"ת</w:t>
      </w:r>
      <w:r w:rsidRPr="00025DC1">
        <w:rPr>
          <w:sz w:val="26"/>
          <w:szCs w:val="26"/>
          <w:rtl/>
        </w:rPr>
        <w:t xml:space="preserve"> </w:t>
      </w:r>
      <w:r w:rsidRPr="00025DC1">
        <w:rPr>
          <w:rFonts w:hint="cs"/>
          <w:sz w:val="26"/>
          <w:szCs w:val="26"/>
          <w:rtl/>
        </w:rPr>
        <w:t>ב</w:t>
      </w:r>
      <w:r w:rsidRPr="00025DC1">
        <w:rPr>
          <w:sz w:val="26"/>
          <w:szCs w:val="26"/>
          <w:rtl/>
        </w:rPr>
        <w:t xml:space="preserve">הסכם קולוניאלי בשם </w:t>
      </w:r>
      <w:r w:rsidRPr="00025DC1">
        <w:rPr>
          <w:color w:val="FF0000"/>
          <w:sz w:val="26"/>
          <w:szCs w:val="26"/>
          <w:rtl/>
        </w:rPr>
        <w:t>סייקס-פיקו</w:t>
      </w:r>
      <w:r w:rsidRPr="00025DC1">
        <w:rPr>
          <w:rFonts w:hint="cs"/>
          <w:sz w:val="26"/>
          <w:szCs w:val="26"/>
          <w:rtl/>
        </w:rPr>
        <w:t xml:space="preserve">: </w:t>
      </w:r>
      <w:r w:rsidR="00025DC1">
        <w:rPr>
          <w:rFonts w:hint="cs"/>
          <w:sz w:val="26"/>
          <w:szCs w:val="26"/>
          <w:rtl/>
        </w:rPr>
        <w:t xml:space="preserve">                        </w:t>
      </w:r>
      <w:r w:rsidR="00025DC1">
        <w:rPr>
          <w:sz w:val="26"/>
          <w:szCs w:val="26"/>
          <w:rtl/>
        </w:rPr>
        <w:t>צרפת שלטה בסוריה</w:t>
      </w:r>
      <w:r w:rsidRPr="00025DC1">
        <w:rPr>
          <w:rFonts w:hint="cs"/>
          <w:sz w:val="26"/>
          <w:szCs w:val="26"/>
          <w:rtl/>
        </w:rPr>
        <w:t xml:space="preserve"> </w:t>
      </w:r>
      <w:r w:rsidRPr="00025DC1">
        <w:rPr>
          <w:sz w:val="26"/>
          <w:szCs w:val="26"/>
          <w:rtl/>
        </w:rPr>
        <w:t>ולבנון ו</w:t>
      </w:r>
      <w:r w:rsidRPr="00025DC1">
        <w:rPr>
          <w:rFonts w:hint="cs"/>
          <w:sz w:val="26"/>
          <w:szCs w:val="26"/>
          <w:rtl/>
        </w:rPr>
        <w:t xml:space="preserve">אילו </w:t>
      </w:r>
      <w:r w:rsidRPr="00025DC1">
        <w:rPr>
          <w:sz w:val="26"/>
          <w:szCs w:val="26"/>
          <w:rtl/>
        </w:rPr>
        <w:t>בריטניה בא"י, ירדן ועירק</w:t>
      </w:r>
      <w:r w:rsidR="00025DC1">
        <w:rPr>
          <w:rFonts w:hint="cs"/>
          <w:sz w:val="26"/>
          <w:szCs w:val="26"/>
          <w:rtl/>
        </w:rPr>
        <w:t xml:space="preserve">. </w:t>
      </w:r>
    </w:p>
    <w:p w:rsidR="00025DC1" w:rsidRDefault="00025DC1" w:rsidP="00025DC1">
      <w:pPr>
        <w:spacing w:line="360" w:lineRule="auto"/>
        <w:rPr>
          <w:sz w:val="26"/>
          <w:szCs w:val="26"/>
          <w:rtl/>
        </w:rPr>
      </w:pPr>
      <w:r>
        <w:rPr>
          <w:rFonts w:hint="cs"/>
          <w:sz w:val="26"/>
          <w:szCs w:val="26"/>
          <w:rtl/>
        </w:rPr>
        <w:t>יש לציין ש</w:t>
      </w:r>
      <w:r w:rsidR="0078301B" w:rsidRPr="00025DC1">
        <w:rPr>
          <w:sz w:val="26"/>
          <w:szCs w:val="26"/>
          <w:rtl/>
        </w:rPr>
        <w:t>בריטניה שלטה עוד לפני כן על מצרים.</w:t>
      </w:r>
      <w:r w:rsidR="0078301B" w:rsidRPr="00025DC1">
        <w:rPr>
          <w:rFonts w:hint="cs"/>
          <w:sz w:val="26"/>
          <w:szCs w:val="26"/>
          <w:rtl/>
        </w:rPr>
        <w:t xml:space="preserve"> </w:t>
      </w:r>
      <w:r>
        <w:rPr>
          <w:rFonts w:hint="cs"/>
          <w:sz w:val="26"/>
          <w:szCs w:val="26"/>
          <w:rtl/>
        </w:rPr>
        <w:t xml:space="preserve">               </w:t>
      </w:r>
    </w:p>
    <w:p w:rsidR="00025DC1" w:rsidRDefault="00025DC1" w:rsidP="00025DC1">
      <w:pPr>
        <w:spacing w:line="360" w:lineRule="auto"/>
        <w:rPr>
          <w:sz w:val="26"/>
          <w:szCs w:val="26"/>
          <w:rtl/>
        </w:rPr>
      </w:pPr>
    </w:p>
    <w:p w:rsidR="00025DC1" w:rsidRDefault="00025DC1" w:rsidP="00025DC1">
      <w:pPr>
        <w:pStyle w:val="a3"/>
        <w:numPr>
          <w:ilvl w:val="0"/>
          <w:numId w:val="8"/>
        </w:numPr>
        <w:spacing w:line="360" w:lineRule="auto"/>
        <w:rPr>
          <w:sz w:val="26"/>
          <w:szCs w:val="26"/>
        </w:rPr>
      </w:pPr>
      <w:r w:rsidRPr="00025DC1">
        <w:rPr>
          <w:rFonts w:hint="cs"/>
          <w:sz w:val="26"/>
          <w:szCs w:val="26"/>
          <w:rtl/>
        </w:rPr>
        <w:t>גבול ע</w:t>
      </w:r>
      <w:r w:rsidR="0078301B" w:rsidRPr="00025DC1">
        <w:rPr>
          <w:sz w:val="26"/>
          <w:szCs w:val="26"/>
          <w:rtl/>
        </w:rPr>
        <w:t xml:space="preserve">ם ירדן: </w:t>
      </w:r>
      <w:r w:rsidR="0078301B" w:rsidRPr="00025DC1">
        <w:rPr>
          <w:rFonts w:hint="cs"/>
          <w:sz w:val="26"/>
          <w:szCs w:val="26"/>
          <w:rtl/>
        </w:rPr>
        <w:t xml:space="preserve">גבול טבעי על הנחלים ירמוך וירדן, ים המלח וקו הנקודות </w:t>
      </w:r>
      <w:r>
        <w:rPr>
          <w:rFonts w:hint="cs"/>
          <w:sz w:val="26"/>
          <w:szCs w:val="26"/>
          <w:rtl/>
        </w:rPr>
        <w:t xml:space="preserve">                      </w:t>
      </w:r>
      <w:r w:rsidR="0078301B" w:rsidRPr="00025DC1">
        <w:rPr>
          <w:rFonts w:hint="cs"/>
          <w:sz w:val="26"/>
          <w:szCs w:val="26"/>
          <w:rtl/>
        </w:rPr>
        <w:t>הנמוכות בערבה</w:t>
      </w:r>
      <w:r>
        <w:rPr>
          <w:rFonts w:hint="cs"/>
          <w:sz w:val="26"/>
          <w:szCs w:val="26"/>
          <w:rtl/>
        </w:rPr>
        <w:t>.</w:t>
      </w:r>
    </w:p>
    <w:p w:rsidR="00025DC1" w:rsidRDefault="00025DC1" w:rsidP="00025DC1">
      <w:pPr>
        <w:pStyle w:val="a3"/>
        <w:numPr>
          <w:ilvl w:val="0"/>
          <w:numId w:val="8"/>
        </w:numPr>
        <w:spacing w:line="360" w:lineRule="auto"/>
        <w:rPr>
          <w:sz w:val="26"/>
          <w:szCs w:val="26"/>
        </w:rPr>
      </w:pPr>
      <w:r>
        <w:rPr>
          <w:rFonts w:hint="cs"/>
          <w:sz w:val="26"/>
          <w:szCs w:val="26"/>
          <w:rtl/>
        </w:rPr>
        <w:t xml:space="preserve">גבול </w:t>
      </w:r>
      <w:r w:rsidR="0078301B" w:rsidRPr="00025DC1">
        <w:rPr>
          <w:rFonts w:hint="cs"/>
          <w:sz w:val="26"/>
          <w:szCs w:val="26"/>
          <w:rtl/>
        </w:rPr>
        <w:t>עם מצרים: גבול מלאכותי שנקבע בהסכם בריטי-טורקי מ-1906. זהה לגבול כיום.</w:t>
      </w:r>
    </w:p>
    <w:p w:rsidR="00025DC1" w:rsidRDefault="00025DC1" w:rsidP="00025DC1">
      <w:pPr>
        <w:pStyle w:val="a3"/>
        <w:numPr>
          <w:ilvl w:val="0"/>
          <w:numId w:val="8"/>
        </w:numPr>
        <w:spacing w:line="360" w:lineRule="auto"/>
        <w:rPr>
          <w:sz w:val="26"/>
          <w:szCs w:val="26"/>
        </w:rPr>
      </w:pPr>
      <w:r w:rsidRPr="00025DC1">
        <w:rPr>
          <w:rFonts w:hint="cs"/>
          <w:sz w:val="26"/>
          <w:szCs w:val="26"/>
          <w:rtl/>
        </w:rPr>
        <w:t>ג</w:t>
      </w:r>
      <w:r w:rsidR="0078301B" w:rsidRPr="00025DC1">
        <w:rPr>
          <w:rFonts w:hint="cs"/>
          <w:sz w:val="26"/>
          <w:szCs w:val="26"/>
          <w:rtl/>
        </w:rPr>
        <w:t xml:space="preserve">בול עם לבנון: נקבע בהסכם בריטי-צרפתי. הגבול זהה להיום. </w:t>
      </w:r>
      <w:r w:rsidRPr="00025DC1">
        <w:rPr>
          <w:rFonts w:hint="cs"/>
          <w:sz w:val="26"/>
          <w:szCs w:val="26"/>
          <w:rtl/>
        </w:rPr>
        <w:t xml:space="preserve">                                  הגבול מתחיל </w:t>
      </w:r>
      <w:r w:rsidR="0078301B" w:rsidRPr="00025DC1">
        <w:rPr>
          <w:rFonts w:hint="cs"/>
          <w:sz w:val="26"/>
          <w:szCs w:val="26"/>
          <w:rtl/>
        </w:rPr>
        <w:t>מ</w:t>
      </w:r>
      <w:r w:rsidR="0078301B" w:rsidRPr="00025DC1">
        <w:rPr>
          <w:sz w:val="26"/>
          <w:szCs w:val="26"/>
          <w:rtl/>
        </w:rPr>
        <w:t>ראש</w:t>
      </w:r>
      <w:r w:rsidR="0078301B" w:rsidRPr="00025DC1">
        <w:rPr>
          <w:rFonts w:hint="cs"/>
          <w:sz w:val="26"/>
          <w:szCs w:val="26"/>
          <w:rtl/>
        </w:rPr>
        <w:t>-</w:t>
      </w:r>
      <w:r w:rsidR="0078301B" w:rsidRPr="00025DC1">
        <w:rPr>
          <w:sz w:val="26"/>
          <w:szCs w:val="26"/>
          <w:rtl/>
        </w:rPr>
        <w:t>הנ</w:t>
      </w:r>
      <w:r w:rsidR="0078301B" w:rsidRPr="00025DC1">
        <w:rPr>
          <w:rFonts w:hint="cs"/>
          <w:sz w:val="26"/>
          <w:szCs w:val="26"/>
          <w:rtl/>
        </w:rPr>
        <w:t>י</w:t>
      </w:r>
      <w:r w:rsidR="0078301B" w:rsidRPr="00025DC1">
        <w:rPr>
          <w:sz w:val="26"/>
          <w:szCs w:val="26"/>
          <w:rtl/>
        </w:rPr>
        <w:t>קרה</w:t>
      </w:r>
      <w:r w:rsidR="0078301B" w:rsidRPr="00025DC1">
        <w:rPr>
          <w:rFonts w:hint="cs"/>
          <w:sz w:val="26"/>
          <w:szCs w:val="26"/>
          <w:rtl/>
        </w:rPr>
        <w:t xml:space="preserve"> שבמערב</w:t>
      </w:r>
      <w:r w:rsidR="0078301B" w:rsidRPr="00025DC1">
        <w:rPr>
          <w:sz w:val="26"/>
          <w:szCs w:val="26"/>
          <w:rtl/>
        </w:rPr>
        <w:t xml:space="preserve"> ועד מטולה</w:t>
      </w:r>
      <w:r w:rsidR="0078301B" w:rsidRPr="00025DC1">
        <w:rPr>
          <w:rFonts w:hint="cs"/>
          <w:sz w:val="26"/>
          <w:szCs w:val="26"/>
          <w:rtl/>
        </w:rPr>
        <w:t xml:space="preserve"> במזרח. </w:t>
      </w:r>
      <w:r>
        <w:rPr>
          <w:rFonts w:hint="cs"/>
          <w:sz w:val="26"/>
          <w:szCs w:val="26"/>
          <w:rtl/>
        </w:rPr>
        <w:t xml:space="preserve">                                          </w:t>
      </w:r>
      <w:r w:rsidR="0078301B" w:rsidRPr="00025DC1">
        <w:rPr>
          <w:rFonts w:hint="cs"/>
          <w:sz w:val="26"/>
          <w:szCs w:val="26"/>
          <w:rtl/>
        </w:rPr>
        <w:t xml:space="preserve">הגבול טבעי ברובו על </w:t>
      </w:r>
      <w:r w:rsidR="0078301B" w:rsidRPr="00025DC1">
        <w:rPr>
          <w:b/>
          <w:bCs/>
          <w:sz w:val="26"/>
          <w:szCs w:val="26"/>
          <w:rtl/>
        </w:rPr>
        <w:t>קו פרשת המים</w:t>
      </w:r>
      <w:r w:rsidR="0078301B" w:rsidRPr="00025DC1">
        <w:rPr>
          <w:rFonts w:hint="cs"/>
          <w:sz w:val="26"/>
          <w:szCs w:val="26"/>
          <w:rtl/>
        </w:rPr>
        <w:t>, אך לעיתים</w:t>
      </w:r>
      <w:r w:rsidRPr="00025DC1">
        <w:rPr>
          <w:rFonts w:hint="cs"/>
          <w:sz w:val="26"/>
          <w:szCs w:val="26"/>
          <w:rtl/>
        </w:rPr>
        <w:t xml:space="preserve"> </w:t>
      </w:r>
      <w:r w:rsidR="0078301B" w:rsidRPr="00025DC1">
        <w:rPr>
          <w:rFonts w:hint="cs"/>
          <w:sz w:val="26"/>
          <w:szCs w:val="26"/>
          <w:rtl/>
        </w:rPr>
        <w:t>הוא סוטה מהקו כדי שלא יווצ</w:t>
      </w:r>
      <w:r w:rsidR="0078301B" w:rsidRPr="00025DC1">
        <w:rPr>
          <w:rFonts w:hint="eastAsia"/>
          <w:sz w:val="26"/>
          <w:szCs w:val="26"/>
          <w:rtl/>
        </w:rPr>
        <w:t>ר</w:t>
      </w:r>
      <w:r w:rsidR="0078301B" w:rsidRPr="00025DC1">
        <w:rPr>
          <w:rFonts w:hint="cs"/>
          <w:sz w:val="26"/>
          <w:szCs w:val="26"/>
          <w:rtl/>
        </w:rPr>
        <w:t xml:space="preserve"> מצב שהגבול מנתק את החקלאים ממקור מים  או מאדמתם שלא תמיד נמצאת ליד הכפר.</w:t>
      </w:r>
    </w:p>
    <w:p w:rsidR="0078301B" w:rsidRPr="00025DC1" w:rsidRDefault="0078301B" w:rsidP="00025DC1">
      <w:pPr>
        <w:pStyle w:val="a3"/>
        <w:numPr>
          <w:ilvl w:val="0"/>
          <w:numId w:val="8"/>
        </w:numPr>
        <w:spacing w:line="360" w:lineRule="auto"/>
        <w:rPr>
          <w:sz w:val="26"/>
          <w:szCs w:val="26"/>
          <w:rtl/>
        </w:rPr>
      </w:pPr>
      <w:r w:rsidRPr="00025DC1">
        <w:rPr>
          <w:rFonts w:hint="cs"/>
          <w:sz w:val="26"/>
          <w:szCs w:val="26"/>
          <w:rtl/>
        </w:rPr>
        <w:t>גבול עם סוריה: ע"פ הסכם בריטי-צרפתי. מ</w:t>
      </w:r>
      <w:r w:rsidRPr="00025DC1">
        <w:rPr>
          <w:sz w:val="26"/>
          <w:szCs w:val="26"/>
          <w:rtl/>
        </w:rPr>
        <w:t>הגדה המזרחית של הכנרת עד מטולה.</w:t>
      </w:r>
    </w:p>
    <w:p w:rsidR="0078301B" w:rsidRPr="00025DC1" w:rsidRDefault="0078301B" w:rsidP="0078301B">
      <w:pPr>
        <w:spacing w:line="360" w:lineRule="auto"/>
        <w:ind w:left="720"/>
        <w:rPr>
          <w:sz w:val="26"/>
          <w:szCs w:val="26"/>
          <w:rtl/>
        </w:rPr>
      </w:pPr>
    </w:p>
    <w:p w:rsidR="00025DC1" w:rsidRDefault="00025DC1" w:rsidP="0078301B">
      <w:pPr>
        <w:spacing w:line="360" w:lineRule="auto"/>
        <w:ind w:left="720"/>
        <w:rPr>
          <w:rtl/>
        </w:rPr>
      </w:pPr>
    </w:p>
    <w:p w:rsidR="00025DC1" w:rsidRDefault="00025DC1" w:rsidP="0078301B">
      <w:pPr>
        <w:spacing w:line="360" w:lineRule="auto"/>
        <w:ind w:left="720"/>
        <w:rPr>
          <w:rtl/>
        </w:rPr>
      </w:pPr>
    </w:p>
    <w:p w:rsidR="00025DC1" w:rsidRDefault="00025DC1" w:rsidP="0078301B">
      <w:pPr>
        <w:spacing w:line="360" w:lineRule="auto"/>
        <w:ind w:left="720"/>
        <w:rPr>
          <w:rtl/>
        </w:rPr>
      </w:pPr>
    </w:p>
    <w:p w:rsidR="00025DC1" w:rsidRDefault="00025DC1" w:rsidP="0078301B">
      <w:pPr>
        <w:spacing w:line="360" w:lineRule="auto"/>
        <w:ind w:left="720"/>
        <w:rPr>
          <w:rtl/>
        </w:rPr>
      </w:pPr>
    </w:p>
    <w:p w:rsidR="00025DC1" w:rsidRDefault="00025DC1" w:rsidP="0078301B">
      <w:pPr>
        <w:spacing w:line="360" w:lineRule="auto"/>
        <w:ind w:left="720"/>
        <w:rPr>
          <w:rtl/>
        </w:rPr>
      </w:pPr>
    </w:p>
    <w:p w:rsidR="00025DC1" w:rsidRDefault="00025DC1" w:rsidP="0078301B">
      <w:pPr>
        <w:spacing w:line="360" w:lineRule="auto"/>
        <w:ind w:left="720"/>
        <w:rPr>
          <w:rtl/>
        </w:rPr>
      </w:pPr>
    </w:p>
    <w:p w:rsidR="00025DC1" w:rsidRDefault="00025DC1" w:rsidP="0078301B">
      <w:pPr>
        <w:spacing w:line="360" w:lineRule="auto"/>
        <w:ind w:left="720"/>
        <w:rPr>
          <w:rtl/>
        </w:rPr>
      </w:pPr>
    </w:p>
    <w:p w:rsidR="00025DC1" w:rsidRDefault="00025DC1" w:rsidP="0078301B">
      <w:pPr>
        <w:spacing w:line="360" w:lineRule="auto"/>
        <w:ind w:left="720"/>
        <w:rPr>
          <w:rtl/>
        </w:rPr>
      </w:pPr>
    </w:p>
    <w:p w:rsidR="00025DC1" w:rsidRDefault="00025DC1" w:rsidP="0078301B">
      <w:pPr>
        <w:spacing w:line="360" w:lineRule="auto"/>
        <w:ind w:left="720"/>
        <w:rPr>
          <w:rtl/>
        </w:rPr>
      </w:pPr>
    </w:p>
    <w:p w:rsidR="00025DC1" w:rsidRDefault="00025DC1" w:rsidP="0078301B">
      <w:pPr>
        <w:spacing w:line="360" w:lineRule="auto"/>
        <w:ind w:left="720"/>
        <w:rPr>
          <w:rtl/>
        </w:rPr>
      </w:pPr>
    </w:p>
    <w:p w:rsidR="00025DC1" w:rsidRDefault="00025DC1" w:rsidP="0078301B">
      <w:pPr>
        <w:spacing w:line="360" w:lineRule="auto"/>
        <w:ind w:left="720"/>
        <w:rPr>
          <w:rtl/>
        </w:rPr>
      </w:pPr>
    </w:p>
    <w:p w:rsidR="00025DC1" w:rsidRDefault="00025DC1" w:rsidP="0078301B">
      <w:pPr>
        <w:spacing w:line="360" w:lineRule="auto"/>
        <w:ind w:left="720"/>
        <w:rPr>
          <w:rtl/>
        </w:rPr>
      </w:pPr>
    </w:p>
    <w:p w:rsidR="00025DC1" w:rsidRDefault="00025DC1" w:rsidP="0078301B">
      <w:pPr>
        <w:spacing w:line="360" w:lineRule="auto"/>
        <w:ind w:left="720"/>
        <w:rPr>
          <w:rtl/>
        </w:rPr>
      </w:pPr>
    </w:p>
    <w:p w:rsidR="00025DC1" w:rsidRDefault="00025DC1" w:rsidP="0078301B">
      <w:pPr>
        <w:spacing w:line="360" w:lineRule="auto"/>
        <w:ind w:left="720"/>
        <w:rPr>
          <w:rtl/>
        </w:rPr>
      </w:pPr>
    </w:p>
    <w:p w:rsidR="00025DC1" w:rsidRDefault="00A502BF" w:rsidP="00025DC1">
      <w:pPr>
        <w:spacing w:line="360" w:lineRule="auto"/>
        <w:rPr>
          <w:sz w:val="26"/>
          <w:szCs w:val="26"/>
          <w:rtl/>
        </w:rPr>
      </w:pPr>
      <w:r>
        <w:rPr>
          <w:rFonts w:hint="cs"/>
          <w:sz w:val="26"/>
          <w:szCs w:val="26"/>
          <w:rtl/>
        </w:rPr>
        <w:lastRenderedPageBreak/>
        <w:t xml:space="preserve">                             </w:t>
      </w:r>
      <w:r w:rsidR="00025DC1" w:rsidRPr="00025DC1">
        <w:rPr>
          <w:rFonts w:hint="cs"/>
          <w:sz w:val="26"/>
          <w:szCs w:val="26"/>
          <w:rtl/>
        </w:rPr>
        <w:t>2.</w:t>
      </w:r>
      <w:r>
        <w:rPr>
          <w:rFonts w:hint="cs"/>
          <w:sz w:val="26"/>
          <w:szCs w:val="26"/>
          <w:rtl/>
        </w:rPr>
        <w:t xml:space="preserve"> </w:t>
      </w:r>
      <w:r w:rsidR="0078301B" w:rsidRPr="00025DC1">
        <w:rPr>
          <w:rFonts w:hint="cs"/>
          <w:b/>
          <w:bCs/>
          <w:sz w:val="26"/>
          <w:szCs w:val="26"/>
          <w:u w:val="single"/>
          <w:rtl/>
        </w:rPr>
        <w:t>החלטת כ"ט בנובמבר, 1947</w:t>
      </w:r>
      <w:r w:rsidR="0078301B" w:rsidRPr="00025DC1">
        <w:rPr>
          <w:rFonts w:hint="cs"/>
          <w:sz w:val="26"/>
          <w:szCs w:val="26"/>
          <w:rtl/>
        </w:rPr>
        <w:t>:</w:t>
      </w:r>
      <w:r w:rsidR="0078301B" w:rsidRPr="00025DC1">
        <w:rPr>
          <w:sz w:val="26"/>
          <w:szCs w:val="26"/>
          <w:rtl/>
        </w:rPr>
        <w:t xml:space="preserve"> </w:t>
      </w:r>
      <w:r w:rsidR="0078301B" w:rsidRPr="00025DC1">
        <w:rPr>
          <w:color w:val="FF0000"/>
          <w:sz w:val="26"/>
          <w:szCs w:val="26"/>
          <w:u w:val="single"/>
          <w:rtl/>
        </w:rPr>
        <w:t>תוכנית החלוקה</w:t>
      </w:r>
      <w:r w:rsidR="0078301B" w:rsidRPr="00025DC1">
        <w:rPr>
          <w:sz w:val="26"/>
          <w:szCs w:val="26"/>
          <w:rtl/>
        </w:rPr>
        <w:t xml:space="preserve">:                                                                                                                </w:t>
      </w:r>
      <w:r w:rsidR="0078301B" w:rsidRPr="00025DC1">
        <w:rPr>
          <w:rFonts w:hint="cs"/>
          <w:sz w:val="26"/>
          <w:szCs w:val="26"/>
          <w:rtl/>
        </w:rPr>
        <w:t>ה</w:t>
      </w:r>
      <w:r w:rsidR="0078301B" w:rsidRPr="00025DC1">
        <w:rPr>
          <w:sz w:val="26"/>
          <w:szCs w:val="26"/>
          <w:rtl/>
        </w:rPr>
        <w:t xml:space="preserve">או"ם החליט לחלק את הארץ ל-3:                                                                                                            </w:t>
      </w:r>
      <w:r w:rsidR="00025DC1">
        <w:rPr>
          <w:rFonts w:hint="cs"/>
          <w:sz w:val="22"/>
          <w:szCs w:val="22"/>
          <w:rtl/>
        </w:rPr>
        <w:t xml:space="preserve">(א) </w:t>
      </w:r>
      <w:r w:rsidR="0078301B" w:rsidRPr="00025DC1">
        <w:rPr>
          <w:color w:val="FF0000"/>
          <w:sz w:val="26"/>
          <w:szCs w:val="26"/>
          <w:rtl/>
        </w:rPr>
        <w:t xml:space="preserve">מדינה יהודית </w:t>
      </w:r>
      <w:r w:rsidR="0078301B" w:rsidRPr="00025DC1">
        <w:rPr>
          <w:sz w:val="26"/>
          <w:szCs w:val="26"/>
          <w:rtl/>
        </w:rPr>
        <w:t>ב-55% משטח א"י, שתכלול את</w:t>
      </w:r>
      <w:r w:rsidR="0078301B" w:rsidRPr="00025DC1">
        <w:rPr>
          <w:rFonts w:hint="cs"/>
          <w:sz w:val="26"/>
          <w:szCs w:val="26"/>
          <w:rtl/>
        </w:rPr>
        <w:t xml:space="preserve">: </w:t>
      </w:r>
      <w:r w:rsidR="0078301B" w:rsidRPr="00025DC1">
        <w:rPr>
          <w:sz w:val="26"/>
          <w:szCs w:val="26"/>
          <w:rtl/>
        </w:rPr>
        <w:t>גליל מזרחי</w:t>
      </w:r>
      <w:r w:rsidR="0078301B" w:rsidRPr="00025DC1">
        <w:rPr>
          <w:rFonts w:hint="cs"/>
          <w:sz w:val="26"/>
          <w:szCs w:val="26"/>
          <w:rtl/>
        </w:rPr>
        <w:t xml:space="preserve"> (כולל כנרת)</w:t>
      </w:r>
      <w:r w:rsidR="0078301B" w:rsidRPr="00025DC1">
        <w:rPr>
          <w:sz w:val="26"/>
          <w:szCs w:val="26"/>
          <w:rtl/>
        </w:rPr>
        <w:t xml:space="preserve">, </w:t>
      </w:r>
      <w:r w:rsidR="00025DC1">
        <w:rPr>
          <w:rFonts w:hint="cs"/>
          <w:sz w:val="26"/>
          <w:szCs w:val="26"/>
          <w:rtl/>
        </w:rPr>
        <w:t xml:space="preserve">                                   </w:t>
      </w:r>
    </w:p>
    <w:p w:rsidR="00025DC1" w:rsidRDefault="00025DC1" w:rsidP="00025DC1">
      <w:pPr>
        <w:spacing w:line="360" w:lineRule="auto"/>
        <w:rPr>
          <w:sz w:val="26"/>
          <w:szCs w:val="26"/>
          <w:rtl/>
        </w:rPr>
      </w:pPr>
      <w:r>
        <w:rPr>
          <w:rFonts w:hint="cs"/>
          <w:sz w:val="26"/>
          <w:szCs w:val="26"/>
          <w:rtl/>
        </w:rPr>
        <w:t xml:space="preserve">     </w:t>
      </w:r>
      <w:r w:rsidR="0078301B" w:rsidRPr="00025DC1">
        <w:rPr>
          <w:sz w:val="26"/>
          <w:szCs w:val="26"/>
          <w:rtl/>
        </w:rPr>
        <w:t>מישור</w:t>
      </w:r>
      <w:r w:rsidR="0078301B" w:rsidRPr="00025DC1">
        <w:rPr>
          <w:rFonts w:hint="cs"/>
          <w:sz w:val="26"/>
          <w:szCs w:val="26"/>
          <w:rtl/>
        </w:rPr>
        <w:t xml:space="preserve"> </w:t>
      </w:r>
      <w:r w:rsidR="0078301B" w:rsidRPr="00025DC1">
        <w:rPr>
          <w:sz w:val="26"/>
          <w:szCs w:val="26"/>
          <w:rtl/>
        </w:rPr>
        <w:t xml:space="preserve">החוף </w:t>
      </w:r>
      <w:r w:rsidR="0078301B" w:rsidRPr="00025DC1">
        <w:rPr>
          <w:rFonts w:hint="cs"/>
          <w:sz w:val="26"/>
          <w:szCs w:val="26"/>
          <w:rtl/>
        </w:rPr>
        <w:t>המרכזי וחלק מהצפוני ו</w:t>
      </w:r>
      <w:r w:rsidR="0078301B" w:rsidRPr="00025DC1">
        <w:rPr>
          <w:sz w:val="26"/>
          <w:szCs w:val="26"/>
          <w:rtl/>
        </w:rPr>
        <w:t xml:space="preserve">רוב הנגב עד אום-רשרש (אילת).                                    </w:t>
      </w:r>
    </w:p>
    <w:p w:rsidR="00025DC1" w:rsidRDefault="00025DC1" w:rsidP="00025DC1">
      <w:pPr>
        <w:spacing w:line="360" w:lineRule="auto"/>
        <w:rPr>
          <w:sz w:val="26"/>
          <w:szCs w:val="26"/>
          <w:rtl/>
        </w:rPr>
      </w:pPr>
      <w:r>
        <w:rPr>
          <w:rFonts w:hint="cs"/>
          <w:sz w:val="22"/>
          <w:szCs w:val="22"/>
          <w:rtl/>
        </w:rPr>
        <w:t>(ב)</w:t>
      </w:r>
      <w:r>
        <w:rPr>
          <w:rFonts w:hint="cs"/>
          <w:sz w:val="26"/>
          <w:szCs w:val="26"/>
          <w:rtl/>
        </w:rPr>
        <w:t xml:space="preserve"> </w:t>
      </w:r>
      <w:r w:rsidR="0078301B" w:rsidRPr="00025DC1">
        <w:rPr>
          <w:color w:val="FF0000"/>
          <w:sz w:val="26"/>
          <w:szCs w:val="26"/>
          <w:rtl/>
        </w:rPr>
        <w:t xml:space="preserve">מדינה ערבית </w:t>
      </w:r>
      <w:r w:rsidR="0078301B" w:rsidRPr="00025DC1">
        <w:rPr>
          <w:sz w:val="26"/>
          <w:szCs w:val="26"/>
          <w:rtl/>
        </w:rPr>
        <w:t>שתכלול את</w:t>
      </w:r>
      <w:r w:rsidR="0078301B" w:rsidRPr="00025DC1">
        <w:rPr>
          <w:rFonts w:hint="cs"/>
          <w:sz w:val="26"/>
          <w:szCs w:val="26"/>
          <w:rtl/>
        </w:rPr>
        <w:t>:</w:t>
      </w:r>
      <w:r w:rsidR="0078301B" w:rsidRPr="00025DC1">
        <w:rPr>
          <w:sz w:val="26"/>
          <w:szCs w:val="26"/>
          <w:rtl/>
        </w:rPr>
        <w:t xml:space="preserve"> </w:t>
      </w:r>
      <w:r>
        <w:rPr>
          <w:rFonts w:hint="cs"/>
          <w:sz w:val="26"/>
          <w:szCs w:val="26"/>
          <w:rtl/>
        </w:rPr>
        <w:t>ה</w:t>
      </w:r>
      <w:r w:rsidR="0078301B" w:rsidRPr="00025DC1">
        <w:rPr>
          <w:sz w:val="26"/>
          <w:szCs w:val="26"/>
          <w:rtl/>
        </w:rPr>
        <w:t xml:space="preserve">גליל </w:t>
      </w:r>
      <w:r>
        <w:rPr>
          <w:rFonts w:hint="cs"/>
          <w:sz w:val="26"/>
          <w:szCs w:val="26"/>
          <w:rtl/>
        </w:rPr>
        <w:t>ה</w:t>
      </w:r>
      <w:r w:rsidR="0078301B" w:rsidRPr="00025DC1">
        <w:rPr>
          <w:sz w:val="26"/>
          <w:szCs w:val="26"/>
          <w:rtl/>
        </w:rPr>
        <w:t>מערב</w:t>
      </w:r>
      <w:r w:rsidR="0078301B" w:rsidRPr="00025DC1">
        <w:rPr>
          <w:rFonts w:hint="cs"/>
          <w:sz w:val="26"/>
          <w:szCs w:val="26"/>
          <w:rtl/>
        </w:rPr>
        <w:t>י</w:t>
      </w:r>
      <w:r w:rsidR="0078301B" w:rsidRPr="00025DC1">
        <w:rPr>
          <w:sz w:val="26"/>
          <w:szCs w:val="26"/>
          <w:rtl/>
        </w:rPr>
        <w:t>, יו"ש והשפלה</w:t>
      </w:r>
      <w:r w:rsidR="0078301B" w:rsidRPr="00025DC1">
        <w:rPr>
          <w:rFonts w:hint="cs"/>
          <w:sz w:val="26"/>
          <w:szCs w:val="26"/>
          <w:rtl/>
        </w:rPr>
        <w:t xml:space="preserve"> </w:t>
      </w:r>
      <w:r w:rsidR="0078301B" w:rsidRPr="00025DC1">
        <w:rPr>
          <w:sz w:val="26"/>
          <w:szCs w:val="26"/>
          <w:rtl/>
        </w:rPr>
        <w:t xml:space="preserve">וחלק מהדרום </w:t>
      </w:r>
      <w:r>
        <w:rPr>
          <w:rFonts w:hint="cs"/>
          <w:sz w:val="26"/>
          <w:szCs w:val="26"/>
          <w:rtl/>
        </w:rPr>
        <w:t xml:space="preserve">                               </w:t>
      </w:r>
    </w:p>
    <w:p w:rsidR="00025DC1" w:rsidRDefault="00025DC1" w:rsidP="00025DC1">
      <w:pPr>
        <w:spacing w:line="360" w:lineRule="auto"/>
        <w:rPr>
          <w:sz w:val="26"/>
          <w:szCs w:val="26"/>
          <w:rtl/>
        </w:rPr>
      </w:pPr>
      <w:r>
        <w:rPr>
          <w:rFonts w:hint="cs"/>
          <w:sz w:val="26"/>
          <w:szCs w:val="26"/>
          <w:rtl/>
        </w:rPr>
        <w:t xml:space="preserve">     </w:t>
      </w:r>
      <w:r w:rsidR="0078301B" w:rsidRPr="00025DC1">
        <w:rPr>
          <w:sz w:val="26"/>
          <w:szCs w:val="26"/>
          <w:rtl/>
        </w:rPr>
        <w:t xml:space="preserve">(כמו רצועת עזה אך מוגדלת)                                                                                   </w:t>
      </w:r>
    </w:p>
    <w:p w:rsidR="0078301B" w:rsidRPr="00025DC1" w:rsidRDefault="0078301B" w:rsidP="00025DC1">
      <w:pPr>
        <w:spacing w:line="360" w:lineRule="auto"/>
        <w:rPr>
          <w:sz w:val="26"/>
          <w:szCs w:val="26"/>
          <w:rtl/>
        </w:rPr>
      </w:pPr>
      <w:r w:rsidRPr="00025DC1">
        <w:rPr>
          <w:sz w:val="22"/>
          <w:szCs w:val="22"/>
          <w:rtl/>
        </w:rPr>
        <w:t xml:space="preserve">(ג) </w:t>
      </w:r>
      <w:r w:rsidRPr="00025DC1">
        <w:rPr>
          <w:sz w:val="26"/>
          <w:szCs w:val="26"/>
          <w:rtl/>
        </w:rPr>
        <w:t>י</w:t>
      </w:r>
      <w:r w:rsidRPr="00025DC1">
        <w:rPr>
          <w:color w:val="FF0000"/>
          <w:sz w:val="26"/>
          <w:szCs w:val="26"/>
          <w:rtl/>
        </w:rPr>
        <w:t xml:space="preserve">-ם כעיר בינ"ל </w:t>
      </w:r>
      <w:r w:rsidRPr="00025DC1">
        <w:rPr>
          <w:sz w:val="26"/>
          <w:szCs w:val="26"/>
          <w:rtl/>
        </w:rPr>
        <w:t xml:space="preserve">בשליטת האו"ם.                                     </w:t>
      </w:r>
      <w:r w:rsidRPr="00025DC1">
        <w:rPr>
          <w:rFonts w:hint="cs"/>
          <w:sz w:val="26"/>
          <w:szCs w:val="26"/>
          <w:rtl/>
        </w:rPr>
        <w:t xml:space="preserve">                                              </w:t>
      </w:r>
    </w:p>
    <w:p w:rsidR="0078301B" w:rsidRPr="00025DC1" w:rsidRDefault="0078301B" w:rsidP="0078301B">
      <w:pPr>
        <w:spacing w:line="360" w:lineRule="auto"/>
        <w:ind w:left="720"/>
        <w:rPr>
          <w:sz w:val="6"/>
          <w:szCs w:val="6"/>
          <w:rtl/>
        </w:rPr>
      </w:pPr>
    </w:p>
    <w:p w:rsidR="0078301B" w:rsidRPr="00025DC1" w:rsidRDefault="0078301B" w:rsidP="00025DC1">
      <w:pPr>
        <w:spacing w:line="360" w:lineRule="auto"/>
        <w:rPr>
          <w:sz w:val="26"/>
          <w:szCs w:val="26"/>
          <w:rtl/>
        </w:rPr>
      </w:pPr>
      <w:r w:rsidRPr="00025DC1">
        <w:rPr>
          <w:sz w:val="26"/>
          <w:szCs w:val="26"/>
          <w:rtl/>
        </w:rPr>
        <w:t xml:space="preserve">העקרונות הגיאוגרפים שעל פיהם נקבעו הגבולות: </w:t>
      </w:r>
      <w:r w:rsidRPr="00025DC1">
        <w:rPr>
          <w:rFonts w:hint="cs"/>
          <w:sz w:val="26"/>
          <w:szCs w:val="26"/>
          <w:rtl/>
        </w:rPr>
        <w:t xml:space="preserve">                                                                               -</w:t>
      </w:r>
      <w:r w:rsidRPr="00025DC1">
        <w:rPr>
          <w:sz w:val="26"/>
          <w:szCs w:val="26"/>
          <w:rtl/>
        </w:rPr>
        <w:t xml:space="preserve"> </w:t>
      </w:r>
      <w:r w:rsidRPr="00025DC1">
        <w:rPr>
          <w:rFonts w:hint="cs"/>
          <w:sz w:val="26"/>
          <w:szCs w:val="26"/>
          <w:u w:val="single"/>
          <w:rtl/>
        </w:rPr>
        <w:t>שיקול דמוגרפי</w:t>
      </w:r>
      <w:r w:rsidRPr="00025DC1">
        <w:rPr>
          <w:rFonts w:hint="cs"/>
          <w:sz w:val="26"/>
          <w:szCs w:val="26"/>
          <w:rtl/>
        </w:rPr>
        <w:t xml:space="preserve">: </w:t>
      </w:r>
      <w:r w:rsidRPr="00025DC1">
        <w:rPr>
          <w:sz w:val="26"/>
          <w:szCs w:val="26"/>
          <w:rtl/>
        </w:rPr>
        <w:t xml:space="preserve">אזור </w:t>
      </w:r>
      <w:r w:rsidRPr="00025DC1">
        <w:rPr>
          <w:rFonts w:hint="cs"/>
          <w:sz w:val="26"/>
          <w:szCs w:val="26"/>
          <w:rtl/>
        </w:rPr>
        <w:t xml:space="preserve">עם </w:t>
      </w:r>
      <w:r w:rsidRPr="00025DC1">
        <w:rPr>
          <w:sz w:val="26"/>
          <w:szCs w:val="26"/>
          <w:rtl/>
        </w:rPr>
        <w:t>רוב ערבי י</w:t>
      </w:r>
      <w:r w:rsidRPr="00025DC1">
        <w:rPr>
          <w:rFonts w:hint="cs"/>
          <w:sz w:val="26"/>
          <w:szCs w:val="26"/>
          <w:rtl/>
        </w:rPr>
        <w:t>היה במ</w:t>
      </w:r>
      <w:r w:rsidR="00025DC1">
        <w:rPr>
          <w:rFonts w:hint="cs"/>
          <w:sz w:val="26"/>
          <w:szCs w:val="26"/>
          <w:rtl/>
        </w:rPr>
        <w:t xml:space="preserve">דינה ערבית ואזור עם רוב </w:t>
      </w:r>
      <w:r w:rsidRPr="00025DC1">
        <w:rPr>
          <w:rFonts w:hint="cs"/>
          <w:sz w:val="26"/>
          <w:szCs w:val="26"/>
          <w:rtl/>
        </w:rPr>
        <w:t xml:space="preserve">יהודי </w:t>
      </w:r>
      <w:r w:rsidR="00025DC1">
        <w:rPr>
          <w:rFonts w:hint="cs"/>
          <w:sz w:val="26"/>
          <w:szCs w:val="26"/>
          <w:rtl/>
        </w:rPr>
        <w:t xml:space="preserve">                        </w:t>
      </w:r>
      <w:r w:rsidRPr="00025DC1">
        <w:rPr>
          <w:rFonts w:hint="cs"/>
          <w:sz w:val="26"/>
          <w:szCs w:val="26"/>
          <w:rtl/>
        </w:rPr>
        <w:t>יהיה במדינה היהודית</w:t>
      </w:r>
      <w:r w:rsidRPr="00025DC1">
        <w:rPr>
          <w:sz w:val="26"/>
          <w:szCs w:val="26"/>
          <w:rtl/>
        </w:rPr>
        <w:t xml:space="preserve">.      </w:t>
      </w:r>
      <w:r w:rsidRPr="00025DC1">
        <w:rPr>
          <w:rFonts w:hint="cs"/>
          <w:sz w:val="26"/>
          <w:szCs w:val="26"/>
          <w:rtl/>
        </w:rPr>
        <w:t xml:space="preserve">                                                           </w:t>
      </w:r>
      <w:r w:rsidRPr="00025DC1">
        <w:rPr>
          <w:sz w:val="26"/>
          <w:szCs w:val="26"/>
          <w:rtl/>
        </w:rPr>
        <w:t xml:space="preserve">                  </w:t>
      </w:r>
      <w:r w:rsidRPr="00025DC1">
        <w:rPr>
          <w:rFonts w:hint="cs"/>
          <w:sz w:val="26"/>
          <w:szCs w:val="26"/>
          <w:rtl/>
        </w:rPr>
        <w:t xml:space="preserve">                                         </w:t>
      </w:r>
      <w:r w:rsidRPr="00025DC1">
        <w:rPr>
          <w:sz w:val="26"/>
          <w:szCs w:val="26"/>
          <w:rtl/>
        </w:rPr>
        <w:t xml:space="preserve">                                        </w:t>
      </w:r>
      <w:r w:rsidRPr="00025DC1">
        <w:rPr>
          <w:rFonts w:hint="cs"/>
          <w:sz w:val="26"/>
          <w:szCs w:val="26"/>
          <w:rtl/>
        </w:rPr>
        <w:t xml:space="preserve">- </w:t>
      </w:r>
      <w:r w:rsidRPr="00025DC1">
        <w:rPr>
          <w:sz w:val="26"/>
          <w:szCs w:val="26"/>
          <w:rtl/>
        </w:rPr>
        <w:t xml:space="preserve">לא לנתק את הכפר הערבי מאדמותיו החקלאיות.                                                                                                       </w:t>
      </w:r>
      <w:r w:rsidRPr="00025DC1">
        <w:rPr>
          <w:rFonts w:hint="cs"/>
          <w:sz w:val="26"/>
          <w:szCs w:val="26"/>
          <w:rtl/>
        </w:rPr>
        <w:t xml:space="preserve">- </w:t>
      </w:r>
      <w:r w:rsidRPr="00025DC1">
        <w:rPr>
          <w:sz w:val="26"/>
          <w:szCs w:val="26"/>
          <w:rtl/>
        </w:rPr>
        <w:t>קרקעות בבעלות יהודית יהיו ב</w:t>
      </w:r>
      <w:r w:rsidRPr="00025DC1">
        <w:rPr>
          <w:rFonts w:hint="cs"/>
          <w:sz w:val="26"/>
          <w:szCs w:val="26"/>
          <w:rtl/>
        </w:rPr>
        <w:t xml:space="preserve">מדינה היהודית, </w:t>
      </w:r>
      <w:r w:rsidRPr="00025DC1">
        <w:rPr>
          <w:sz w:val="26"/>
          <w:szCs w:val="26"/>
          <w:rtl/>
        </w:rPr>
        <w:t>גם אם לא קם עדיין ישוב</w:t>
      </w:r>
      <w:r w:rsidR="00025DC1">
        <w:rPr>
          <w:rFonts w:hint="cs"/>
          <w:sz w:val="26"/>
          <w:szCs w:val="26"/>
          <w:rtl/>
        </w:rPr>
        <w:t xml:space="preserve"> </w:t>
      </w:r>
      <w:r w:rsidRPr="00025DC1">
        <w:rPr>
          <w:sz w:val="26"/>
          <w:szCs w:val="26"/>
          <w:rtl/>
        </w:rPr>
        <w:t>יהודי</w:t>
      </w:r>
      <w:r w:rsidRPr="00025DC1">
        <w:rPr>
          <w:rFonts w:hint="cs"/>
          <w:sz w:val="26"/>
          <w:szCs w:val="26"/>
          <w:rtl/>
        </w:rPr>
        <w:t xml:space="preserve"> </w:t>
      </w:r>
      <w:r w:rsidR="00025DC1">
        <w:rPr>
          <w:rFonts w:hint="cs"/>
          <w:sz w:val="26"/>
          <w:szCs w:val="26"/>
          <w:rtl/>
        </w:rPr>
        <w:t xml:space="preserve">                           </w:t>
      </w:r>
      <w:r w:rsidRPr="00025DC1">
        <w:rPr>
          <w:sz w:val="26"/>
          <w:szCs w:val="26"/>
          <w:rtl/>
        </w:rPr>
        <w:t>בשטח.</w:t>
      </w:r>
      <w:r w:rsidRPr="00025DC1">
        <w:rPr>
          <w:rFonts w:hint="cs"/>
          <w:sz w:val="26"/>
          <w:szCs w:val="26"/>
          <w:rtl/>
        </w:rPr>
        <w:t xml:space="preserve"> המטרה הייתה לשמור על </w:t>
      </w:r>
      <w:r w:rsidRPr="00025DC1">
        <w:rPr>
          <w:sz w:val="26"/>
          <w:szCs w:val="26"/>
          <w:rtl/>
        </w:rPr>
        <w:t xml:space="preserve">עתודות קרקע לעליה יהודית עתידית.                                                                                                   </w:t>
      </w:r>
      <w:r w:rsidRPr="00025DC1">
        <w:rPr>
          <w:rFonts w:hint="cs"/>
          <w:sz w:val="26"/>
          <w:szCs w:val="26"/>
          <w:rtl/>
        </w:rPr>
        <w:t xml:space="preserve">- </w:t>
      </w:r>
      <w:r w:rsidRPr="00025DC1">
        <w:rPr>
          <w:sz w:val="26"/>
          <w:szCs w:val="26"/>
          <w:rtl/>
        </w:rPr>
        <w:t xml:space="preserve">רצון לתת למדינה היהודית מוצא לים סוף.      </w:t>
      </w:r>
      <w:r w:rsidRPr="00025DC1">
        <w:rPr>
          <w:rFonts w:hint="cs"/>
          <w:sz w:val="26"/>
          <w:szCs w:val="26"/>
          <w:rtl/>
        </w:rPr>
        <w:t xml:space="preserve">                                                                    </w:t>
      </w:r>
    </w:p>
    <w:p w:rsidR="0078301B" w:rsidRPr="00025DC1" w:rsidRDefault="0078301B" w:rsidP="0078301B">
      <w:pPr>
        <w:spacing w:line="360" w:lineRule="auto"/>
        <w:ind w:left="720"/>
        <w:rPr>
          <w:sz w:val="8"/>
          <w:szCs w:val="8"/>
          <w:rtl/>
        </w:rPr>
      </w:pPr>
    </w:p>
    <w:p w:rsidR="0078301B" w:rsidRPr="00025DC1" w:rsidRDefault="0078301B" w:rsidP="00025DC1">
      <w:pPr>
        <w:spacing w:line="360" w:lineRule="auto"/>
        <w:rPr>
          <w:sz w:val="26"/>
          <w:szCs w:val="26"/>
          <w:rtl/>
        </w:rPr>
      </w:pPr>
      <w:r w:rsidRPr="00025DC1">
        <w:rPr>
          <w:sz w:val="26"/>
          <w:szCs w:val="26"/>
          <w:rtl/>
        </w:rPr>
        <w:t xml:space="preserve">רוב היהודים הסכימו לחלוקה, אך הערבים התנגדו </w:t>
      </w:r>
      <w:r w:rsidRPr="00025DC1">
        <w:rPr>
          <w:rFonts w:hint="cs"/>
          <w:sz w:val="26"/>
          <w:szCs w:val="26"/>
          <w:rtl/>
        </w:rPr>
        <w:t>ופרצה מלחמת העצמאות.</w:t>
      </w:r>
      <w:r w:rsidRPr="00025DC1">
        <w:rPr>
          <w:sz w:val="26"/>
          <w:szCs w:val="26"/>
          <w:rtl/>
        </w:rPr>
        <w:t xml:space="preserve">                                                                                                                  לכן גבולות כ"ט בנובמבר לא </w:t>
      </w:r>
      <w:r w:rsidR="00025DC1">
        <w:rPr>
          <w:rFonts w:hint="cs"/>
          <w:sz w:val="26"/>
          <w:szCs w:val="26"/>
          <w:rtl/>
        </w:rPr>
        <w:t>יושמו</w:t>
      </w:r>
      <w:r w:rsidRPr="00025DC1">
        <w:rPr>
          <w:sz w:val="26"/>
          <w:szCs w:val="26"/>
          <w:rtl/>
        </w:rPr>
        <w:t>.</w:t>
      </w:r>
      <w:r w:rsidR="00025DC1">
        <w:rPr>
          <w:rFonts w:hint="cs"/>
          <w:sz w:val="26"/>
          <w:szCs w:val="26"/>
          <w:rtl/>
        </w:rPr>
        <w:t xml:space="preserve"> </w:t>
      </w:r>
      <w:r w:rsidRPr="00025DC1">
        <w:rPr>
          <w:rFonts w:hint="cs"/>
          <w:sz w:val="26"/>
          <w:szCs w:val="26"/>
          <w:rtl/>
        </w:rPr>
        <w:t>במקו</w:t>
      </w:r>
      <w:r w:rsidR="00025DC1">
        <w:rPr>
          <w:rFonts w:hint="cs"/>
          <w:sz w:val="26"/>
          <w:szCs w:val="26"/>
          <w:rtl/>
        </w:rPr>
        <w:t>מם</w:t>
      </w:r>
      <w:r w:rsidRPr="00025DC1">
        <w:rPr>
          <w:rFonts w:hint="cs"/>
          <w:sz w:val="26"/>
          <w:szCs w:val="26"/>
          <w:rtl/>
        </w:rPr>
        <w:t xml:space="preserve"> יבואו גבולות </w:t>
      </w:r>
      <w:r w:rsidRPr="00025DC1">
        <w:rPr>
          <w:rFonts w:hint="cs"/>
          <w:color w:val="00B050"/>
          <w:sz w:val="26"/>
          <w:szCs w:val="26"/>
          <w:rtl/>
        </w:rPr>
        <w:t>הקו הירוק</w:t>
      </w:r>
      <w:r w:rsidR="00025DC1">
        <w:rPr>
          <w:rFonts w:hint="cs"/>
          <w:sz w:val="26"/>
          <w:szCs w:val="26"/>
          <w:rtl/>
        </w:rPr>
        <w:t xml:space="preserve"> בסוף מלחמת העצמאות</w:t>
      </w:r>
      <w:r w:rsidRPr="00025DC1">
        <w:rPr>
          <w:rFonts w:hint="cs"/>
          <w:sz w:val="26"/>
          <w:szCs w:val="26"/>
          <w:rtl/>
        </w:rPr>
        <w:t>.</w:t>
      </w:r>
    </w:p>
    <w:p w:rsidR="0078301B" w:rsidRPr="00025DC1" w:rsidRDefault="0078301B" w:rsidP="0078301B">
      <w:pPr>
        <w:spacing w:line="360" w:lineRule="auto"/>
        <w:ind w:left="720"/>
        <w:rPr>
          <w:sz w:val="16"/>
          <w:szCs w:val="16"/>
          <w:rtl/>
        </w:rPr>
      </w:pPr>
    </w:p>
    <w:p w:rsidR="0078301B" w:rsidRPr="00025DC1" w:rsidRDefault="00A502BF" w:rsidP="00025DC1">
      <w:pPr>
        <w:spacing w:line="360" w:lineRule="auto"/>
        <w:rPr>
          <w:sz w:val="26"/>
          <w:szCs w:val="26"/>
        </w:rPr>
      </w:pPr>
      <w:r>
        <w:rPr>
          <w:rFonts w:hint="cs"/>
          <w:sz w:val="26"/>
          <w:szCs w:val="26"/>
          <w:rtl/>
        </w:rPr>
        <w:t xml:space="preserve">        </w:t>
      </w:r>
      <w:r w:rsidR="00025DC1" w:rsidRPr="00025DC1">
        <w:rPr>
          <w:rFonts w:hint="cs"/>
          <w:sz w:val="26"/>
          <w:szCs w:val="26"/>
          <w:rtl/>
        </w:rPr>
        <w:t xml:space="preserve">3. </w:t>
      </w:r>
      <w:r w:rsidR="0078301B" w:rsidRPr="00025DC1">
        <w:rPr>
          <w:rFonts w:hint="cs"/>
          <w:b/>
          <w:bCs/>
          <w:sz w:val="26"/>
          <w:szCs w:val="26"/>
          <w:u w:val="single"/>
          <w:rtl/>
        </w:rPr>
        <w:t>הסכמי רודוס (הפסקת אש) בסוף מלחמת העצמאות, 1949</w:t>
      </w:r>
      <w:r w:rsidR="0078301B" w:rsidRPr="00025DC1">
        <w:rPr>
          <w:rFonts w:hint="cs"/>
          <w:b/>
          <w:bCs/>
          <w:sz w:val="26"/>
          <w:szCs w:val="26"/>
          <w:rtl/>
        </w:rPr>
        <w:t xml:space="preserve">: </w:t>
      </w:r>
      <w:r w:rsidR="0078301B" w:rsidRPr="00025DC1">
        <w:rPr>
          <w:rFonts w:hint="cs"/>
          <w:b/>
          <w:bCs/>
          <w:color w:val="00B050"/>
          <w:sz w:val="26"/>
          <w:szCs w:val="26"/>
          <w:u w:val="single"/>
          <w:rtl/>
        </w:rPr>
        <w:t>גבולות הקו הירוק</w:t>
      </w:r>
    </w:p>
    <w:p w:rsidR="0078301B" w:rsidRPr="00025DC1" w:rsidRDefault="0078301B" w:rsidP="00025DC1">
      <w:pPr>
        <w:spacing w:line="360" w:lineRule="auto"/>
        <w:rPr>
          <w:sz w:val="26"/>
          <w:szCs w:val="26"/>
          <w:rtl/>
        </w:rPr>
      </w:pPr>
      <w:r w:rsidRPr="00025DC1">
        <w:rPr>
          <w:sz w:val="26"/>
          <w:szCs w:val="26"/>
          <w:rtl/>
        </w:rPr>
        <w:t xml:space="preserve">בסוף מלחמת העצמאות ב-49, ישראל חתמה על הסכמי רודוס עם </w:t>
      </w:r>
      <w:r w:rsidRPr="00025DC1">
        <w:rPr>
          <w:rFonts w:hint="cs"/>
          <w:sz w:val="26"/>
          <w:szCs w:val="26"/>
          <w:rtl/>
        </w:rPr>
        <w:t xml:space="preserve">4 שכנותיה -                        </w:t>
      </w:r>
      <w:r w:rsidRPr="00025DC1">
        <w:rPr>
          <w:sz w:val="26"/>
          <w:szCs w:val="26"/>
          <w:rtl/>
        </w:rPr>
        <w:t>מצרים, סוריה, ירדן ולבנון</w:t>
      </w:r>
      <w:r w:rsidRPr="00025DC1">
        <w:rPr>
          <w:rFonts w:hint="cs"/>
          <w:sz w:val="26"/>
          <w:szCs w:val="26"/>
          <w:rtl/>
        </w:rPr>
        <w:t>. א</w:t>
      </w:r>
      <w:r w:rsidR="00025DC1">
        <w:rPr>
          <w:rFonts w:hint="cs"/>
          <w:sz w:val="26"/>
          <w:szCs w:val="26"/>
          <w:rtl/>
        </w:rPr>
        <w:t>לה לא הסכמי שלום אלא</w:t>
      </w:r>
      <w:r w:rsidRPr="00025DC1">
        <w:rPr>
          <w:rFonts w:hint="cs"/>
          <w:sz w:val="26"/>
          <w:szCs w:val="26"/>
          <w:rtl/>
        </w:rPr>
        <w:t xml:space="preserve"> </w:t>
      </w:r>
      <w:r w:rsidRPr="00025DC1">
        <w:rPr>
          <w:sz w:val="26"/>
          <w:szCs w:val="26"/>
          <w:rtl/>
        </w:rPr>
        <w:t>שביתת נשק זמני</w:t>
      </w:r>
      <w:r w:rsidRPr="00025DC1">
        <w:rPr>
          <w:rFonts w:hint="cs"/>
          <w:sz w:val="26"/>
          <w:szCs w:val="26"/>
          <w:rtl/>
        </w:rPr>
        <w:t>ת</w:t>
      </w:r>
      <w:r w:rsidRPr="00025DC1">
        <w:rPr>
          <w:sz w:val="26"/>
          <w:szCs w:val="26"/>
          <w:rtl/>
        </w:rPr>
        <w:t xml:space="preserve">.                                                                                                                         </w:t>
      </w:r>
    </w:p>
    <w:p w:rsidR="00025DC1" w:rsidRDefault="00025DC1" w:rsidP="00025DC1">
      <w:pPr>
        <w:spacing w:line="360" w:lineRule="auto"/>
        <w:rPr>
          <w:sz w:val="26"/>
          <w:szCs w:val="26"/>
          <w:rtl/>
        </w:rPr>
      </w:pPr>
      <w:r>
        <w:rPr>
          <w:rFonts w:hint="cs"/>
          <w:sz w:val="22"/>
          <w:szCs w:val="22"/>
          <w:rtl/>
        </w:rPr>
        <w:t>-</w:t>
      </w:r>
      <w:r>
        <w:rPr>
          <w:rFonts w:hint="cs"/>
          <w:sz w:val="26"/>
          <w:szCs w:val="26"/>
          <w:rtl/>
        </w:rPr>
        <w:t xml:space="preserve"> </w:t>
      </w:r>
      <w:r w:rsidR="0078301B" w:rsidRPr="00025DC1">
        <w:rPr>
          <w:rFonts w:hint="cs"/>
          <w:sz w:val="26"/>
          <w:szCs w:val="26"/>
          <w:rtl/>
        </w:rPr>
        <w:t>ה</w:t>
      </w:r>
      <w:r w:rsidR="0078301B" w:rsidRPr="00025DC1">
        <w:rPr>
          <w:sz w:val="26"/>
          <w:szCs w:val="26"/>
          <w:rtl/>
        </w:rPr>
        <w:t>גבול עם מצרים</w:t>
      </w:r>
      <w:r w:rsidR="0078301B" w:rsidRPr="00025DC1">
        <w:rPr>
          <w:rFonts w:hint="cs"/>
          <w:sz w:val="26"/>
          <w:szCs w:val="26"/>
          <w:rtl/>
        </w:rPr>
        <w:t xml:space="preserve"> השתנה כי רצועת </w:t>
      </w:r>
      <w:r w:rsidR="0078301B" w:rsidRPr="00025DC1">
        <w:rPr>
          <w:rFonts w:hint="cs"/>
          <w:sz w:val="26"/>
          <w:szCs w:val="26"/>
          <w:u w:val="single"/>
          <w:rtl/>
        </w:rPr>
        <w:t>עזה עברה למצרים</w:t>
      </w:r>
      <w:r w:rsidR="0078301B" w:rsidRPr="00025DC1">
        <w:rPr>
          <w:rFonts w:hint="cs"/>
          <w:sz w:val="26"/>
          <w:szCs w:val="26"/>
          <w:rtl/>
        </w:rPr>
        <w:t xml:space="preserve">.                                                            </w:t>
      </w:r>
    </w:p>
    <w:p w:rsidR="0078301B" w:rsidRPr="00025DC1" w:rsidRDefault="00025DC1" w:rsidP="00025DC1">
      <w:pPr>
        <w:spacing w:line="360" w:lineRule="auto"/>
        <w:rPr>
          <w:sz w:val="26"/>
          <w:szCs w:val="26"/>
          <w:rtl/>
        </w:rPr>
      </w:pPr>
      <w:r>
        <w:rPr>
          <w:rFonts w:hint="cs"/>
          <w:sz w:val="26"/>
          <w:szCs w:val="26"/>
          <w:rtl/>
        </w:rPr>
        <w:t xml:space="preserve">   </w:t>
      </w:r>
      <w:r w:rsidR="0078301B" w:rsidRPr="00025DC1">
        <w:rPr>
          <w:rFonts w:hint="cs"/>
          <w:sz w:val="26"/>
          <w:szCs w:val="26"/>
          <w:rtl/>
        </w:rPr>
        <w:t xml:space="preserve">ע"פ החלטת כ"ט בנובמבר, השטח היה אמור להיות בשלטון פלסטיני.   </w:t>
      </w:r>
      <w:r w:rsidR="0078301B" w:rsidRPr="00025DC1">
        <w:rPr>
          <w:sz w:val="26"/>
          <w:szCs w:val="26"/>
          <w:rtl/>
        </w:rPr>
        <w:t xml:space="preserve">                                         </w:t>
      </w:r>
    </w:p>
    <w:p w:rsidR="0078301B" w:rsidRPr="00025DC1" w:rsidRDefault="00025DC1" w:rsidP="00025DC1">
      <w:pPr>
        <w:spacing w:line="360" w:lineRule="auto"/>
        <w:rPr>
          <w:sz w:val="26"/>
          <w:szCs w:val="26"/>
          <w:rtl/>
        </w:rPr>
      </w:pPr>
      <w:r>
        <w:rPr>
          <w:rFonts w:hint="cs"/>
          <w:sz w:val="26"/>
          <w:szCs w:val="26"/>
          <w:rtl/>
        </w:rPr>
        <w:t>-</w:t>
      </w:r>
      <w:r w:rsidR="0078301B" w:rsidRPr="00025DC1">
        <w:rPr>
          <w:rFonts w:hint="cs"/>
          <w:sz w:val="26"/>
          <w:szCs w:val="26"/>
          <w:rtl/>
        </w:rPr>
        <w:t xml:space="preserve"> </w:t>
      </w:r>
      <w:r w:rsidR="0078301B" w:rsidRPr="00025DC1">
        <w:rPr>
          <w:sz w:val="26"/>
          <w:szCs w:val="26"/>
          <w:rtl/>
        </w:rPr>
        <w:t xml:space="preserve">גבול עם ירדן: </w:t>
      </w:r>
      <w:r w:rsidR="0078301B" w:rsidRPr="00025DC1">
        <w:rPr>
          <w:rFonts w:hint="cs"/>
          <w:sz w:val="26"/>
          <w:szCs w:val="26"/>
          <w:rtl/>
        </w:rPr>
        <w:t xml:space="preserve">מאילת ועד </w:t>
      </w:r>
      <w:r w:rsidR="0078301B" w:rsidRPr="00025DC1">
        <w:rPr>
          <w:sz w:val="26"/>
          <w:szCs w:val="26"/>
          <w:rtl/>
        </w:rPr>
        <w:t>ים המלח</w:t>
      </w:r>
      <w:r>
        <w:rPr>
          <w:rFonts w:hint="cs"/>
          <w:sz w:val="26"/>
          <w:szCs w:val="26"/>
          <w:rtl/>
        </w:rPr>
        <w:t xml:space="preserve"> </w:t>
      </w:r>
      <w:r w:rsidR="0078301B" w:rsidRPr="00025DC1">
        <w:rPr>
          <w:sz w:val="26"/>
          <w:szCs w:val="26"/>
          <w:rtl/>
        </w:rPr>
        <w:t xml:space="preserve">הגבול </w:t>
      </w:r>
      <w:r w:rsidR="0078301B" w:rsidRPr="00025DC1">
        <w:rPr>
          <w:rFonts w:hint="cs"/>
          <w:sz w:val="26"/>
          <w:szCs w:val="26"/>
          <w:rtl/>
        </w:rPr>
        <w:t xml:space="preserve">לא השתנה.                                                       </w:t>
      </w:r>
    </w:p>
    <w:p w:rsidR="0078301B" w:rsidRPr="00025DC1" w:rsidRDefault="00025DC1" w:rsidP="00025DC1">
      <w:pPr>
        <w:spacing w:line="360" w:lineRule="auto"/>
        <w:rPr>
          <w:sz w:val="26"/>
          <w:szCs w:val="26"/>
          <w:rtl/>
        </w:rPr>
      </w:pPr>
      <w:r>
        <w:rPr>
          <w:rFonts w:hint="cs"/>
          <w:sz w:val="26"/>
          <w:szCs w:val="26"/>
          <w:rtl/>
        </w:rPr>
        <w:t xml:space="preserve"> </w:t>
      </w:r>
      <w:r w:rsidR="0078301B" w:rsidRPr="00025DC1">
        <w:rPr>
          <w:rFonts w:hint="cs"/>
          <w:sz w:val="26"/>
          <w:szCs w:val="26"/>
          <w:rtl/>
        </w:rPr>
        <w:t xml:space="preserve">  </w:t>
      </w:r>
      <w:r w:rsidR="0078301B" w:rsidRPr="00025DC1">
        <w:rPr>
          <w:sz w:val="26"/>
          <w:szCs w:val="26"/>
          <w:u w:val="single"/>
          <w:rtl/>
        </w:rPr>
        <w:t>ירדן כבשה את יו"ש ומזרח י-ם</w:t>
      </w:r>
      <w:r w:rsidR="0078301B" w:rsidRPr="00025DC1">
        <w:rPr>
          <w:rFonts w:hint="cs"/>
          <w:sz w:val="26"/>
          <w:szCs w:val="26"/>
          <w:rtl/>
        </w:rPr>
        <w:t xml:space="preserve"> ואילו </w:t>
      </w:r>
      <w:r w:rsidR="0078301B" w:rsidRPr="00025DC1">
        <w:rPr>
          <w:sz w:val="26"/>
          <w:szCs w:val="26"/>
          <w:rtl/>
        </w:rPr>
        <w:t xml:space="preserve">ישראל כבשה את מערב י-ם והשפלה. </w:t>
      </w:r>
      <w:r w:rsidR="0078301B" w:rsidRPr="00025DC1">
        <w:rPr>
          <w:rFonts w:hint="cs"/>
          <w:sz w:val="26"/>
          <w:szCs w:val="26"/>
          <w:rtl/>
        </w:rPr>
        <w:t xml:space="preserve">                            </w:t>
      </w:r>
    </w:p>
    <w:p w:rsidR="00025DC1" w:rsidRDefault="00025DC1" w:rsidP="00025DC1">
      <w:pPr>
        <w:spacing w:line="360" w:lineRule="auto"/>
        <w:rPr>
          <w:sz w:val="26"/>
          <w:szCs w:val="26"/>
          <w:rtl/>
        </w:rPr>
      </w:pPr>
      <w:r>
        <w:rPr>
          <w:rFonts w:hint="cs"/>
          <w:sz w:val="26"/>
          <w:szCs w:val="26"/>
          <w:rtl/>
        </w:rPr>
        <w:t xml:space="preserve">    כ</w:t>
      </w:r>
      <w:r w:rsidR="0078301B" w:rsidRPr="00025DC1">
        <w:rPr>
          <w:rFonts w:hint="cs"/>
          <w:sz w:val="26"/>
          <w:szCs w:val="26"/>
          <w:rtl/>
        </w:rPr>
        <w:t xml:space="preserve">לומר </w:t>
      </w:r>
      <w:r w:rsidR="0078301B" w:rsidRPr="00025DC1">
        <w:rPr>
          <w:rFonts w:hint="cs"/>
          <w:color w:val="FF0000"/>
          <w:sz w:val="26"/>
          <w:szCs w:val="26"/>
          <w:rtl/>
        </w:rPr>
        <w:t xml:space="preserve">י-ם הייתה מחולקת </w:t>
      </w:r>
      <w:r w:rsidR="0078301B" w:rsidRPr="00025DC1">
        <w:rPr>
          <w:rFonts w:hint="cs"/>
          <w:sz w:val="26"/>
          <w:szCs w:val="26"/>
          <w:rtl/>
        </w:rPr>
        <w:t xml:space="preserve">בין ירדן לישראל.                                                                                     </w:t>
      </w:r>
    </w:p>
    <w:p w:rsidR="00025DC1" w:rsidRPr="00025DC1" w:rsidRDefault="00025DC1" w:rsidP="00025DC1">
      <w:pPr>
        <w:spacing w:line="360" w:lineRule="auto"/>
        <w:rPr>
          <w:sz w:val="4"/>
          <w:szCs w:val="4"/>
          <w:rtl/>
        </w:rPr>
      </w:pPr>
    </w:p>
    <w:p w:rsidR="0078301B" w:rsidRPr="00025DC1" w:rsidRDefault="0078301B" w:rsidP="00025DC1">
      <w:pPr>
        <w:spacing w:line="360" w:lineRule="auto"/>
        <w:rPr>
          <w:sz w:val="26"/>
          <w:szCs w:val="26"/>
          <w:rtl/>
        </w:rPr>
      </w:pPr>
      <w:r w:rsidRPr="00025DC1">
        <w:rPr>
          <w:rFonts w:hint="cs"/>
          <w:sz w:val="26"/>
          <w:szCs w:val="26"/>
          <w:rtl/>
        </w:rPr>
        <w:t xml:space="preserve">- הערה: במהלך מלחמת העצמאות כ-650 אלף פלסטינים, שחיו בגבולות הקו הירוק,                             </w:t>
      </w:r>
    </w:p>
    <w:p w:rsidR="00025DC1" w:rsidRDefault="00025DC1" w:rsidP="00025DC1">
      <w:pPr>
        <w:spacing w:line="360" w:lineRule="auto"/>
        <w:rPr>
          <w:sz w:val="26"/>
          <w:szCs w:val="26"/>
          <w:rtl/>
        </w:rPr>
      </w:pPr>
      <w:r>
        <w:rPr>
          <w:rFonts w:hint="cs"/>
          <w:sz w:val="26"/>
          <w:szCs w:val="26"/>
          <w:rtl/>
        </w:rPr>
        <w:t xml:space="preserve">   </w:t>
      </w:r>
      <w:r w:rsidR="0078301B" w:rsidRPr="00025DC1">
        <w:rPr>
          <w:rFonts w:hint="cs"/>
          <w:sz w:val="26"/>
          <w:szCs w:val="26"/>
          <w:rtl/>
        </w:rPr>
        <w:t>ברחו מביתם והפכו ל</w:t>
      </w:r>
      <w:r w:rsidR="0078301B" w:rsidRPr="00025DC1">
        <w:rPr>
          <w:rFonts w:hint="cs"/>
          <w:sz w:val="26"/>
          <w:szCs w:val="26"/>
          <w:u w:val="single"/>
          <w:rtl/>
        </w:rPr>
        <w:t>פליטים</w:t>
      </w:r>
      <w:r w:rsidR="0078301B" w:rsidRPr="00025DC1">
        <w:rPr>
          <w:rFonts w:hint="cs"/>
          <w:sz w:val="26"/>
          <w:szCs w:val="26"/>
          <w:rtl/>
        </w:rPr>
        <w:t>. הם עברו לעזה, ליו"ש, לירדן, ללבנון ולסוריה.</w:t>
      </w:r>
      <w:r>
        <w:rPr>
          <w:sz w:val="26"/>
          <w:szCs w:val="26"/>
          <w:rtl/>
        </w:rPr>
        <w:t xml:space="preserve"> </w:t>
      </w:r>
      <w:r>
        <w:rPr>
          <w:rFonts w:hint="cs"/>
          <w:sz w:val="26"/>
          <w:szCs w:val="26"/>
          <w:rtl/>
        </w:rPr>
        <w:t xml:space="preserve">                       </w:t>
      </w:r>
    </w:p>
    <w:p w:rsidR="00025DC1" w:rsidRDefault="00025DC1" w:rsidP="00025DC1">
      <w:pPr>
        <w:spacing w:line="360" w:lineRule="auto"/>
        <w:rPr>
          <w:sz w:val="26"/>
          <w:szCs w:val="26"/>
          <w:rtl/>
        </w:rPr>
      </w:pPr>
      <w:r>
        <w:rPr>
          <w:rFonts w:hint="cs"/>
          <w:sz w:val="26"/>
          <w:szCs w:val="26"/>
          <w:rtl/>
        </w:rPr>
        <w:t xml:space="preserve">   הם מכונים </w:t>
      </w:r>
      <w:r w:rsidRPr="00025DC1">
        <w:rPr>
          <w:rFonts w:hint="cs"/>
          <w:color w:val="FF0000"/>
          <w:sz w:val="26"/>
          <w:szCs w:val="26"/>
          <w:rtl/>
        </w:rPr>
        <w:t>פליטי 48</w:t>
      </w:r>
      <w:r>
        <w:rPr>
          <w:rFonts w:hint="cs"/>
          <w:sz w:val="26"/>
          <w:szCs w:val="26"/>
          <w:rtl/>
        </w:rPr>
        <w:t xml:space="preserve">. </w:t>
      </w:r>
    </w:p>
    <w:p w:rsidR="00025DC1" w:rsidRDefault="00025DC1" w:rsidP="00025DC1">
      <w:pPr>
        <w:spacing w:line="360" w:lineRule="auto"/>
        <w:rPr>
          <w:sz w:val="26"/>
          <w:szCs w:val="26"/>
          <w:rtl/>
        </w:rPr>
      </w:pPr>
      <w:r>
        <w:rPr>
          <w:rFonts w:hint="cs"/>
          <w:sz w:val="26"/>
          <w:szCs w:val="26"/>
          <w:rtl/>
        </w:rPr>
        <w:t xml:space="preserve">   </w:t>
      </w:r>
      <w:r w:rsidRPr="00025DC1">
        <w:rPr>
          <w:sz w:val="26"/>
          <w:szCs w:val="26"/>
          <w:rtl/>
        </w:rPr>
        <w:t>חלקם מוגדר כ</w:t>
      </w:r>
      <w:r w:rsidRPr="00025DC1">
        <w:rPr>
          <w:color w:val="FF0000"/>
          <w:sz w:val="26"/>
          <w:szCs w:val="26"/>
          <w:rtl/>
        </w:rPr>
        <w:t>פליט פנימי</w:t>
      </w:r>
      <w:r w:rsidRPr="00025DC1">
        <w:rPr>
          <w:sz w:val="26"/>
          <w:szCs w:val="26"/>
          <w:rtl/>
        </w:rPr>
        <w:t>: ערבים ישראלים שעזבו\גורשו מהיישוב שלהם</w:t>
      </w:r>
      <w:r>
        <w:rPr>
          <w:rFonts w:hint="cs"/>
          <w:sz w:val="26"/>
          <w:szCs w:val="26"/>
          <w:rtl/>
        </w:rPr>
        <w:t>,</w:t>
      </w:r>
      <w:r w:rsidRPr="00025DC1">
        <w:rPr>
          <w:sz w:val="26"/>
          <w:szCs w:val="26"/>
          <w:rtl/>
        </w:rPr>
        <w:t xml:space="preserve"> אבל </w:t>
      </w:r>
      <w:r>
        <w:rPr>
          <w:rFonts w:hint="cs"/>
          <w:sz w:val="26"/>
          <w:szCs w:val="26"/>
          <w:rtl/>
        </w:rPr>
        <w:t xml:space="preserve"> </w:t>
      </w:r>
    </w:p>
    <w:p w:rsidR="0078301B" w:rsidRPr="00025DC1" w:rsidRDefault="00025DC1" w:rsidP="00025DC1">
      <w:pPr>
        <w:spacing w:line="360" w:lineRule="auto"/>
        <w:rPr>
          <w:sz w:val="26"/>
          <w:szCs w:val="26"/>
          <w:rtl/>
        </w:rPr>
      </w:pPr>
      <w:r>
        <w:rPr>
          <w:rFonts w:hint="cs"/>
          <w:sz w:val="26"/>
          <w:szCs w:val="26"/>
          <w:rtl/>
        </w:rPr>
        <w:t xml:space="preserve">   </w:t>
      </w:r>
      <w:r w:rsidRPr="00025DC1">
        <w:rPr>
          <w:sz w:val="26"/>
          <w:szCs w:val="26"/>
          <w:rtl/>
        </w:rPr>
        <w:t>הם נשארו לגור בישראל, רק בישוב אחר.</w:t>
      </w:r>
      <w:r w:rsidR="0078301B" w:rsidRPr="00025DC1">
        <w:rPr>
          <w:sz w:val="26"/>
          <w:szCs w:val="26"/>
          <w:rtl/>
        </w:rPr>
        <w:t xml:space="preserve">                                                                                                                            </w:t>
      </w:r>
    </w:p>
    <w:p w:rsidR="0078301B" w:rsidRDefault="0078301B" w:rsidP="0078301B">
      <w:pPr>
        <w:spacing w:line="360" w:lineRule="auto"/>
        <w:ind w:left="720"/>
        <w:rPr>
          <w:rtl/>
        </w:rPr>
      </w:pPr>
      <w:r>
        <w:rPr>
          <w:rtl/>
        </w:rPr>
        <w:t xml:space="preserve">                             </w:t>
      </w:r>
    </w:p>
    <w:p w:rsidR="0078301B" w:rsidRDefault="00025DC1" w:rsidP="0078301B">
      <w:pPr>
        <w:spacing w:line="360" w:lineRule="auto"/>
        <w:ind w:left="720"/>
        <w:rPr>
          <w:rtl/>
        </w:rPr>
      </w:pPr>
      <w:r>
        <w:rPr>
          <w:rFonts w:hint="cs"/>
          <w:noProof/>
          <w:rtl/>
        </w:rPr>
        <w:lastRenderedPageBreak/>
        <mc:AlternateContent>
          <mc:Choice Requires="wps">
            <w:drawing>
              <wp:anchor distT="0" distB="0" distL="114300" distR="114300" simplePos="0" relativeHeight="251673600" behindDoc="0" locked="0" layoutInCell="1" allowOverlap="1">
                <wp:simplePos x="0" y="0"/>
                <wp:positionH relativeFrom="margin">
                  <wp:posOffset>-504645</wp:posOffset>
                </wp:positionH>
                <wp:positionV relativeFrom="paragraph">
                  <wp:posOffset>-621102</wp:posOffset>
                </wp:positionV>
                <wp:extent cx="5751231" cy="5348377"/>
                <wp:effectExtent l="0" t="0" r="20955" b="24130"/>
                <wp:wrapNone/>
                <wp:docPr id="8" name="תיבת טקסט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231" cy="5348377"/>
                        </a:xfrm>
                        <a:prstGeom prst="rect">
                          <a:avLst/>
                        </a:prstGeom>
                        <a:solidFill>
                          <a:srgbClr val="FFFFFF"/>
                        </a:solidFill>
                        <a:ln w="9525">
                          <a:solidFill>
                            <a:srgbClr val="000000"/>
                          </a:solidFill>
                          <a:miter lim="800000"/>
                          <a:headEnd/>
                          <a:tailEnd/>
                        </a:ln>
                      </wps:spPr>
                      <wps:txbx>
                        <w:txbxContent>
                          <w:p w:rsidR="0078301B" w:rsidRDefault="0078301B" w:rsidP="0078301B">
                            <w:r>
                              <w:rPr>
                                <w:noProof/>
                              </w:rPr>
                              <w:drawing>
                                <wp:inline distT="0" distB="0" distL="0" distR="0">
                                  <wp:extent cx="4839247" cy="5193714"/>
                                  <wp:effectExtent l="0" t="0" r="0" b="698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8314" cy="52141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8" o:spid="_x0000_s1029" type="#_x0000_t202" style="position:absolute;left:0;text-align:left;margin-left:-39.75pt;margin-top:-48.9pt;width:452.85pt;height:421.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">
                <v:textbox>
                  <w:txbxContent>
                    <w:p w:rsidR="0078301B" w:rsidRDefault="0078301B" w:rsidP="0078301B">
                      <w:r>
                        <w:rPr>
                          <w:noProof/>
                        </w:rPr>
                        <w:drawing>
                          <wp:inline distT="0" distB="0" distL="0" distR="0">
                            <wp:extent cx="4839247" cy="5193714"/>
                            <wp:effectExtent l="0" t="0" r="0" b="698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8314" cy="5214178"/>
                                    </a:xfrm>
                                    <a:prstGeom prst="rect">
                                      <a:avLst/>
                                    </a:prstGeom>
                                    <a:noFill/>
                                    <a:ln>
                                      <a:noFill/>
                                    </a:ln>
                                  </pic:spPr>
                                </pic:pic>
                              </a:graphicData>
                            </a:graphic>
                          </wp:inline>
                        </w:drawing>
                      </w:r>
                    </w:p>
                  </w:txbxContent>
                </v:textbox>
                <w10:wrap anchorx="margin"/>
              </v:shape>
            </w:pict>
          </mc:Fallback>
        </mc:AlternateContent>
      </w:r>
    </w:p>
    <w:p w:rsidR="0078301B" w:rsidRDefault="0078301B" w:rsidP="0078301B">
      <w:pPr>
        <w:spacing w:line="360" w:lineRule="auto"/>
        <w:ind w:left="720"/>
        <w:rPr>
          <w:rtl/>
        </w:rPr>
      </w:pPr>
    </w:p>
    <w:p w:rsidR="0078301B" w:rsidRDefault="0078301B" w:rsidP="0078301B">
      <w:pPr>
        <w:spacing w:line="360" w:lineRule="auto"/>
        <w:ind w:left="720"/>
        <w:rPr>
          <w:rtl/>
        </w:rPr>
      </w:pPr>
    </w:p>
    <w:p w:rsidR="0078301B" w:rsidRDefault="0078301B" w:rsidP="0078301B">
      <w:pPr>
        <w:spacing w:line="360" w:lineRule="auto"/>
        <w:ind w:left="720"/>
        <w:rPr>
          <w:rtl/>
        </w:rPr>
      </w:pPr>
    </w:p>
    <w:p w:rsidR="0078301B" w:rsidRDefault="0078301B" w:rsidP="0078301B">
      <w:pPr>
        <w:spacing w:line="360" w:lineRule="auto"/>
        <w:ind w:left="720"/>
        <w:rPr>
          <w:rtl/>
        </w:rPr>
      </w:pPr>
    </w:p>
    <w:p w:rsidR="0078301B" w:rsidRDefault="0078301B" w:rsidP="0078301B">
      <w:pPr>
        <w:spacing w:line="360" w:lineRule="auto"/>
        <w:ind w:left="720"/>
        <w:rPr>
          <w:rtl/>
        </w:rPr>
      </w:pPr>
    </w:p>
    <w:p w:rsidR="0078301B" w:rsidRDefault="0078301B" w:rsidP="0078301B">
      <w:pPr>
        <w:spacing w:line="360" w:lineRule="auto"/>
        <w:ind w:left="720"/>
        <w:rPr>
          <w:rtl/>
        </w:rPr>
      </w:pPr>
    </w:p>
    <w:p w:rsidR="0078301B" w:rsidRDefault="0078301B" w:rsidP="0078301B">
      <w:pPr>
        <w:spacing w:line="360" w:lineRule="auto"/>
        <w:ind w:left="720"/>
        <w:rPr>
          <w:rtl/>
        </w:rPr>
      </w:pPr>
    </w:p>
    <w:p w:rsidR="0078301B" w:rsidRDefault="0078301B" w:rsidP="0078301B">
      <w:pPr>
        <w:spacing w:line="360" w:lineRule="auto"/>
        <w:ind w:left="720"/>
        <w:rPr>
          <w:rtl/>
        </w:rPr>
      </w:pPr>
    </w:p>
    <w:p w:rsidR="0078301B" w:rsidRDefault="0078301B" w:rsidP="0078301B">
      <w:pPr>
        <w:spacing w:line="360" w:lineRule="auto"/>
        <w:ind w:left="720"/>
        <w:rPr>
          <w:rtl/>
        </w:rPr>
      </w:pPr>
    </w:p>
    <w:p w:rsidR="0078301B" w:rsidRDefault="0078301B" w:rsidP="0078301B">
      <w:pPr>
        <w:spacing w:line="360" w:lineRule="auto"/>
        <w:ind w:left="720"/>
        <w:rPr>
          <w:rtl/>
        </w:rPr>
      </w:pPr>
    </w:p>
    <w:p w:rsidR="0078301B" w:rsidRDefault="0078301B" w:rsidP="0078301B">
      <w:pPr>
        <w:spacing w:line="360" w:lineRule="auto"/>
        <w:ind w:left="720"/>
        <w:rPr>
          <w:rtl/>
        </w:rPr>
      </w:pPr>
      <w:r>
        <w:rPr>
          <w:rtl/>
        </w:rPr>
        <w:t xml:space="preserve">      </w:t>
      </w:r>
    </w:p>
    <w:p w:rsidR="0078301B" w:rsidRDefault="0078301B" w:rsidP="0078301B">
      <w:pPr>
        <w:spacing w:line="360" w:lineRule="auto"/>
        <w:ind w:left="720"/>
        <w:rPr>
          <w:rtl/>
        </w:rPr>
      </w:pPr>
    </w:p>
    <w:p w:rsidR="0078301B" w:rsidRDefault="0078301B" w:rsidP="0078301B">
      <w:pPr>
        <w:spacing w:line="360" w:lineRule="auto"/>
        <w:ind w:left="720"/>
        <w:rPr>
          <w:rtl/>
        </w:rPr>
      </w:pPr>
    </w:p>
    <w:p w:rsidR="00A502BF" w:rsidRDefault="00A502BF" w:rsidP="0078301B">
      <w:pPr>
        <w:spacing w:line="360" w:lineRule="auto"/>
        <w:ind w:left="720"/>
        <w:rPr>
          <w:rtl/>
        </w:rPr>
      </w:pPr>
    </w:p>
    <w:p w:rsidR="00A502BF" w:rsidRDefault="00A502BF" w:rsidP="0078301B">
      <w:pPr>
        <w:spacing w:line="360" w:lineRule="auto"/>
        <w:ind w:left="720"/>
        <w:rPr>
          <w:rtl/>
        </w:rPr>
      </w:pPr>
    </w:p>
    <w:p w:rsidR="00A502BF" w:rsidRDefault="00A502BF" w:rsidP="0078301B">
      <w:pPr>
        <w:spacing w:line="360" w:lineRule="auto"/>
        <w:ind w:left="720"/>
        <w:rPr>
          <w:rtl/>
        </w:rPr>
      </w:pPr>
    </w:p>
    <w:p w:rsidR="00A502BF" w:rsidRDefault="00A502BF" w:rsidP="0078301B">
      <w:pPr>
        <w:spacing w:line="360" w:lineRule="auto"/>
        <w:ind w:left="720"/>
        <w:rPr>
          <w:rtl/>
        </w:rPr>
      </w:pPr>
    </w:p>
    <w:p w:rsidR="00DE2197" w:rsidRDefault="00DE2197" w:rsidP="0078301B">
      <w:pPr>
        <w:spacing w:line="360" w:lineRule="auto"/>
        <w:ind w:left="720"/>
        <w:rPr>
          <w:rtl/>
        </w:rPr>
      </w:pPr>
      <w:r>
        <w:rPr>
          <w:noProof/>
          <w:rtl/>
        </w:rPr>
        <mc:AlternateContent>
          <mc:Choice Requires="wps">
            <w:drawing>
              <wp:anchor distT="0" distB="0" distL="114300" distR="114300" simplePos="0" relativeHeight="251680768" behindDoc="0" locked="0" layoutInCell="1" allowOverlap="1">
                <wp:simplePos x="0" y="0"/>
                <wp:positionH relativeFrom="margin">
                  <wp:posOffset>1485900</wp:posOffset>
                </wp:positionH>
                <wp:positionV relativeFrom="paragraph">
                  <wp:posOffset>234316</wp:posOffset>
                </wp:positionV>
                <wp:extent cx="3219450" cy="3295650"/>
                <wp:effectExtent l="0" t="0" r="19050" b="19050"/>
                <wp:wrapNone/>
                <wp:docPr id="9" name="תיבת טקסט 9"/>
                <wp:cNvGraphicFramePr/>
                <a:graphic xmlns:a="http://schemas.openxmlformats.org/drawingml/2006/main">
                  <a:graphicData uri="http://schemas.microsoft.com/office/word/2010/wordprocessingShape">
                    <wps:wsp>
                      <wps:cNvSpPr txBox="1"/>
                      <wps:spPr>
                        <a:xfrm>
                          <a:off x="0" y="0"/>
                          <a:ext cx="3219450" cy="3295650"/>
                        </a:xfrm>
                        <a:prstGeom prst="rect">
                          <a:avLst/>
                        </a:prstGeom>
                        <a:solidFill>
                          <a:schemeClr val="lt1"/>
                        </a:solidFill>
                        <a:ln w="6350">
                          <a:solidFill>
                            <a:prstClr val="black"/>
                          </a:solidFill>
                        </a:ln>
                      </wps:spPr>
                      <wps:txbx>
                        <w:txbxContent>
                          <w:p w:rsidR="00DE2197" w:rsidRDefault="00DE2197">
                            <w:pPr>
                              <w:rPr>
                                <w:rtl/>
                              </w:rPr>
                            </w:pPr>
                            <w:r>
                              <w:rPr>
                                <w:rFonts w:hint="cs"/>
                                <w:rtl/>
                              </w:rPr>
                              <w:t>חלוקת ירושלים בסוף מלחמת העצמאות ועד מלחמת ששת הימים: ירדן שלטה על מזרח ירושלים  ואילו ישראל שלטה על מערב ירושלים</w:t>
                            </w:r>
                          </w:p>
                          <w:p w:rsidR="00DE2197" w:rsidRDefault="00DE2197">
                            <w:r>
                              <w:rPr>
                                <w:noProof/>
                              </w:rPr>
                              <w:drawing>
                                <wp:inline distT="0" distB="0" distL="0" distR="0">
                                  <wp:extent cx="2828925" cy="2438400"/>
                                  <wp:effectExtent l="0" t="0" r="9525"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925" cy="2438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9" o:spid="_x0000_s1030" type="#_x0000_t202" style="position:absolute;left:0;text-align:left;margin-left:117pt;margin-top:18.45pt;width:253.5pt;height:25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" fillcolor="white [3201]" strokeweight=".5pt">
                <v:textbox>
                  <w:txbxContent>
                    <w:p w:rsidR="00DE2197" w:rsidRDefault="00DE2197">
                      <w:pPr>
                        <w:rPr>
                          <w:rtl/>
                        </w:rPr>
                      </w:pPr>
                      <w:r>
                        <w:rPr>
                          <w:rFonts w:hint="cs"/>
                          <w:rtl/>
                        </w:rPr>
                        <w:t>חלוקת ירושלים בסוף מלחמת העצמאות ועד מלחמת ששת הימים: ירדן שלטה על מזרח ירושלים  ואילו ישראל שלטה על מערב ירושלים</w:t>
                      </w:r>
                    </w:p>
                    <w:p w:rsidR="00DE2197" w:rsidRDefault="00DE2197">
                      <w:r>
                        <w:rPr>
                          <w:noProof/>
                        </w:rPr>
                        <w:drawing>
                          <wp:inline distT="0" distB="0" distL="0" distR="0">
                            <wp:extent cx="2828925" cy="2438400"/>
                            <wp:effectExtent l="0" t="0" r="9525"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2438400"/>
                                    </a:xfrm>
                                    <a:prstGeom prst="rect">
                                      <a:avLst/>
                                    </a:prstGeom>
                                    <a:noFill/>
                                    <a:ln>
                                      <a:noFill/>
                                    </a:ln>
                                  </pic:spPr>
                                </pic:pic>
                              </a:graphicData>
                            </a:graphic>
                          </wp:inline>
                        </w:drawing>
                      </w:r>
                    </w:p>
                  </w:txbxContent>
                </v:textbox>
                <w10:wrap anchorx="margin"/>
              </v:shape>
            </w:pict>
          </mc:Fallback>
        </mc:AlternateContent>
      </w:r>
    </w:p>
    <w:p w:rsidR="00DE2197" w:rsidRDefault="00DE2197" w:rsidP="0078301B">
      <w:pPr>
        <w:spacing w:line="360" w:lineRule="auto"/>
        <w:ind w:left="720"/>
        <w:rPr>
          <w:rtl/>
        </w:rPr>
      </w:pPr>
    </w:p>
    <w:p w:rsidR="00DE2197" w:rsidRDefault="00DE2197" w:rsidP="0078301B">
      <w:pPr>
        <w:spacing w:line="360" w:lineRule="auto"/>
        <w:ind w:left="720"/>
        <w:rPr>
          <w:rtl/>
        </w:rPr>
      </w:pPr>
    </w:p>
    <w:p w:rsidR="00DE2197" w:rsidRDefault="00DE2197" w:rsidP="0078301B">
      <w:pPr>
        <w:spacing w:line="360" w:lineRule="auto"/>
        <w:ind w:left="720"/>
        <w:rPr>
          <w:rtl/>
        </w:rPr>
      </w:pPr>
    </w:p>
    <w:p w:rsidR="00DE2197" w:rsidRDefault="00DE2197" w:rsidP="0078301B">
      <w:pPr>
        <w:spacing w:line="360" w:lineRule="auto"/>
        <w:ind w:left="720"/>
        <w:rPr>
          <w:rtl/>
        </w:rPr>
      </w:pPr>
    </w:p>
    <w:p w:rsidR="00DE2197" w:rsidRDefault="00DE2197" w:rsidP="0078301B">
      <w:pPr>
        <w:spacing w:line="360" w:lineRule="auto"/>
        <w:ind w:left="720"/>
        <w:rPr>
          <w:rtl/>
        </w:rPr>
      </w:pPr>
    </w:p>
    <w:p w:rsidR="00DE2197" w:rsidRDefault="00DE2197" w:rsidP="0078301B">
      <w:pPr>
        <w:spacing w:line="360" w:lineRule="auto"/>
        <w:ind w:left="720"/>
        <w:rPr>
          <w:rtl/>
        </w:rPr>
      </w:pPr>
    </w:p>
    <w:p w:rsidR="00DE2197" w:rsidRDefault="00DE2197" w:rsidP="0078301B">
      <w:pPr>
        <w:spacing w:line="360" w:lineRule="auto"/>
        <w:ind w:left="720"/>
        <w:rPr>
          <w:rtl/>
        </w:rPr>
      </w:pPr>
    </w:p>
    <w:p w:rsidR="00DE2197" w:rsidRDefault="00DE2197" w:rsidP="0078301B">
      <w:pPr>
        <w:spacing w:line="360" w:lineRule="auto"/>
        <w:ind w:left="720"/>
        <w:rPr>
          <w:rtl/>
        </w:rPr>
      </w:pPr>
    </w:p>
    <w:p w:rsidR="00DE2197" w:rsidRDefault="00DE2197" w:rsidP="0078301B">
      <w:pPr>
        <w:spacing w:line="360" w:lineRule="auto"/>
        <w:ind w:left="720"/>
        <w:rPr>
          <w:rtl/>
        </w:rPr>
      </w:pPr>
    </w:p>
    <w:p w:rsidR="00DE2197" w:rsidRDefault="00DE2197" w:rsidP="0078301B">
      <w:pPr>
        <w:spacing w:line="360" w:lineRule="auto"/>
        <w:ind w:left="720"/>
        <w:rPr>
          <w:rtl/>
        </w:rPr>
      </w:pPr>
    </w:p>
    <w:p w:rsidR="00DE2197" w:rsidRDefault="00DE2197" w:rsidP="0078301B">
      <w:pPr>
        <w:spacing w:line="360" w:lineRule="auto"/>
        <w:ind w:left="720"/>
        <w:rPr>
          <w:rtl/>
        </w:rPr>
      </w:pPr>
    </w:p>
    <w:p w:rsidR="00DE2197" w:rsidRDefault="00DE2197" w:rsidP="0078301B">
      <w:pPr>
        <w:spacing w:line="360" w:lineRule="auto"/>
        <w:ind w:left="720"/>
        <w:rPr>
          <w:rtl/>
        </w:rPr>
      </w:pPr>
    </w:p>
    <w:p w:rsidR="00DE2197" w:rsidRDefault="00DE2197" w:rsidP="0078301B">
      <w:pPr>
        <w:spacing w:line="360" w:lineRule="auto"/>
        <w:ind w:left="720"/>
        <w:rPr>
          <w:rtl/>
        </w:rPr>
      </w:pPr>
    </w:p>
    <w:p w:rsidR="00DE2197" w:rsidRDefault="00DE2197" w:rsidP="0078301B">
      <w:pPr>
        <w:spacing w:line="360" w:lineRule="auto"/>
        <w:ind w:left="720"/>
        <w:rPr>
          <w:rtl/>
        </w:rPr>
      </w:pPr>
    </w:p>
    <w:p w:rsidR="00DE2197" w:rsidRDefault="00DE2197" w:rsidP="0078301B">
      <w:pPr>
        <w:spacing w:line="360" w:lineRule="auto"/>
        <w:ind w:left="720"/>
        <w:rPr>
          <w:rtl/>
        </w:rPr>
      </w:pPr>
    </w:p>
    <w:p w:rsidR="0078301B" w:rsidRPr="00025DC1" w:rsidRDefault="00A502BF" w:rsidP="00025DC1">
      <w:pPr>
        <w:spacing w:line="360" w:lineRule="auto"/>
        <w:rPr>
          <w:sz w:val="26"/>
          <w:szCs w:val="26"/>
          <w:rtl/>
        </w:rPr>
      </w:pPr>
      <w:r>
        <w:rPr>
          <w:rFonts w:hint="cs"/>
          <w:sz w:val="26"/>
          <w:szCs w:val="26"/>
          <w:rtl/>
        </w:rPr>
        <w:lastRenderedPageBreak/>
        <w:t xml:space="preserve">                                                        </w:t>
      </w:r>
      <w:r w:rsidR="00025DC1" w:rsidRPr="00025DC1">
        <w:rPr>
          <w:rFonts w:hint="cs"/>
          <w:sz w:val="26"/>
          <w:szCs w:val="26"/>
          <w:rtl/>
        </w:rPr>
        <w:t xml:space="preserve">4. </w:t>
      </w:r>
      <w:r w:rsidR="0078301B" w:rsidRPr="00025DC1">
        <w:rPr>
          <w:rFonts w:hint="cs"/>
          <w:b/>
          <w:bCs/>
          <w:sz w:val="26"/>
          <w:szCs w:val="26"/>
          <w:u w:val="single"/>
          <w:rtl/>
        </w:rPr>
        <w:t>מלחמת ששת הימים, 1967</w:t>
      </w:r>
      <w:r w:rsidR="0078301B" w:rsidRPr="00025DC1">
        <w:rPr>
          <w:rFonts w:hint="cs"/>
          <w:sz w:val="26"/>
          <w:szCs w:val="26"/>
          <w:rtl/>
        </w:rPr>
        <w:t>:</w:t>
      </w:r>
      <w:r w:rsidR="0078301B" w:rsidRPr="00025DC1">
        <w:rPr>
          <w:sz w:val="26"/>
          <w:szCs w:val="26"/>
          <w:rtl/>
        </w:rPr>
        <w:t xml:space="preserve"> </w:t>
      </w:r>
    </w:p>
    <w:p w:rsidR="0078301B" w:rsidRPr="00025DC1" w:rsidRDefault="0078301B" w:rsidP="0078301B">
      <w:pPr>
        <w:spacing w:line="360" w:lineRule="auto"/>
        <w:ind w:left="720"/>
        <w:rPr>
          <w:sz w:val="26"/>
          <w:szCs w:val="26"/>
          <w:rtl/>
        </w:rPr>
      </w:pPr>
      <w:r w:rsidRPr="00025DC1">
        <w:rPr>
          <w:noProof/>
          <w:sz w:val="26"/>
          <w:szCs w:val="26"/>
          <w:rtl/>
        </w:rPr>
        <mc:AlternateContent>
          <mc:Choice Requires="wps">
            <w:drawing>
              <wp:anchor distT="0" distB="0" distL="114300" distR="114300" simplePos="0" relativeHeight="251668480" behindDoc="0" locked="0" layoutInCell="1" allowOverlap="1">
                <wp:simplePos x="0" y="0"/>
                <wp:positionH relativeFrom="column">
                  <wp:posOffset>-1085850</wp:posOffset>
                </wp:positionH>
                <wp:positionV relativeFrom="paragraph">
                  <wp:posOffset>253365</wp:posOffset>
                </wp:positionV>
                <wp:extent cx="2237105" cy="3442335"/>
                <wp:effectExtent l="0" t="0" r="17145" b="13970"/>
                <wp:wrapNone/>
                <wp:docPr id="6" name="תיבת טקסט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3442335"/>
                        </a:xfrm>
                        <a:prstGeom prst="rect">
                          <a:avLst/>
                        </a:prstGeom>
                        <a:solidFill>
                          <a:srgbClr val="FFFFFF"/>
                        </a:solidFill>
                        <a:ln w="9525">
                          <a:solidFill>
                            <a:srgbClr val="000000"/>
                          </a:solidFill>
                          <a:miter lim="800000"/>
                          <a:headEnd/>
                          <a:tailEnd/>
                        </a:ln>
                      </wps:spPr>
                      <wps:txbx>
                        <w:txbxContent>
                          <w:p w:rsidR="0078301B" w:rsidRDefault="0078301B" w:rsidP="0078301B">
                            <w:r>
                              <w:rPr>
                                <w:noProof/>
                              </w:rPr>
                              <w:drawing>
                                <wp:inline distT="0" distB="0" distL="0" distR="0">
                                  <wp:extent cx="2047875" cy="3343275"/>
                                  <wp:effectExtent l="0" t="0" r="9525" b="9525"/>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3343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תיבת טקסט 6" o:spid="_x0000_s1031" type="#_x0000_t202" style="position:absolute;left:0;text-align:left;margin-left:-85.5pt;margin-top:19.95pt;width:176.15pt;height:271.0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">
                <v:textbox style="mso-fit-shape-to-text:t">
                  <w:txbxContent>
                    <w:p w:rsidR="0078301B" w:rsidRDefault="0078301B" w:rsidP="0078301B">
                      <w:r>
                        <w:rPr>
                          <w:noProof/>
                        </w:rPr>
                        <w:drawing>
                          <wp:inline distT="0" distB="0" distL="0" distR="0">
                            <wp:extent cx="2047875" cy="3343275"/>
                            <wp:effectExtent l="0" t="0" r="9525" b="9525"/>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3343275"/>
                                    </a:xfrm>
                                    <a:prstGeom prst="rect">
                                      <a:avLst/>
                                    </a:prstGeom>
                                    <a:noFill/>
                                    <a:ln>
                                      <a:noFill/>
                                    </a:ln>
                                  </pic:spPr>
                                </pic:pic>
                              </a:graphicData>
                            </a:graphic>
                          </wp:inline>
                        </w:drawing>
                      </w:r>
                    </w:p>
                  </w:txbxContent>
                </v:textbox>
              </v:shape>
            </w:pict>
          </mc:Fallback>
        </mc:AlternateContent>
      </w:r>
      <w:r w:rsidRPr="00025DC1">
        <w:rPr>
          <w:rFonts w:hint="cs"/>
          <w:sz w:val="26"/>
          <w:szCs w:val="26"/>
          <w:rtl/>
        </w:rPr>
        <w:t>א)</w:t>
      </w:r>
      <w:r w:rsidRPr="00025DC1">
        <w:rPr>
          <w:sz w:val="26"/>
          <w:szCs w:val="26"/>
          <w:rtl/>
        </w:rPr>
        <w:t xml:space="preserve"> צה"ל כבש את עזה וסיני</w:t>
      </w:r>
      <w:r w:rsidRPr="00025DC1">
        <w:rPr>
          <w:rFonts w:hint="cs"/>
          <w:sz w:val="26"/>
          <w:szCs w:val="26"/>
          <w:rtl/>
        </w:rPr>
        <w:t xml:space="preserve"> ממצרים</w:t>
      </w:r>
      <w:r w:rsidRPr="00025DC1">
        <w:rPr>
          <w:sz w:val="26"/>
          <w:szCs w:val="26"/>
          <w:rtl/>
        </w:rPr>
        <w:t>.</w:t>
      </w:r>
      <w:r w:rsidRPr="00025DC1">
        <w:rPr>
          <w:rFonts w:hint="cs"/>
          <w:sz w:val="26"/>
          <w:szCs w:val="26"/>
          <w:rtl/>
        </w:rPr>
        <w:t xml:space="preserve"> כעת תעלת סואץ הפכה להיות הגבול.                                     </w:t>
      </w:r>
    </w:p>
    <w:p w:rsidR="0078301B" w:rsidRPr="00025DC1" w:rsidRDefault="0078301B" w:rsidP="0078301B">
      <w:pPr>
        <w:spacing w:line="360" w:lineRule="auto"/>
        <w:ind w:left="720"/>
        <w:rPr>
          <w:sz w:val="26"/>
          <w:szCs w:val="26"/>
          <w:rtl/>
        </w:rPr>
      </w:pPr>
      <w:r w:rsidRPr="00025DC1">
        <w:rPr>
          <w:rFonts w:hint="cs"/>
          <w:sz w:val="26"/>
          <w:szCs w:val="26"/>
          <w:rtl/>
        </w:rPr>
        <w:t xml:space="preserve">    לישראל נוצר גבול ימי עם סעודיה.</w:t>
      </w:r>
      <w:r w:rsidRPr="00025DC1">
        <w:rPr>
          <w:sz w:val="26"/>
          <w:szCs w:val="26"/>
          <w:rtl/>
        </w:rPr>
        <w:t xml:space="preserve">                                                               </w:t>
      </w:r>
    </w:p>
    <w:p w:rsidR="0078301B" w:rsidRPr="00025DC1" w:rsidRDefault="0078301B" w:rsidP="0078301B">
      <w:pPr>
        <w:spacing w:line="360" w:lineRule="auto"/>
        <w:ind w:left="720"/>
        <w:rPr>
          <w:sz w:val="26"/>
          <w:szCs w:val="26"/>
          <w:rtl/>
        </w:rPr>
      </w:pPr>
      <w:r w:rsidRPr="00025DC1">
        <w:rPr>
          <w:rFonts w:hint="cs"/>
          <w:sz w:val="26"/>
          <w:szCs w:val="26"/>
          <w:rtl/>
        </w:rPr>
        <w:t>ב)</w:t>
      </w:r>
      <w:r w:rsidRPr="00025DC1">
        <w:rPr>
          <w:sz w:val="26"/>
          <w:szCs w:val="26"/>
          <w:rtl/>
        </w:rPr>
        <w:t xml:space="preserve"> צה"ל כבש את יו"ש ומזרח י-ם</w:t>
      </w:r>
      <w:r w:rsidRPr="00025DC1">
        <w:rPr>
          <w:rFonts w:hint="cs"/>
          <w:sz w:val="26"/>
          <w:szCs w:val="26"/>
          <w:rtl/>
        </w:rPr>
        <w:t xml:space="preserve"> מירדן</w:t>
      </w:r>
      <w:r w:rsidRPr="00025DC1">
        <w:rPr>
          <w:sz w:val="26"/>
          <w:szCs w:val="26"/>
          <w:rtl/>
        </w:rPr>
        <w:t xml:space="preserve">. י-ם אוחדה </w:t>
      </w:r>
      <w:r w:rsidRPr="00025DC1">
        <w:rPr>
          <w:rFonts w:hint="cs"/>
          <w:sz w:val="26"/>
          <w:szCs w:val="26"/>
          <w:rtl/>
        </w:rPr>
        <w:t>מחדש.</w:t>
      </w:r>
      <w:r w:rsidRPr="00025DC1">
        <w:rPr>
          <w:sz w:val="26"/>
          <w:szCs w:val="26"/>
          <w:rtl/>
        </w:rPr>
        <w:t xml:space="preserve">                                                                                                                        </w:t>
      </w:r>
    </w:p>
    <w:p w:rsidR="0078301B" w:rsidRPr="00025DC1" w:rsidRDefault="0078301B" w:rsidP="0078301B">
      <w:pPr>
        <w:spacing w:line="360" w:lineRule="auto"/>
        <w:ind w:left="720"/>
        <w:rPr>
          <w:sz w:val="26"/>
          <w:szCs w:val="26"/>
          <w:rtl/>
        </w:rPr>
      </w:pPr>
      <w:r w:rsidRPr="00025DC1">
        <w:rPr>
          <w:rFonts w:hint="cs"/>
          <w:sz w:val="26"/>
          <w:szCs w:val="26"/>
          <w:rtl/>
        </w:rPr>
        <w:t xml:space="preserve">   </w:t>
      </w:r>
      <w:r w:rsidRPr="00025DC1">
        <w:rPr>
          <w:sz w:val="26"/>
          <w:szCs w:val="26"/>
          <w:rtl/>
        </w:rPr>
        <w:t xml:space="preserve">הגבול שב להיות הגבול הבינ"ל מימי המנדט. </w:t>
      </w:r>
    </w:p>
    <w:p w:rsidR="0078301B" w:rsidRPr="00025DC1" w:rsidRDefault="0078301B" w:rsidP="0078301B">
      <w:pPr>
        <w:spacing w:line="360" w:lineRule="auto"/>
        <w:ind w:left="720"/>
        <w:rPr>
          <w:sz w:val="26"/>
          <w:szCs w:val="26"/>
          <w:rtl/>
        </w:rPr>
      </w:pPr>
      <w:r w:rsidRPr="00025DC1">
        <w:rPr>
          <w:rFonts w:hint="cs"/>
          <w:sz w:val="26"/>
          <w:szCs w:val="26"/>
          <w:rtl/>
        </w:rPr>
        <w:t>ג)</w:t>
      </w:r>
      <w:r w:rsidRPr="00025DC1">
        <w:rPr>
          <w:sz w:val="26"/>
          <w:szCs w:val="26"/>
          <w:rtl/>
        </w:rPr>
        <w:t xml:space="preserve"> צה"ל כבש את רמת הגולן</w:t>
      </w:r>
      <w:r w:rsidRPr="00025DC1">
        <w:rPr>
          <w:rFonts w:hint="cs"/>
          <w:sz w:val="26"/>
          <w:szCs w:val="26"/>
          <w:rtl/>
        </w:rPr>
        <w:t xml:space="preserve"> מסוריה</w:t>
      </w:r>
      <w:r w:rsidRPr="00025DC1">
        <w:rPr>
          <w:sz w:val="26"/>
          <w:szCs w:val="26"/>
          <w:rtl/>
        </w:rPr>
        <w:t xml:space="preserve">.                                                                       </w:t>
      </w:r>
    </w:p>
    <w:p w:rsidR="0078301B" w:rsidRPr="00FE00A2" w:rsidRDefault="0078301B" w:rsidP="0078301B">
      <w:pPr>
        <w:spacing w:line="360" w:lineRule="auto"/>
        <w:ind w:left="720"/>
        <w:rPr>
          <w:sz w:val="6"/>
          <w:szCs w:val="6"/>
          <w:rtl/>
        </w:rPr>
      </w:pPr>
    </w:p>
    <w:p w:rsidR="0078301B" w:rsidRPr="00025DC1" w:rsidRDefault="0078301B" w:rsidP="0078301B">
      <w:pPr>
        <w:spacing w:line="360" w:lineRule="auto"/>
        <w:ind w:left="720"/>
        <w:rPr>
          <w:sz w:val="26"/>
          <w:szCs w:val="26"/>
          <w:rtl/>
        </w:rPr>
      </w:pPr>
      <w:r w:rsidRPr="00025DC1">
        <w:rPr>
          <w:sz w:val="26"/>
          <w:szCs w:val="26"/>
          <w:rtl/>
        </w:rPr>
        <w:t>השלכות:                                                                                                                                                                                                * הכנסת סיפחה בחוק רק את מזרח י-</w:t>
      </w:r>
      <w:r w:rsidRPr="00025DC1">
        <w:rPr>
          <w:rFonts w:hint="cs"/>
          <w:sz w:val="26"/>
          <w:szCs w:val="26"/>
          <w:rtl/>
        </w:rPr>
        <w:t>ם</w:t>
      </w:r>
      <w:r w:rsidRPr="00025DC1">
        <w:rPr>
          <w:sz w:val="26"/>
          <w:szCs w:val="26"/>
          <w:rtl/>
        </w:rPr>
        <w:t xml:space="preserve"> </w:t>
      </w:r>
      <w:r w:rsidRPr="00025DC1">
        <w:rPr>
          <w:rFonts w:hint="cs"/>
          <w:sz w:val="26"/>
          <w:szCs w:val="26"/>
          <w:rtl/>
        </w:rPr>
        <w:t>ו</w:t>
      </w:r>
      <w:r w:rsidRPr="00025DC1">
        <w:rPr>
          <w:sz w:val="26"/>
          <w:szCs w:val="26"/>
          <w:rtl/>
        </w:rPr>
        <w:t xml:space="preserve">את </w:t>
      </w:r>
      <w:r w:rsidRPr="00025DC1">
        <w:rPr>
          <w:rFonts w:hint="cs"/>
          <w:sz w:val="26"/>
          <w:szCs w:val="26"/>
          <w:rtl/>
        </w:rPr>
        <w:t xml:space="preserve">רמת הגולן. </w:t>
      </w:r>
      <w:r w:rsidRPr="00025DC1">
        <w:rPr>
          <w:sz w:val="26"/>
          <w:szCs w:val="26"/>
          <w:rtl/>
        </w:rPr>
        <w:t xml:space="preserve">   </w:t>
      </w:r>
      <w:r w:rsidRPr="00025DC1">
        <w:rPr>
          <w:rFonts w:hint="cs"/>
          <w:sz w:val="26"/>
          <w:szCs w:val="26"/>
          <w:rtl/>
        </w:rPr>
        <w:t xml:space="preserve">                                               </w:t>
      </w:r>
    </w:p>
    <w:p w:rsidR="0078301B" w:rsidRPr="00025DC1" w:rsidRDefault="0078301B" w:rsidP="0078301B">
      <w:pPr>
        <w:spacing w:line="360" w:lineRule="auto"/>
        <w:ind w:left="720"/>
        <w:rPr>
          <w:sz w:val="26"/>
          <w:szCs w:val="26"/>
          <w:rtl/>
        </w:rPr>
      </w:pPr>
      <w:r w:rsidRPr="00025DC1">
        <w:rPr>
          <w:rFonts w:hint="cs"/>
          <w:sz w:val="26"/>
          <w:szCs w:val="26"/>
          <w:rtl/>
        </w:rPr>
        <w:t xml:space="preserve">    </w:t>
      </w:r>
      <w:r w:rsidRPr="00025DC1">
        <w:rPr>
          <w:sz w:val="26"/>
          <w:szCs w:val="26"/>
          <w:rtl/>
        </w:rPr>
        <w:t xml:space="preserve">הדרוזים בגולן יכלו לקבל אזרחות. הרוב סירב ולכן הם קיבלו                                                                                                                                                </w:t>
      </w:r>
    </w:p>
    <w:p w:rsidR="0078301B" w:rsidRPr="00025DC1" w:rsidRDefault="0078301B" w:rsidP="0078301B">
      <w:pPr>
        <w:spacing w:line="360" w:lineRule="auto"/>
        <w:ind w:left="720"/>
        <w:rPr>
          <w:sz w:val="26"/>
          <w:szCs w:val="26"/>
          <w:rtl/>
        </w:rPr>
      </w:pPr>
      <w:r w:rsidRPr="00025DC1">
        <w:rPr>
          <w:sz w:val="26"/>
          <w:szCs w:val="26"/>
          <w:rtl/>
        </w:rPr>
        <w:t xml:space="preserve">    רק תעודת תושב.                                                                                                                                                                                </w:t>
      </w:r>
    </w:p>
    <w:p w:rsidR="0078301B" w:rsidRPr="00025DC1" w:rsidRDefault="0078301B" w:rsidP="0078301B">
      <w:pPr>
        <w:spacing w:line="360" w:lineRule="auto"/>
        <w:ind w:left="720"/>
        <w:rPr>
          <w:sz w:val="26"/>
          <w:szCs w:val="26"/>
          <w:rtl/>
        </w:rPr>
      </w:pPr>
      <w:r w:rsidRPr="00025DC1">
        <w:rPr>
          <w:sz w:val="26"/>
          <w:szCs w:val="26"/>
          <w:rtl/>
        </w:rPr>
        <w:t>*</w:t>
      </w:r>
      <w:r w:rsidRPr="00025DC1">
        <w:rPr>
          <w:rFonts w:hint="cs"/>
          <w:sz w:val="26"/>
          <w:szCs w:val="26"/>
          <w:rtl/>
        </w:rPr>
        <w:t xml:space="preserve"> שליטת ישראל על הפלסטינים </w:t>
      </w:r>
      <w:r w:rsidR="00FE00A2">
        <w:rPr>
          <w:rFonts w:hint="cs"/>
          <w:sz w:val="26"/>
          <w:szCs w:val="26"/>
          <w:rtl/>
        </w:rPr>
        <w:t>ב</w:t>
      </w:r>
      <w:r w:rsidRPr="00025DC1">
        <w:rPr>
          <w:rFonts w:hint="cs"/>
          <w:sz w:val="26"/>
          <w:szCs w:val="26"/>
          <w:rtl/>
        </w:rPr>
        <w:t xml:space="preserve">עזה ויו"ש תגרום לפלסטינים </w:t>
      </w:r>
    </w:p>
    <w:p w:rsidR="0078301B" w:rsidRPr="00025DC1" w:rsidRDefault="0078301B" w:rsidP="0078301B">
      <w:pPr>
        <w:spacing w:line="360" w:lineRule="auto"/>
        <w:ind w:left="720"/>
        <w:rPr>
          <w:sz w:val="26"/>
          <w:szCs w:val="26"/>
          <w:rtl/>
        </w:rPr>
      </w:pPr>
      <w:r w:rsidRPr="00025DC1">
        <w:rPr>
          <w:rFonts w:hint="cs"/>
          <w:sz w:val="26"/>
          <w:szCs w:val="26"/>
          <w:rtl/>
        </w:rPr>
        <w:t xml:space="preserve">    לצאת ל</w:t>
      </w:r>
      <w:r w:rsidRPr="00025DC1">
        <w:rPr>
          <w:rFonts w:hint="cs"/>
          <w:sz w:val="26"/>
          <w:szCs w:val="26"/>
          <w:u w:val="single"/>
          <w:rtl/>
        </w:rPr>
        <w:t>אינתיפאדה</w:t>
      </w:r>
      <w:r w:rsidRPr="00025DC1">
        <w:rPr>
          <w:rFonts w:hint="cs"/>
          <w:sz w:val="26"/>
          <w:szCs w:val="26"/>
          <w:rtl/>
        </w:rPr>
        <w:t xml:space="preserve"> (התקוממות) ב-1987 ושוב ב-2000.</w:t>
      </w:r>
      <w:r w:rsidRPr="00025DC1">
        <w:rPr>
          <w:sz w:val="26"/>
          <w:szCs w:val="26"/>
          <w:rtl/>
        </w:rPr>
        <w:t xml:space="preserve">                                                                                                                                                                                     </w:t>
      </w:r>
    </w:p>
    <w:p w:rsidR="0078301B" w:rsidRPr="00025DC1" w:rsidRDefault="0078301B" w:rsidP="0078301B">
      <w:pPr>
        <w:spacing w:line="360" w:lineRule="auto"/>
        <w:ind w:left="720"/>
        <w:rPr>
          <w:sz w:val="26"/>
          <w:szCs w:val="26"/>
          <w:rtl/>
        </w:rPr>
      </w:pPr>
      <w:r w:rsidRPr="00025DC1">
        <w:rPr>
          <w:sz w:val="26"/>
          <w:szCs w:val="26"/>
          <w:rtl/>
        </w:rPr>
        <w:t>*</w:t>
      </w:r>
      <w:r w:rsidRPr="00025DC1">
        <w:rPr>
          <w:rFonts w:hint="cs"/>
          <w:sz w:val="26"/>
          <w:szCs w:val="26"/>
          <w:rtl/>
        </w:rPr>
        <w:t xml:space="preserve"> </w:t>
      </w:r>
      <w:r w:rsidRPr="00025DC1">
        <w:rPr>
          <w:sz w:val="26"/>
          <w:szCs w:val="26"/>
          <w:rtl/>
        </w:rPr>
        <w:t>ישראל השיגה עומק אסטרטגי להגנה כי צבאות ערב</w:t>
      </w:r>
      <w:r w:rsidRPr="00025DC1">
        <w:rPr>
          <w:rFonts w:hint="cs"/>
          <w:sz w:val="26"/>
          <w:szCs w:val="26"/>
          <w:rtl/>
        </w:rPr>
        <w:t xml:space="preserve"> הורחקו</w:t>
      </w:r>
      <w:r w:rsidRPr="00025DC1">
        <w:rPr>
          <w:sz w:val="26"/>
          <w:szCs w:val="26"/>
          <w:rtl/>
        </w:rPr>
        <w:t xml:space="preserve">                                                                                                                                </w:t>
      </w:r>
    </w:p>
    <w:p w:rsidR="0078301B" w:rsidRPr="00025DC1" w:rsidRDefault="0078301B" w:rsidP="0078301B">
      <w:pPr>
        <w:spacing w:line="360" w:lineRule="auto"/>
        <w:ind w:left="720"/>
        <w:rPr>
          <w:sz w:val="26"/>
          <w:szCs w:val="26"/>
          <w:rtl/>
        </w:rPr>
      </w:pPr>
      <w:r w:rsidRPr="00025DC1">
        <w:rPr>
          <w:rFonts w:hint="cs"/>
          <w:sz w:val="26"/>
          <w:szCs w:val="26"/>
          <w:rtl/>
        </w:rPr>
        <w:t xml:space="preserve">    </w:t>
      </w:r>
      <w:r w:rsidRPr="00025DC1">
        <w:rPr>
          <w:sz w:val="26"/>
          <w:szCs w:val="26"/>
          <w:rtl/>
        </w:rPr>
        <w:t xml:space="preserve">ממרכז הארץ וכי סוריה איבדה את היתרון </w:t>
      </w:r>
      <w:r w:rsidRPr="00025DC1">
        <w:rPr>
          <w:rFonts w:hint="cs"/>
          <w:sz w:val="26"/>
          <w:szCs w:val="26"/>
          <w:rtl/>
        </w:rPr>
        <w:t>הטופוגרפי</w:t>
      </w:r>
      <w:r w:rsidRPr="00025DC1">
        <w:rPr>
          <w:sz w:val="26"/>
          <w:szCs w:val="26"/>
          <w:rtl/>
        </w:rPr>
        <w:t xml:space="preserve"> </w:t>
      </w:r>
      <w:r w:rsidR="00FE00A2">
        <w:rPr>
          <w:rFonts w:hint="cs"/>
          <w:sz w:val="26"/>
          <w:szCs w:val="26"/>
          <w:rtl/>
        </w:rPr>
        <w:t>(גובה)</w:t>
      </w:r>
      <w:r w:rsidRPr="00025DC1">
        <w:rPr>
          <w:sz w:val="26"/>
          <w:szCs w:val="26"/>
          <w:rtl/>
        </w:rPr>
        <w:t xml:space="preserve">                                                                                                                                  </w:t>
      </w:r>
    </w:p>
    <w:p w:rsidR="0078301B" w:rsidRPr="00025DC1" w:rsidRDefault="0078301B" w:rsidP="0078301B">
      <w:pPr>
        <w:spacing w:line="360" w:lineRule="auto"/>
        <w:ind w:left="720"/>
        <w:rPr>
          <w:sz w:val="26"/>
          <w:szCs w:val="26"/>
          <w:rtl/>
        </w:rPr>
      </w:pPr>
      <w:r w:rsidRPr="00025DC1">
        <w:rPr>
          <w:rFonts w:hint="cs"/>
          <w:sz w:val="26"/>
          <w:szCs w:val="26"/>
          <w:rtl/>
        </w:rPr>
        <w:t xml:space="preserve">    </w:t>
      </w:r>
      <w:r w:rsidRPr="00025DC1">
        <w:rPr>
          <w:sz w:val="26"/>
          <w:szCs w:val="26"/>
          <w:rtl/>
        </w:rPr>
        <w:t xml:space="preserve">בגולן.                                                                                                                                                                                  </w:t>
      </w:r>
      <w:r w:rsidRPr="00025DC1">
        <w:rPr>
          <w:rFonts w:hint="cs"/>
          <w:sz w:val="26"/>
          <w:szCs w:val="26"/>
          <w:rtl/>
        </w:rPr>
        <w:t xml:space="preserve">                                      </w:t>
      </w:r>
    </w:p>
    <w:p w:rsidR="0078301B" w:rsidRPr="00025DC1" w:rsidRDefault="0078301B" w:rsidP="0078301B">
      <w:pPr>
        <w:spacing w:line="360" w:lineRule="auto"/>
        <w:ind w:left="720"/>
        <w:rPr>
          <w:sz w:val="26"/>
          <w:szCs w:val="26"/>
          <w:rtl/>
        </w:rPr>
      </w:pPr>
      <w:r w:rsidRPr="00025DC1">
        <w:rPr>
          <w:sz w:val="26"/>
          <w:szCs w:val="26"/>
          <w:rtl/>
        </w:rPr>
        <w:t>*</w:t>
      </w:r>
      <w:r w:rsidRPr="00025DC1">
        <w:rPr>
          <w:rFonts w:hint="cs"/>
          <w:sz w:val="26"/>
          <w:szCs w:val="26"/>
          <w:rtl/>
        </w:rPr>
        <w:t xml:space="preserve"> ישראל בנתה </w:t>
      </w:r>
      <w:r w:rsidRPr="00025DC1">
        <w:rPr>
          <w:rFonts w:hint="cs"/>
          <w:sz w:val="26"/>
          <w:szCs w:val="26"/>
          <w:u w:val="single"/>
          <w:rtl/>
        </w:rPr>
        <w:t xml:space="preserve">התנחלויות </w:t>
      </w:r>
      <w:r w:rsidRPr="00025DC1">
        <w:rPr>
          <w:rFonts w:hint="cs"/>
          <w:sz w:val="26"/>
          <w:szCs w:val="26"/>
          <w:rtl/>
        </w:rPr>
        <w:t>בכל השטחים הכבושים\משוחררים, למרות התנגדות העולם.</w:t>
      </w:r>
    </w:p>
    <w:p w:rsidR="00FE00A2" w:rsidRDefault="0078301B" w:rsidP="00FE00A2">
      <w:pPr>
        <w:spacing w:line="360" w:lineRule="auto"/>
        <w:ind w:left="720"/>
        <w:rPr>
          <w:sz w:val="26"/>
          <w:szCs w:val="26"/>
          <w:rtl/>
        </w:rPr>
      </w:pPr>
      <w:r w:rsidRPr="00025DC1">
        <w:rPr>
          <w:sz w:val="26"/>
          <w:szCs w:val="26"/>
          <w:rtl/>
        </w:rPr>
        <w:t>*</w:t>
      </w:r>
      <w:r w:rsidRPr="00025DC1">
        <w:rPr>
          <w:rFonts w:hint="cs"/>
          <w:sz w:val="26"/>
          <w:szCs w:val="26"/>
          <w:rtl/>
        </w:rPr>
        <w:t xml:space="preserve"> </w:t>
      </w:r>
      <w:r w:rsidR="00FE00A2">
        <w:rPr>
          <w:rFonts w:hint="cs"/>
          <w:sz w:val="26"/>
          <w:szCs w:val="26"/>
          <w:rtl/>
        </w:rPr>
        <w:t xml:space="preserve">עם השנים, </w:t>
      </w:r>
      <w:r w:rsidRPr="00025DC1">
        <w:rPr>
          <w:rFonts w:hint="cs"/>
          <w:sz w:val="26"/>
          <w:szCs w:val="26"/>
          <w:rtl/>
        </w:rPr>
        <w:t xml:space="preserve">ישראל </w:t>
      </w:r>
      <w:r w:rsidRPr="00025DC1">
        <w:rPr>
          <w:rFonts w:hint="cs"/>
          <w:sz w:val="26"/>
          <w:szCs w:val="26"/>
          <w:u w:val="single"/>
          <w:rtl/>
        </w:rPr>
        <w:t>נסוגה מסיני לאחר הסכם שלום עם מצרים</w:t>
      </w:r>
      <w:r w:rsidRPr="00025DC1">
        <w:rPr>
          <w:rFonts w:hint="cs"/>
          <w:sz w:val="26"/>
          <w:szCs w:val="26"/>
          <w:rtl/>
        </w:rPr>
        <w:t xml:space="preserve"> ב-1979 </w:t>
      </w:r>
    </w:p>
    <w:p w:rsidR="0078301B" w:rsidRPr="00025DC1" w:rsidRDefault="00FE00A2" w:rsidP="0078301B">
      <w:pPr>
        <w:spacing w:line="360" w:lineRule="auto"/>
        <w:ind w:left="720"/>
        <w:rPr>
          <w:sz w:val="26"/>
          <w:szCs w:val="26"/>
          <w:rtl/>
        </w:rPr>
      </w:pPr>
      <w:r>
        <w:rPr>
          <w:rFonts w:hint="cs"/>
          <w:sz w:val="26"/>
          <w:szCs w:val="26"/>
          <w:rtl/>
        </w:rPr>
        <w:t xml:space="preserve">    </w:t>
      </w:r>
      <w:r w:rsidR="0078301B" w:rsidRPr="00025DC1">
        <w:rPr>
          <w:rFonts w:hint="cs"/>
          <w:sz w:val="26"/>
          <w:szCs w:val="26"/>
          <w:rtl/>
        </w:rPr>
        <w:t>ו</w:t>
      </w:r>
      <w:r>
        <w:rPr>
          <w:rFonts w:hint="cs"/>
          <w:sz w:val="26"/>
          <w:szCs w:val="26"/>
          <w:rtl/>
        </w:rPr>
        <w:t xml:space="preserve">גם </w:t>
      </w:r>
      <w:r w:rsidR="0078301B" w:rsidRPr="00025DC1">
        <w:rPr>
          <w:rFonts w:hint="cs"/>
          <w:sz w:val="26"/>
          <w:szCs w:val="26"/>
          <w:u w:val="single"/>
          <w:rtl/>
        </w:rPr>
        <w:t>נסוגה מעזה</w:t>
      </w:r>
      <w:r w:rsidR="0078301B" w:rsidRPr="00025DC1">
        <w:rPr>
          <w:rFonts w:hint="cs"/>
          <w:sz w:val="26"/>
          <w:szCs w:val="26"/>
          <w:rtl/>
        </w:rPr>
        <w:t xml:space="preserve"> ב-2005. </w:t>
      </w:r>
    </w:p>
    <w:p w:rsidR="0078301B" w:rsidRDefault="0078301B" w:rsidP="0078301B">
      <w:pPr>
        <w:spacing w:line="360" w:lineRule="auto"/>
        <w:ind w:left="720"/>
        <w:rPr>
          <w:rFonts w:asciiTheme="majorBidi" w:hAnsiTheme="majorBidi" w:cstheme="majorBidi"/>
          <w:rtl/>
        </w:rPr>
      </w:pPr>
    </w:p>
    <w:p w:rsidR="00B35D25" w:rsidRPr="00FE00A2" w:rsidRDefault="00B35D25" w:rsidP="0078301B">
      <w:pPr>
        <w:spacing w:line="360" w:lineRule="auto"/>
        <w:ind w:left="720"/>
        <w:rPr>
          <w:rFonts w:asciiTheme="majorBidi" w:hAnsiTheme="majorBidi" w:cstheme="majorBidi"/>
        </w:rPr>
      </w:pPr>
    </w:p>
    <w:p w:rsidR="0078301B" w:rsidRPr="00FE00A2" w:rsidRDefault="00FE00A2" w:rsidP="00FE00A2">
      <w:pPr>
        <w:spacing w:line="360" w:lineRule="auto"/>
        <w:rPr>
          <w:rFonts w:asciiTheme="majorBidi" w:hAnsiTheme="majorBidi" w:cstheme="majorBidi"/>
          <w:sz w:val="26"/>
          <w:szCs w:val="26"/>
          <w:rtl/>
        </w:rPr>
      </w:pPr>
      <w:r w:rsidRPr="00FE00A2">
        <w:rPr>
          <w:rFonts w:asciiTheme="majorBidi" w:hAnsiTheme="majorBidi" w:cstheme="majorBidi"/>
          <w:sz w:val="26"/>
          <w:szCs w:val="26"/>
          <w:rtl/>
        </w:rPr>
        <w:t xml:space="preserve">5. </w:t>
      </w:r>
      <w:r w:rsidR="0078301B" w:rsidRPr="00FE00A2">
        <w:rPr>
          <w:rFonts w:asciiTheme="majorBidi" w:hAnsiTheme="majorBidi" w:cstheme="majorBidi"/>
          <w:b/>
          <w:bCs/>
          <w:sz w:val="26"/>
          <w:szCs w:val="26"/>
          <w:u w:val="single"/>
          <w:rtl/>
        </w:rPr>
        <w:t>הסכם שלום עם מצרים (הסכם קמפ-דיויד)</w:t>
      </w:r>
      <w:r w:rsidR="0078301B" w:rsidRPr="00FE00A2">
        <w:rPr>
          <w:rFonts w:asciiTheme="majorBidi" w:hAnsiTheme="majorBidi" w:cstheme="majorBidi"/>
          <w:sz w:val="26"/>
          <w:szCs w:val="26"/>
          <w:rtl/>
        </w:rPr>
        <w:t xml:space="preserve">:                                                                 ישראל נסוגה מסיני ופינתה את כל ההתנחלויות. הגבול חזר להיות הגבול הבינ"ל המוכר. </w:t>
      </w:r>
    </w:p>
    <w:p w:rsidR="00FE00A2" w:rsidRDefault="00E74422" w:rsidP="00FE00A2">
      <w:pPr>
        <w:spacing w:line="360" w:lineRule="auto"/>
        <w:rPr>
          <w:rFonts w:asciiTheme="majorBidi" w:hAnsiTheme="majorBidi" w:cstheme="majorBidi"/>
          <w:sz w:val="26"/>
          <w:szCs w:val="26"/>
          <w:rtl/>
        </w:rPr>
      </w:pPr>
      <w:r w:rsidRPr="0078301B">
        <w:rPr>
          <w:rFonts w:hint="cs"/>
          <w:noProof/>
          <w:rtl/>
        </w:rPr>
        <mc:AlternateContent>
          <mc:Choice Requires="wps">
            <w:drawing>
              <wp:anchor distT="0" distB="0" distL="114300" distR="114300" simplePos="0" relativeHeight="251682816" behindDoc="0" locked="0" layoutInCell="1" allowOverlap="1" wp14:anchorId="1F8E0D8B" wp14:editId="27AA5714">
                <wp:simplePos x="0" y="0"/>
                <wp:positionH relativeFrom="column">
                  <wp:posOffset>1022230</wp:posOffset>
                </wp:positionH>
                <wp:positionV relativeFrom="paragraph">
                  <wp:posOffset>15109</wp:posOffset>
                </wp:positionV>
                <wp:extent cx="4061637" cy="1751162"/>
                <wp:effectExtent l="0" t="0" r="15240" b="20955"/>
                <wp:wrapNone/>
                <wp:docPr id="1"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637" cy="1751162"/>
                        </a:xfrm>
                        <a:prstGeom prst="rect">
                          <a:avLst/>
                        </a:prstGeom>
                        <a:solidFill>
                          <a:srgbClr val="FFFFFF"/>
                        </a:solidFill>
                        <a:ln w="9525">
                          <a:solidFill>
                            <a:srgbClr val="000000"/>
                          </a:solidFill>
                          <a:miter lim="800000"/>
                          <a:headEnd/>
                          <a:tailEnd/>
                        </a:ln>
                      </wps:spPr>
                      <wps:txbx>
                        <w:txbxContent>
                          <w:p w:rsidR="00E74422" w:rsidRDefault="00E74422" w:rsidP="00E74422">
                            <w:pPr>
                              <w:rPr>
                                <w:rtl/>
                              </w:rPr>
                            </w:pPr>
                            <w:r>
                              <w:rPr>
                                <w:rFonts w:hint="cs"/>
                                <w:noProof/>
                              </w:rPr>
                              <w:drawing>
                                <wp:inline distT="0" distB="0" distL="0" distR="0" wp14:anchorId="196FB6D7" wp14:editId="6DC610EC">
                                  <wp:extent cx="3781603" cy="1531088"/>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6988" cy="1541366"/>
                                          </a:xfrm>
                                          <a:prstGeom prst="rect">
                                            <a:avLst/>
                                          </a:prstGeom>
                                          <a:noFill/>
                                          <a:ln>
                                            <a:noFill/>
                                          </a:ln>
                                        </pic:spPr>
                                      </pic:pic>
                                    </a:graphicData>
                                  </a:graphic>
                                </wp:inline>
                              </w:drawing>
                            </w:r>
                          </w:p>
                          <w:p w:rsidR="00A502BF" w:rsidRPr="00A502BF" w:rsidRDefault="00A502BF" w:rsidP="00E74422">
                            <w:pPr>
                              <w:rPr>
                                <w:sz w:val="14"/>
                                <w:szCs w:val="14"/>
                              </w:rPr>
                            </w:pPr>
                            <w:r w:rsidRPr="00A502BF">
                              <w:rPr>
                                <w:sz w:val="14"/>
                                <w:szCs w:val="14"/>
                                <w:rtl/>
                              </w:rPr>
                              <w:t xml:space="preserve">מאת </w:t>
                            </w:r>
                            <w:r w:rsidRPr="00A502BF">
                              <w:rPr>
                                <w:sz w:val="14"/>
                                <w:szCs w:val="14"/>
                              </w:rPr>
                              <w:t>Shabtai Tal</w:t>
                            </w:r>
                            <w:r w:rsidRPr="00A502BF">
                              <w:rPr>
                                <w:sz w:val="14"/>
                                <w:szCs w:val="14"/>
                                <w:rtl/>
                              </w:rPr>
                              <w:t xml:space="preserve"> (שבתאי טל), </w:t>
                            </w:r>
                            <w:r w:rsidRPr="00A502BF">
                              <w:rPr>
                                <w:sz w:val="14"/>
                                <w:szCs w:val="14"/>
                              </w:rPr>
                              <w:t>CC BY-SA 4.0, https://commons.wikimedia.org/w/index.php?curid=74535339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E0D8B" id="תיבת טקסט 1" o:spid="_x0000_s1032" type="#_x0000_t202" style="position:absolute;left:0;text-align:left;margin-left:80.5pt;margin-top:1.2pt;width:319.8pt;height:13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">
                <v:textbox>
                  <w:txbxContent>
                    <w:p w:rsidR="00E74422" w:rsidRDefault="00E74422" w:rsidP="00E74422">
                      <w:pPr>
                        <w:rPr>
                          <w:rtl/>
                        </w:rPr>
                      </w:pPr>
                      <w:r>
                        <w:rPr>
                          <w:rFonts w:hint="cs"/>
                          <w:noProof/>
                        </w:rPr>
                        <w:drawing>
                          <wp:inline distT="0" distB="0" distL="0" distR="0" wp14:anchorId="196FB6D7" wp14:editId="6DC610EC">
                            <wp:extent cx="3781603" cy="1531088"/>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6988" cy="1541366"/>
                                    </a:xfrm>
                                    <a:prstGeom prst="rect">
                                      <a:avLst/>
                                    </a:prstGeom>
                                    <a:noFill/>
                                    <a:ln>
                                      <a:noFill/>
                                    </a:ln>
                                  </pic:spPr>
                                </pic:pic>
                              </a:graphicData>
                            </a:graphic>
                          </wp:inline>
                        </w:drawing>
                      </w:r>
                    </w:p>
                    <w:p w:rsidR="00A502BF" w:rsidRPr="00A502BF" w:rsidRDefault="00A502BF" w:rsidP="00E74422">
                      <w:pPr>
                        <w:rPr>
                          <w:sz w:val="14"/>
                          <w:szCs w:val="14"/>
                        </w:rPr>
                      </w:pPr>
                      <w:r w:rsidRPr="00A502BF">
                        <w:rPr>
                          <w:sz w:val="14"/>
                          <w:szCs w:val="14"/>
                          <w:rtl/>
                        </w:rPr>
                        <w:t xml:space="preserve">מאת </w:t>
                      </w:r>
                      <w:r w:rsidRPr="00A502BF">
                        <w:rPr>
                          <w:sz w:val="14"/>
                          <w:szCs w:val="14"/>
                        </w:rPr>
                        <w:t>Shabtai Tal</w:t>
                      </w:r>
                      <w:r w:rsidRPr="00A502BF">
                        <w:rPr>
                          <w:sz w:val="14"/>
                          <w:szCs w:val="14"/>
                          <w:rtl/>
                        </w:rPr>
                        <w:t xml:space="preserve"> (שבתאי טל), </w:t>
                      </w:r>
                      <w:r w:rsidRPr="00A502BF">
                        <w:rPr>
                          <w:sz w:val="14"/>
                          <w:szCs w:val="14"/>
                        </w:rPr>
                        <w:t>CC BY-SA 4.0, https://commons.wikimedia.org/w/index.php?curid=74535339</w:t>
                      </w:r>
                    </w:p>
                  </w:txbxContent>
                </v:textbox>
              </v:shape>
            </w:pict>
          </mc:Fallback>
        </mc:AlternateContent>
      </w:r>
    </w:p>
    <w:p w:rsidR="00B35D25" w:rsidRDefault="00B35D25" w:rsidP="00FE00A2">
      <w:pPr>
        <w:spacing w:line="360" w:lineRule="auto"/>
        <w:rPr>
          <w:rFonts w:asciiTheme="majorBidi" w:hAnsiTheme="majorBidi" w:cstheme="majorBidi"/>
          <w:sz w:val="26"/>
          <w:szCs w:val="26"/>
          <w:rtl/>
        </w:rPr>
      </w:pPr>
    </w:p>
    <w:p w:rsidR="00B35D25" w:rsidRDefault="00B35D25" w:rsidP="00FE00A2">
      <w:pPr>
        <w:spacing w:line="360" w:lineRule="auto"/>
        <w:rPr>
          <w:rFonts w:asciiTheme="majorBidi" w:hAnsiTheme="majorBidi" w:cstheme="majorBidi"/>
          <w:sz w:val="26"/>
          <w:szCs w:val="26"/>
          <w:rtl/>
        </w:rPr>
      </w:pPr>
    </w:p>
    <w:p w:rsidR="00B35D25" w:rsidRDefault="00B35D25" w:rsidP="00FE00A2">
      <w:pPr>
        <w:spacing w:line="360" w:lineRule="auto"/>
        <w:rPr>
          <w:rFonts w:asciiTheme="majorBidi" w:hAnsiTheme="majorBidi" w:cstheme="majorBidi"/>
          <w:sz w:val="26"/>
          <w:szCs w:val="26"/>
          <w:rtl/>
        </w:rPr>
      </w:pPr>
    </w:p>
    <w:p w:rsidR="00B35D25" w:rsidRDefault="00B35D25" w:rsidP="00FE00A2">
      <w:pPr>
        <w:spacing w:line="360" w:lineRule="auto"/>
        <w:rPr>
          <w:rFonts w:asciiTheme="majorBidi" w:hAnsiTheme="majorBidi" w:cstheme="majorBidi"/>
          <w:sz w:val="26"/>
          <w:szCs w:val="26"/>
          <w:rtl/>
        </w:rPr>
      </w:pPr>
    </w:p>
    <w:p w:rsidR="00B35D25" w:rsidRDefault="00B35D25" w:rsidP="00FE00A2">
      <w:pPr>
        <w:spacing w:line="360" w:lineRule="auto"/>
        <w:rPr>
          <w:rFonts w:asciiTheme="majorBidi" w:hAnsiTheme="majorBidi" w:cstheme="majorBidi"/>
          <w:sz w:val="26"/>
          <w:szCs w:val="26"/>
          <w:rtl/>
        </w:rPr>
      </w:pPr>
    </w:p>
    <w:p w:rsidR="00B35D25" w:rsidRDefault="00B35D25" w:rsidP="00FE00A2">
      <w:pPr>
        <w:spacing w:line="360" w:lineRule="auto"/>
        <w:rPr>
          <w:rFonts w:asciiTheme="majorBidi" w:hAnsiTheme="majorBidi" w:cstheme="majorBidi"/>
          <w:sz w:val="26"/>
          <w:szCs w:val="26"/>
          <w:rtl/>
        </w:rPr>
      </w:pPr>
    </w:p>
    <w:p w:rsidR="00B35D25" w:rsidRDefault="00B35D25" w:rsidP="00FE00A2">
      <w:pPr>
        <w:spacing w:line="360" w:lineRule="auto"/>
        <w:rPr>
          <w:rFonts w:asciiTheme="majorBidi" w:hAnsiTheme="majorBidi" w:cstheme="majorBidi"/>
          <w:sz w:val="26"/>
          <w:szCs w:val="26"/>
          <w:rtl/>
        </w:rPr>
      </w:pPr>
    </w:p>
    <w:p w:rsidR="00B35D25" w:rsidRDefault="00B35D25" w:rsidP="00FE00A2">
      <w:pPr>
        <w:spacing w:line="360" w:lineRule="auto"/>
        <w:rPr>
          <w:rFonts w:asciiTheme="majorBidi" w:hAnsiTheme="majorBidi" w:cstheme="majorBidi"/>
          <w:sz w:val="26"/>
          <w:szCs w:val="26"/>
          <w:rtl/>
        </w:rPr>
      </w:pPr>
    </w:p>
    <w:p w:rsidR="0078301B" w:rsidRPr="00FE00A2" w:rsidRDefault="00FE00A2" w:rsidP="00FE00A2">
      <w:pPr>
        <w:spacing w:line="360" w:lineRule="auto"/>
        <w:rPr>
          <w:rFonts w:asciiTheme="majorBidi" w:hAnsiTheme="majorBidi" w:cstheme="majorBidi"/>
          <w:sz w:val="26"/>
          <w:szCs w:val="26"/>
        </w:rPr>
      </w:pPr>
      <w:r w:rsidRPr="00FE00A2">
        <w:rPr>
          <w:rFonts w:asciiTheme="majorBidi" w:hAnsiTheme="majorBidi" w:cstheme="majorBidi"/>
          <w:sz w:val="26"/>
          <w:szCs w:val="26"/>
          <w:rtl/>
        </w:rPr>
        <w:lastRenderedPageBreak/>
        <w:t xml:space="preserve">6. </w:t>
      </w:r>
      <w:r w:rsidR="0078301B" w:rsidRPr="00FE00A2">
        <w:rPr>
          <w:rFonts w:asciiTheme="majorBidi" w:hAnsiTheme="majorBidi" w:cstheme="majorBidi"/>
          <w:b/>
          <w:bCs/>
          <w:sz w:val="26"/>
          <w:szCs w:val="26"/>
          <w:u w:val="single"/>
          <w:rtl/>
        </w:rPr>
        <w:t>הסכמי אוסלו עם הפלסטינים, 1993</w:t>
      </w:r>
      <w:r w:rsidR="0078301B" w:rsidRPr="00FE00A2">
        <w:rPr>
          <w:rFonts w:asciiTheme="majorBidi" w:hAnsiTheme="majorBidi" w:cstheme="majorBidi"/>
          <w:sz w:val="26"/>
          <w:szCs w:val="26"/>
          <w:rtl/>
        </w:rPr>
        <w:t>:</w:t>
      </w:r>
    </w:p>
    <w:p w:rsidR="00E74422" w:rsidRDefault="0078301B" w:rsidP="00EE31CF">
      <w:pPr>
        <w:spacing w:line="360" w:lineRule="auto"/>
        <w:rPr>
          <w:rFonts w:asciiTheme="majorBidi" w:hAnsiTheme="majorBidi" w:cstheme="majorBidi"/>
          <w:sz w:val="26"/>
          <w:szCs w:val="26"/>
          <w:rtl/>
        </w:rPr>
      </w:pPr>
      <w:r w:rsidRPr="00FE00A2">
        <w:rPr>
          <w:rFonts w:asciiTheme="majorBidi" w:hAnsiTheme="majorBidi" w:cstheme="majorBidi"/>
          <w:sz w:val="26"/>
          <w:szCs w:val="26"/>
          <w:rtl/>
        </w:rPr>
        <w:t xml:space="preserve">הפלסטינים דורשים מדינה בעזה וביו"ש שבירתה מזרח י-ם.                                                                                                                                                                                                               </w:t>
      </w:r>
    </w:p>
    <w:p w:rsidR="00E74422" w:rsidRPr="00E74422" w:rsidRDefault="00E74422" w:rsidP="00EE31CF">
      <w:pPr>
        <w:spacing w:line="360" w:lineRule="auto"/>
        <w:rPr>
          <w:rFonts w:asciiTheme="majorBidi" w:hAnsiTheme="majorBidi" w:cstheme="majorBidi"/>
          <w:sz w:val="16"/>
          <w:szCs w:val="16"/>
          <w:rtl/>
        </w:rPr>
      </w:pPr>
    </w:p>
    <w:p w:rsidR="0078301B" w:rsidRPr="00FE00A2" w:rsidRDefault="00A502BF" w:rsidP="00EE31CF">
      <w:pPr>
        <w:spacing w:line="360" w:lineRule="auto"/>
        <w:rPr>
          <w:rFonts w:asciiTheme="majorBidi" w:hAnsiTheme="majorBidi" w:cstheme="majorBidi"/>
          <w:sz w:val="26"/>
          <w:szCs w:val="26"/>
          <w:rtl/>
        </w:rPr>
      </w:pPr>
      <w:r w:rsidRPr="00FE00A2">
        <w:rPr>
          <w:rFonts w:asciiTheme="majorBidi" w:hAnsiTheme="majorBidi" w:cstheme="majorBidi"/>
          <w:noProof/>
          <w:sz w:val="26"/>
          <w:szCs w:val="26"/>
          <w:rtl/>
        </w:rPr>
        <mc:AlternateContent>
          <mc:Choice Requires="wps">
            <w:drawing>
              <wp:anchor distT="0" distB="0" distL="114300" distR="114300" simplePos="0" relativeHeight="251669504" behindDoc="0" locked="0" layoutInCell="1" allowOverlap="1">
                <wp:simplePos x="0" y="0"/>
                <wp:positionH relativeFrom="page">
                  <wp:align>left</wp:align>
                </wp:positionH>
                <wp:positionV relativeFrom="paragraph">
                  <wp:posOffset>186762</wp:posOffset>
                </wp:positionV>
                <wp:extent cx="1615476" cy="2656936"/>
                <wp:effectExtent l="0" t="0" r="22860" b="10160"/>
                <wp:wrapNone/>
                <wp:docPr id="4"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76" cy="2656936"/>
                        </a:xfrm>
                        <a:prstGeom prst="rect">
                          <a:avLst/>
                        </a:prstGeom>
                        <a:solidFill>
                          <a:srgbClr val="FFFFFF"/>
                        </a:solidFill>
                        <a:ln w="9525">
                          <a:solidFill>
                            <a:srgbClr val="000000"/>
                          </a:solidFill>
                          <a:miter lim="800000"/>
                          <a:headEnd/>
                          <a:tailEnd/>
                        </a:ln>
                      </wps:spPr>
                      <wps:txbx>
                        <w:txbxContent>
                          <w:p w:rsidR="0078301B" w:rsidRDefault="00A502BF" w:rsidP="0078301B">
                            <w:r>
                              <w:rPr>
                                <w:noProof/>
                              </w:rPr>
                              <w:drawing>
                                <wp:inline distT="0" distB="0" distL="0" distR="0">
                                  <wp:extent cx="1388566" cy="2519550"/>
                                  <wp:effectExtent l="0" t="0" r="254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1601" cy="252505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4" o:spid="_x0000_s1033" type="#_x0000_t202" style="position:absolute;left:0;text-align:left;margin-left:0;margin-top:14.7pt;width:127.2pt;height:209.2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">
                <v:textbox>
                  <w:txbxContent>
                    <w:p w:rsidR="0078301B" w:rsidRDefault="00A502BF" w:rsidP="0078301B">
                      <w:r>
                        <w:rPr>
                          <w:noProof/>
                        </w:rPr>
                        <w:drawing>
                          <wp:inline distT="0" distB="0" distL="0" distR="0">
                            <wp:extent cx="1388566" cy="2519550"/>
                            <wp:effectExtent l="0" t="0" r="254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1601" cy="2525057"/>
                                    </a:xfrm>
                                    <a:prstGeom prst="rect">
                                      <a:avLst/>
                                    </a:prstGeom>
                                    <a:noFill/>
                                    <a:ln>
                                      <a:noFill/>
                                    </a:ln>
                                  </pic:spPr>
                                </pic:pic>
                              </a:graphicData>
                            </a:graphic>
                          </wp:inline>
                        </w:drawing>
                      </w:r>
                    </w:p>
                  </w:txbxContent>
                </v:textbox>
                <w10:wrap anchorx="page"/>
              </v:shape>
            </w:pict>
          </mc:Fallback>
        </mc:AlternateContent>
      </w:r>
      <w:r w:rsidR="00E74422">
        <w:rPr>
          <w:rFonts w:asciiTheme="majorBidi" w:hAnsiTheme="majorBidi" w:cstheme="majorBidi"/>
          <w:noProof/>
          <w:sz w:val="26"/>
          <w:szCs w:val="26"/>
          <w:rtl/>
        </w:rPr>
        <mc:AlternateContent>
          <mc:Choice Requires="wps">
            <w:drawing>
              <wp:anchor distT="0" distB="0" distL="114300" distR="114300" simplePos="0" relativeHeight="251683840" behindDoc="0" locked="0" layoutInCell="1" allowOverlap="1">
                <wp:simplePos x="0" y="0"/>
                <wp:positionH relativeFrom="margin">
                  <wp:posOffset>2003676</wp:posOffset>
                </wp:positionH>
                <wp:positionV relativeFrom="paragraph">
                  <wp:posOffset>1112520</wp:posOffset>
                </wp:positionV>
                <wp:extent cx="2476722" cy="1669312"/>
                <wp:effectExtent l="0" t="0" r="0" b="7620"/>
                <wp:wrapNone/>
                <wp:docPr id="14" name="תיבת טקסט 14"/>
                <wp:cNvGraphicFramePr/>
                <a:graphic xmlns:a="http://schemas.openxmlformats.org/drawingml/2006/main">
                  <a:graphicData uri="http://schemas.microsoft.com/office/word/2010/wordprocessingShape">
                    <wps:wsp>
                      <wps:cNvSpPr txBox="1"/>
                      <wps:spPr>
                        <a:xfrm>
                          <a:off x="0" y="0"/>
                          <a:ext cx="2476722" cy="1669312"/>
                        </a:xfrm>
                        <a:prstGeom prst="rect">
                          <a:avLst/>
                        </a:prstGeom>
                        <a:solidFill>
                          <a:schemeClr val="lt1"/>
                        </a:solidFill>
                        <a:ln w="6350">
                          <a:noFill/>
                        </a:ln>
                      </wps:spPr>
                      <wps:txbx>
                        <w:txbxContent>
                          <w:p w:rsidR="00E74422" w:rsidRDefault="00E74422">
                            <w:r>
                              <w:rPr>
                                <w:noProof/>
                              </w:rPr>
                              <w:drawing>
                                <wp:inline distT="0" distB="0" distL="0" distR="0">
                                  <wp:extent cx="2169352" cy="1570664"/>
                                  <wp:effectExtent l="0" t="0" r="254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8733" cy="15774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4" o:spid="_x0000_s1034" type="#_x0000_t202" style="position:absolute;left:0;text-align:left;margin-left:157.75pt;margin-top:87.6pt;width:195pt;height:131.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" fillcolor="white [3201]" stroked="f" strokeweight=".5pt">
                <v:textbox>
                  <w:txbxContent>
                    <w:p w:rsidR="00E74422" w:rsidRDefault="00E74422">
                      <w:r>
                        <w:rPr>
                          <w:noProof/>
                        </w:rPr>
                        <w:drawing>
                          <wp:inline distT="0" distB="0" distL="0" distR="0">
                            <wp:extent cx="2169352" cy="1570664"/>
                            <wp:effectExtent l="0" t="0" r="254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8733" cy="1577456"/>
                                    </a:xfrm>
                                    <a:prstGeom prst="rect">
                                      <a:avLst/>
                                    </a:prstGeom>
                                    <a:noFill/>
                                    <a:ln>
                                      <a:noFill/>
                                    </a:ln>
                                  </pic:spPr>
                                </pic:pic>
                              </a:graphicData>
                            </a:graphic>
                          </wp:inline>
                        </w:drawing>
                      </w:r>
                    </w:p>
                  </w:txbxContent>
                </v:textbox>
                <w10:wrap anchorx="margin"/>
              </v:shape>
            </w:pict>
          </mc:Fallback>
        </mc:AlternateContent>
      </w:r>
      <w:r w:rsidR="0078301B" w:rsidRPr="00FE00A2">
        <w:rPr>
          <w:rFonts w:asciiTheme="majorBidi" w:hAnsiTheme="majorBidi" w:cstheme="majorBidi"/>
          <w:sz w:val="26"/>
          <w:szCs w:val="26"/>
          <w:rtl/>
        </w:rPr>
        <w:t>ב-93 נחתם הסכם אוסלו שחילק את השטח ל-3 ע"פ ה</w:t>
      </w:r>
      <w:r w:rsidR="0078301B" w:rsidRPr="00274EC6">
        <w:rPr>
          <w:rFonts w:asciiTheme="majorBidi" w:hAnsiTheme="majorBidi" w:cstheme="majorBidi"/>
          <w:color w:val="FF0000"/>
          <w:sz w:val="26"/>
          <w:szCs w:val="26"/>
          <w:u w:val="single"/>
          <w:rtl/>
        </w:rPr>
        <w:t>דמוגרפיה</w:t>
      </w:r>
      <w:r w:rsidR="0078301B" w:rsidRPr="00FE00A2">
        <w:rPr>
          <w:rFonts w:asciiTheme="majorBidi" w:hAnsiTheme="majorBidi" w:cstheme="majorBidi"/>
          <w:sz w:val="26"/>
          <w:szCs w:val="26"/>
          <w:rtl/>
        </w:rPr>
        <w:t xml:space="preserve">:                                                                                                                                                                             שטח </w:t>
      </w:r>
      <w:r w:rsidR="0078301B" w:rsidRPr="00FE00A2">
        <w:rPr>
          <w:rFonts w:asciiTheme="majorBidi" w:hAnsiTheme="majorBidi" w:cstheme="majorBidi"/>
          <w:b/>
          <w:bCs/>
          <w:sz w:val="26"/>
          <w:szCs w:val="26"/>
          <w:highlight w:val="yellow"/>
        </w:rPr>
        <w:t>A</w:t>
      </w:r>
      <w:r w:rsidR="0078301B" w:rsidRPr="00FE00A2">
        <w:rPr>
          <w:rFonts w:asciiTheme="majorBidi" w:hAnsiTheme="majorBidi" w:cstheme="majorBidi"/>
          <w:sz w:val="26"/>
          <w:szCs w:val="26"/>
          <w:rtl/>
        </w:rPr>
        <w:t xml:space="preserve"> – בעזה ובערי הגדה הפלסטיניות יש </w:t>
      </w:r>
      <w:r w:rsidR="0078301B" w:rsidRPr="00FE00A2">
        <w:rPr>
          <w:rFonts w:asciiTheme="majorBidi" w:hAnsiTheme="majorBidi" w:cstheme="majorBidi"/>
          <w:b/>
          <w:bCs/>
          <w:sz w:val="26"/>
          <w:szCs w:val="26"/>
          <w:rtl/>
        </w:rPr>
        <w:t>לפלסטינים שליטה</w:t>
      </w:r>
      <w:r w:rsidR="0078301B" w:rsidRPr="00FE00A2">
        <w:rPr>
          <w:rFonts w:asciiTheme="majorBidi" w:hAnsiTheme="majorBidi" w:cstheme="majorBidi"/>
          <w:sz w:val="26"/>
          <w:szCs w:val="26"/>
          <w:rtl/>
        </w:rPr>
        <w:t xml:space="preserve">.                                                                                                                                                                                       שטח  </w:t>
      </w:r>
      <w:r w:rsidR="0078301B" w:rsidRPr="00FE00A2">
        <w:rPr>
          <w:rFonts w:asciiTheme="majorBidi" w:hAnsiTheme="majorBidi" w:cstheme="majorBidi"/>
          <w:b/>
          <w:bCs/>
          <w:sz w:val="26"/>
          <w:szCs w:val="26"/>
          <w:highlight w:val="yellow"/>
        </w:rPr>
        <w:t>B</w:t>
      </w:r>
      <w:r w:rsidR="0078301B" w:rsidRPr="00FE00A2">
        <w:rPr>
          <w:rFonts w:asciiTheme="majorBidi" w:hAnsiTheme="majorBidi" w:cstheme="majorBidi"/>
          <w:sz w:val="26"/>
          <w:szCs w:val="26"/>
          <w:rtl/>
        </w:rPr>
        <w:t xml:space="preserve"> - </w:t>
      </w:r>
      <w:r w:rsidR="0078301B" w:rsidRPr="00FE00A2">
        <w:rPr>
          <w:rFonts w:asciiTheme="majorBidi" w:hAnsiTheme="majorBidi" w:cstheme="majorBidi"/>
          <w:b/>
          <w:bCs/>
          <w:sz w:val="26"/>
          <w:szCs w:val="26"/>
          <w:rtl/>
        </w:rPr>
        <w:t>שליטה אזרחית פלסטינית ושליטה ישראלית ביטחונית</w:t>
      </w:r>
      <w:r w:rsidR="0078301B" w:rsidRPr="00FE00A2">
        <w:rPr>
          <w:rFonts w:asciiTheme="majorBidi" w:hAnsiTheme="majorBidi" w:cstheme="majorBidi"/>
          <w:sz w:val="26"/>
          <w:szCs w:val="26"/>
          <w:rtl/>
        </w:rPr>
        <w:t xml:space="preserve">.                                                                                                                                                                                      שטח  </w:t>
      </w:r>
      <w:r w:rsidR="0078301B" w:rsidRPr="00FE00A2">
        <w:rPr>
          <w:rFonts w:asciiTheme="majorBidi" w:hAnsiTheme="majorBidi" w:cstheme="majorBidi"/>
          <w:b/>
          <w:bCs/>
          <w:sz w:val="26"/>
          <w:szCs w:val="26"/>
          <w:highlight w:val="yellow"/>
        </w:rPr>
        <w:t>C</w:t>
      </w:r>
      <w:r w:rsidR="0078301B" w:rsidRPr="00FE00A2">
        <w:rPr>
          <w:rFonts w:asciiTheme="majorBidi" w:hAnsiTheme="majorBidi" w:cstheme="majorBidi"/>
          <w:sz w:val="26"/>
          <w:szCs w:val="26"/>
          <w:rtl/>
        </w:rPr>
        <w:t xml:space="preserve"> – </w:t>
      </w:r>
      <w:r w:rsidR="0078301B" w:rsidRPr="00FE00A2">
        <w:rPr>
          <w:rFonts w:asciiTheme="majorBidi" w:hAnsiTheme="majorBidi" w:cstheme="majorBidi"/>
          <w:b/>
          <w:bCs/>
          <w:sz w:val="26"/>
          <w:szCs w:val="26"/>
          <w:rtl/>
        </w:rPr>
        <w:t>שליטה ישראלית</w:t>
      </w:r>
      <w:r w:rsidR="0078301B" w:rsidRPr="00FE00A2">
        <w:rPr>
          <w:rFonts w:asciiTheme="majorBidi" w:hAnsiTheme="majorBidi" w:cstheme="majorBidi"/>
          <w:sz w:val="26"/>
          <w:szCs w:val="26"/>
          <w:rtl/>
        </w:rPr>
        <w:t xml:space="preserve"> באזורי ההתנחלויות </w:t>
      </w:r>
      <w:r w:rsidR="00274EC6">
        <w:rPr>
          <w:rFonts w:asciiTheme="majorBidi" w:hAnsiTheme="majorBidi" w:cstheme="majorBidi" w:hint="cs"/>
          <w:sz w:val="26"/>
          <w:szCs w:val="26"/>
          <w:rtl/>
        </w:rPr>
        <w:t xml:space="preserve">היהודיות </w:t>
      </w:r>
      <w:r w:rsidR="0078301B" w:rsidRPr="00FE00A2">
        <w:rPr>
          <w:rFonts w:asciiTheme="majorBidi" w:hAnsiTheme="majorBidi" w:cstheme="majorBidi"/>
          <w:sz w:val="26"/>
          <w:szCs w:val="26"/>
          <w:rtl/>
        </w:rPr>
        <w:t xml:space="preserve">כגון אריאל. </w:t>
      </w:r>
    </w:p>
    <w:p w:rsidR="00274EC6" w:rsidRDefault="00274EC6" w:rsidP="00EE31CF">
      <w:pPr>
        <w:spacing w:line="360" w:lineRule="auto"/>
        <w:rPr>
          <w:rFonts w:asciiTheme="majorBidi" w:hAnsiTheme="majorBidi" w:cstheme="majorBidi"/>
          <w:sz w:val="20"/>
          <w:szCs w:val="20"/>
          <w:rtl/>
        </w:rPr>
      </w:pPr>
    </w:p>
    <w:p w:rsidR="00E74422" w:rsidRDefault="00E74422" w:rsidP="00EE31CF">
      <w:pPr>
        <w:spacing w:line="360" w:lineRule="auto"/>
        <w:rPr>
          <w:rFonts w:asciiTheme="majorBidi" w:hAnsiTheme="majorBidi" w:cstheme="majorBidi"/>
          <w:sz w:val="20"/>
          <w:szCs w:val="20"/>
          <w:rtl/>
        </w:rPr>
      </w:pPr>
    </w:p>
    <w:p w:rsidR="00E74422" w:rsidRDefault="00E74422" w:rsidP="00EE31CF">
      <w:pPr>
        <w:spacing w:line="360" w:lineRule="auto"/>
        <w:rPr>
          <w:rFonts w:asciiTheme="majorBidi" w:hAnsiTheme="majorBidi" w:cstheme="majorBidi"/>
          <w:sz w:val="20"/>
          <w:szCs w:val="20"/>
          <w:rtl/>
        </w:rPr>
      </w:pPr>
    </w:p>
    <w:p w:rsidR="00E74422" w:rsidRDefault="00E74422" w:rsidP="00EE31CF">
      <w:pPr>
        <w:spacing w:line="360" w:lineRule="auto"/>
        <w:rPr>
          <w:rFonts w:asciiTheme="majorBidi" w:hAnsiTheme="majorBidi" w:cstheme="majorBidi"/>
          <w:sz w:val="20"/>
          <w:szCs w:val="20"/>
          <w:rtl/>
        </w:rPr>
      </w:pPr>
    </w:p>
    <w:p w:rsidR="00E74422" w:rsidRDefault="00E74422" w:rsidP="00EE31CF">
      <w:pPr>
        <w:spacing w:line="360" w:lineRule="auto"/>
        <w:rPr>
          <w:rFonts w:asciiTheme="majorBidi" w:hAnsiTheme="majorBidi" w:cstheme="majorBidi"/>
          <w:sz w:val="20"/>
          <w:szCs w:val="20"/>
          <w:rtl/>
        </w:rPr>
      </w:pPr>
    </w:p>
    <w:p w:rsidR="00E74422" w:rsidRDefault="00E74422" w:rsidP="00EE31CF">
      <w:pPr>
        <w:spacing w:line="360" w:lineRule="auto"/>
        <w:rPr>
          <w:rFonts w:asciiTheme="majorBidi" w:hAnsiTheme="majorBidi" w:cstheme="majorBidi"/>
          <w:sz w:val="20"/>
          <w:szCs w:val="20"/>
          <w:rtl/>
        </w:rPr>
      </w:pPr>
    </w:p>
    <w:p w:rsidR="00E74422" w:rsidRDefault="00E74422" w:rsidP="00EE31CF">
      <w:pPr>
        <w:spacing w:line="360" w:lineRule="auto"/>
        <w:rPr>
          <w:rFonts w:asciiTheme="majorBidi" w:hAnsiTheme="majorBidi" w:cstheme="majorBidi"/>
          <w:sz w:val="20"/>
          <w:szCs w:val="20"/>
          <w:rtl/>
        </w:rPr>
      </w:pPr>
    </w:p>
    <w:p w:rsidR="00E74422" w:rsidRPr="00E74422" w:rsidRDefault="00E74422" w:rsidP="00EE31CF">
      <w:pPr>
        <w:spacing w:line="360" w:lineRule="auto"/>
        <w:rPr>
          <w:rFonts w:asciiTheme="majorBidi" w:hAnsiTheme="majorBidi" w:cstheme="majorBidi"/>
          <w:sz w:val="20"/>
          <w:szCs w:val="20"/>
          <w:rtl/>
        </w:rPr>
      </w:pPr>
    </w:p>
    <w:p w:rsidR="00EE31CF" w:rsidRDefault="00EE31CF" w:rsidP="00E74422">
      <w:pPr>
        <w:spacing w:line="360" w:lineRule="auto"/>
        <w:rPr>
          <w:rFonts w:asciiTheme="majorBidi" w:hAnsiTheme="majorBidi" w:cstheme="majorBidi"/>
          <w:sz w:val="26"/>
          <w:szCs w:val="26"/>
          <w:rtl/>
        </w:rPr>
      </w:pPr>
      <w:r>
        <w:rPr>
          <w:rFonts w:asciiTheme="majorBidi" w:hAnsiTheme="majorBidi" w:cstheme="majorBidi" w:hint="cs"/>
          <w:sz w:val="26"/>
          <w:szCs w:val="26"/>
          <w:rtl/>
        </w:rPr>
        <w:t>הסכ</w:t>
      </w:r>
      <w:r w:rsidR="00E74422">
        <w:rPr>
          <w:rFonts w:asciiTheme="majorBidi" w:hAnsiTheme="majorBidi" w:cstheme="majorBidi" w:hint="cs"/>
          <w:sz w:val="26"/>
          <w:szCs w:val="26"/>
          <w:rtl/>
        </w:rPr>
        <w:t>מי אוסלו</w:t>
      </w:r>
      <w:r>
        <w:rPr>
          <w:rFonts w:asciiTheme="majorBidi" w:hAnsiTheme="majorBidi" w:cstheme="majorBidi" w:hint="cs"/>
          <w:sz w:val="26"/>
          <w:szCs w:val="26"/>
          <w:rtl/>
        </w:rPr>
        <w:t xml:space="preserve"> </w:t>
      </w:r>
      <w:r w:rsidRPr="00EE31CF">
        <w:rPr>
          <w:rFonts w:asciiTheme="majorBidi" w:hAnsiTheme="majorBidi" w:cstheme="majorBidi" w:hint="cs"/>
          <w:sz w:val="26"/>
          <w:szCs w:val="26"/>
          <w:u w:val="single"/>
          <w:rtl/>
        </w:rPr>
        <w:t>שיפר</w:t>
      </w:r>
      <w:r w:rsidR="00E74422">
        <w:rPr>
          <w:rFonts w:asciiTheme="majorBidi" w:hAnsiTheme="majorBidi" w:cstheme="majorBidi" w:hint="cs"/>
          <w:sz w:val="26"/>
          <w:szCs w:val="26"/>
          <w:u w:val="single"/>
          <w:rtl/>
        </w:rPr>
        <w:t>ו</w:t>
      </w:r>
      <w:r w:rsidRPr="00EE31CF">
        <w:rPr>
          <w:rFonts w:asciiTheme="majorBidi" w:hAnsiTheme="majorBidi" w:cstheme="majorBidi" w:hint="cs"/>
          <w:sz w:val="26"/>
          <w:szCs w:val="26"/>
          <w:u w:val="single"/>
          <w:rtl/>
        </w:rPr>
        <w:t xml:space="preserve"> את תדמית ישראל</w:t>
      </w:r>
      <w:r>
        <w:rPr>
          <w:rFonts w:asciiTheme="majorBidi" w:hAnsiTheme="majorBidi" w:cstheme="majorBidi" w:hint="cs"/>
          <w:sz w:val="26"/>
          <w:szCs w:val="26"/>
          <w:rtl/>
        </w:rPr>
        <w:t xml:space="preserve"> בעולם</w:t>
      </w:r>
      <w:r w:rsidR="00E74422">
        <w:rPr>
          <w:rFonts w:asciiTheme="majorBidi" w:hAnsiTheme="majorBidi" w:cstheme="majorBidi" w:hint="cs"/>
          <w:sz w:val="26"/>
          <w:szCs w:val="26"/>
          <w:rtl/>
        </w:rPr>
        <w:t xml:space="preserve">. לכן </w:t>
      </w:r>
      <w:r>
        <w:rPr>
          <w:rFonts w:asciiTheme="majorBidi" w:hAnsiTheme="majorBidi" w:cstheme="majorBidi" w:hint="cs"/>
          <w:sz w:val="26"/>
          <w:szCs w:val="26"/>
          <w:rtl/>
        </w:rPr>
        <w:t xml:space="preserve">החרם על </w:t>
      </w:r>
      <w:r w:rsidR="00E74422">
        <w:rPr>
          <w:rFonts w:asciiTheme="majorBidi" w:hAnsiTheme="majorBidi" w:cstheme="majorBidi" w:hint="cs"/>
          <w:sz w:val="26"/>
          <w:szCs w:val="26"/>
          <w:rtl/>
        </w:rPr>
        <w:t xml:space="preserve">כלכלת </w:t>
      </w:r>
      <w:r>
        <w:rPr>
          <w:rFonts w:asciiTheme="majorBidi" w:hAnsiTheme="majorBidi" w:cstheme="majorBidi" w:hint="cs"/>
          <w:sz w:val="26"/>
          <w:szCs w:val="26"/>
          <w:rtl/>
        </w:rPr>
        <w:t>ישראל נעלם</w:t>
      </w:r>
      <w:r w:rsidR="00E74422">
        <w:rPr>
          <w:rFonts w:asciiTheme="majorBidi" w:hAnsiTheme="majorBidi" w:cstheme="majorBidi" w:hint="cs"/>
          <w:sz w:val="26"/>
          <w:szCs w:val="26"/>
          <w:rtl/>
        </w:rPr>
        <w:t xml:space="preserve">.                           כך </w:t>
      </w:r>
      <w:r>
        <w:rPr>
          <w:rFonts w:asciiTheme="majorBidi" w:hAnsiTheme="majorBidi" w:cstheme="majorBidi" w:hint="cs"/>
          <w:sz w:val="26"/>
          <w:szCs w:val="26"/>
          <w:rtl/>
        </w:rPr>
        <w:t>ישראל יכל</w:t>
      </w:r>
      <w:r w:rsidR="00274EC6">
        <w:rPr>
          <w:rFonts w:asciiTheme="majorBidi" w:hAnsiTheme="majorBidi" w:cstheme="majorBidi" w:hint="cs"/>
          <w:sz w:val="26"/>
          <w:szCs w:val="26"/>
          <w:rtl/>
        </w:rPr>
        <w:t>ה</w:t>
      </w:r>
      <w:r>
        <w:rPr>
          <w:rFonts w:asciiTheme="majorBidi" w:hAnsiTheme="majorBidi" w:cstheme="majorBidi" w:hint="cs"/>
          <w:sz w:val="26"/>
          <w:szCs w:val="26"/>
          <w:rtl/>
        </w:rPr>
        <w:t xml:space="preserve"> הצטרף לכלכלה הגלובלית</w:t>
      </w:r>
      <w:r w:rsidR="00E74422">
        <w:rPr>
          <w:rFonts w:asciiTheme="majorBidi" w:hAnsiTheme="majorBidi" w:cstheme="majorBidi" w:hint="cs"/>
          <w:sz w:val="26"/>
          <w:szCs w:val="26"/>
          <w:rtl/>
        </w:rPr>
        <w:t xml:space="preserve"> העולמית</w:t>
      </w:r>
      <w:r>
        <w:rPr>
          <w:rFonts w:asciiTheme="majorBidi" w:hAnsiTheme="majorBidi" w:cstheme="majorBidi" w:hint="cs"/>
          <w:sz w:val="26"/>
          <w:szCs w:val="26"/>
          <w:rtl/>
        </w:rPr>
        <w:t xml:space="preserve">. </w:t>
      </w:r>
    </w:p>
    <w:p w:rsidR="00E74422" w:rsidRPr="00E74422" w:rsidRDefault="00E74422" w:rsidP="00EE31CF">
      <w:pPr>
        <w:spacing w:line="360" w:lineRule="auto"/>
        <w:rPr>
          <w:rFonts w:asciiTheme="majorBidi" w:hAnsiTheme="majorBidi" w:cstheme="majorBidi"/>
          <w:sz w:val="8"/>
          <w:szCs w:val="8"/>
          <w:rtl/>
        </w:rPr>
      </w:pPr>
    </w:p>
    <w:p w:rsidR="0078301B" w:rsidRDefault="00EE31CF" w:rsidP="00E74422">
      <w:pPr>
        <w:spacing w:line="360" w:lineRule="auto"/>
        <w:rPr>
          <w:rFonts w:asciiTheme="majorBidi" w:hAnsiTheme="majorBidi" w:cstheme="majorBidi"/>
          <w:sz w:val="26"/>
          <w:szCs w:val="26"/>
          <w:rtl/>
        </w:rPr>
      </w:pPr>
      <w:r>
        <w:rPr>
          <w:rFonts w:asciiTheme="majorBidi" w:hAnsiTheme="majorBidi" w:cstheme="majorBidi" w:hint="cs"/>
          <w:sz w:val="26"/>
          <w:szCs w:val="26"/>
          <w:rtl/>
        </w:rPr>
        <w:t xml:space="preserve">בנוסף, תחילת הפיוס בין ישראל לפלסטינים, היה הפתח של ירדן להצטרף </w:t>
      </w:r>
      <w:r w:rsidR="00E74422">
        <w:rPr>
          <w:rFonts w:asciiTheme="majorBidi" w:hAnsiTheme="majorBidi" w:cstheme="majorBidi" w:hint="cs"/>
          <w:sz w:val="26"/>
          <w:szCs w:val="26"/>
          <w:rtl/>
        </w:rPr>
        <w:t xml:space="preserve">גם </w:t>
      </w:r>
      <w:r>
        <w:rPr>
          <w:rFonts w:asciiTheme="majorBidi" w:hAnsiTheme="majorBidi" w:cstheme="majorBidi" w:hint="cs"/>
          <w:sz w:val="26"/>
          <w:szCs w:val="26"/>
          <w:rtl/>
        </w:rPr>
        <w:t>לתהליך השלום</w:t>
      </w:r>
      <w:r w:rsidR="00E74422">
        <w:rPr>
          <w:rFonts w:asciiTheme="majorBidi" w:hAnsiTheme="majorBidi" w:cstheme="majorBidi" w:hint="cs"/>
          <w:sz w:val="26"/>
          <w:szCs w:val="26"/>
          <w:rtl/>
        </w:rPr>
        <w:t xml:space="preserve"> (ירדן לא הסכימה לעשות שלום עם ישראל כל עוד שישראל לא משפרת את יחסה כלפי הפלסטינים)</w:t>
      </w:r>
      <w:r>
        <w:rPr>
          <w:rFonts w:asciiTheme="majorBidi" w:hAnsiTheme="majorBidi" w:cstheme="majorBidi" w:hint="cs"/>
          <w:sz w:val="26"/>
          <w:szCs w:val="26"/>
          <w:rtl/>
        </w:rPr>
        <w:t xml:space="preserve">. </w:t>
      </w:r>
      <w:r w:rsidR="00E74422">
        <w:rPr>
          <w:rFonts w:asciiTheme="majorBidi" w:hAnsiTheme="majorBidi" w:cstheme="majorBidi" w:hint="cs"/>
          <w:sz w:val="26"/>
          <w:szCs w:val="26"/>
          <w:rtl/>
        </w:rPr>
        <w:t>ו</w:t>
      </w:r>
      <w:r>
        <w:rPr>
          <w:rFonts w:asciiTheme="majorBidi" w:hAnsiTheme="majorBidi" w:cstheme="majorBidi" w:hint="cs"/>
          <w:sz w:val="26"/>
          <w:szCs w:val="26"/>
          <w:rtl/>
        </w:rPr>
        <w:t xml:space="preserve">כך, </w:t>
      </w:r>
      <w:r w:rsidRPr="00274EC6">
        <w:rPr>
          <w:rFonts w:asciiTheme="majorBidi" w:hAnsiTheme="majorBidi" w:cstheme="majorBidi" w:hint="cs"/>
          <w:sz w:val="26"/>
          <w:szCs w:val="26"/>
          <w:u w:val="single"/>
          <w:rtl/>
        </w:rPr>
        <w:t xml:space="preserve">שנה לאחר </w:t>
      </w:r>
      <w:r w:rsidR="00E74422">
        <w:rPr>
          <w:rFonts w:asciiTheme="majorBidi" w:hAnsiTheme="majorBidi" w:cstheme="majorBidi" w:hint="cs"/>
          <w:sz w:val="26"/>
          <w:szCs w:val="26"/>
          <w:u w:val="single"/>
          <w:rtl/>
        </w:rPr>
        <w:t>הסכמי אוסלו</w:t>
      </w:r>
      <w:r w:rsidRPr="00274EC6">
        <w:rPr>
          <w:rFonts w:asciiTheme="majorBidi" w:hAnsiTheme="majorBidi" w:cstheme="majorBidi" w:hint="cs"/>
          <w:sz w:val="26"/>
          <w:szCs w:val="26"/>
          <w:u w:val="single"/>
          <w:rtl/>
        </w:rPr>
        <w:t>, ישראל חתמה על שלום גם עם ירדן</w:t>
      </w:r>
      <w:r w:rsidR="00E74422">
        <w:rPr>
          <w:rFonts w:asciiTheme="majorBidi" w:hAnsiTheme="majorBidi" w:cstheme="majorBidi" w:hint="cs"/>
          <w:sz w:val="26"/>
          <w:szCs w:val="26"/>
          <w:rtl/>
        </w:rPr>
        <w:t xml:space="preserve"> (1994).</w:t>
      </w:r>
    </w:p>
    <w:p w:rsidR="00EE31CF" w:rsidRPr="00E74422" w:rsidRDefault="00EE31CF" w:rsidP="00EE31CF">
      <w:pPr>
        <w:spacing w:line="360" w:lineRule="auto"/>
        <w:rPr>
          <w:rFonts w:asciiTheme="majorBidi" w:hAnsiTheme="majorBidi" w:cstheme="majorBidi"/>
          <w:sz w:val="18"/>
          <w:szCs w:val="18"/>
          <w:rtl/>
        </w:rPr>
      </w:pPr>
    </w:p>
    <w:p w:rsidR="0078301B" w:rsidRPr="00FE00A2" w:rsidRDefault="00E74422" w:rsidP="00E74422">
      <w:pPr>
        <w:spacing w:line="360" w:lineRule="auto"/>
        <w:rPr>
          <w:rFonts w:asciiTheme="majorBidi" w:hAnsiTheme="majorBidi" w:cstheme="majorBidi"/>
          <w:sz w:val="26"/>
          <w:szCs w:val="26"/>
          <w:rtl/>
        </w:rPr>
      </w:pPr>
      <w:r>
        <w:rPr>
          <w:rFonts w:asciiTheme="majorBidi" w:hAnsiTheme="majorBidi" w:cstheme="majorBidi" w:hint="cs"/>
          <w:sz w:val="26"/>
          <w:szCs w:val="26"/>
          <w:rtl/>
        </w:rPr>
        <w:t xml:space="preserve">אולם </w:t>
      </w:r>
      <w:r w:rsidR="00EE31CF">
        <w:rPr>
          <w:rFonts w:asciiTheme="majorBidi" w:hAnsiTheme="majorBidi" w:cstheme="majorBidi" w:hint="cs"/>
          <w:sz w:val="26"/>
          <w:szCs w:val="26"/>
          <w:rtl/>
        </w:rPr>
        <w:t xml:space="preserve">במשך השנים, </w:t>
      </w:r>
      <w:r w:rsidR="0078301B" w:rsidRPr="00274EC6">
        <w:rPr>
          <w:rFonts w:asciiTheme="majorBidi" w:hAnsiTheme="majorBidi" w:cstheme="majorBidi"/>
          <w:sz w:val="26"/>
          <w:szCs w:val="26"/>
          <w:u w:val="single"/>
          <w:rtl/>
        </w:rPr>
        <w:t xml:space="preserve">לא הושג הסכם שלום סופי </w:t>
      </w:r>
      <w:r w:rsidR="00EE31CF" w:rsidRPr="00274EC6">
        <w:rPr>
          <w:rFonts w:asciiTheme="majorBidi" w:hAnsiTheme="majorBidi" w:cstheme="majorBidi" w:hint="cs"/>
          <w:sz w:val="26"/>
          <w:szCs w:val="26"/>
          <w:u w:val="single"/>
          <w:rtl/>
        </w:rPr>
        <w:t>בין ישראל לפלסטינים</w:t>
      </w:r>
      <w:r w:rsidR="00EE31CF">
        <w:rPr>
          <w:rFonts w:asciiTheme="majorBidi" w:hAnsiTheme="majorBidi" w:cstheme="majorBidi" w:hint="cs"/>
          <w:sz w:val="26"/>
          <w:szCs w:val="26"/>
          <w:rtl/>
        </w:rPr>
        <w:t xml:space="preserve">.                                          </w:t>
      </w:r>
      <w:r w:rsidR="00EE31CF">
        <w:rPr>
          <w:rFonts w:asciiTheme="majorBidi" w:hAnsiTheme="majorBidi" w:cstheme="majorBidi"/>
          <w:sz w:val="26"/>
          <w:szCs w:val="26"/>
          <w:rtl/>
        </w:rPr>
        <w:t xml:space="preserve">ישראל לא מסכימה לוותר על </w:t>
      </w:r>
      <w:r w:rsidR="0078301B" w:rsidRPr="00FE00A2">
        <w:rPr>
          <w:rFonts w:asciiTheme="majorBidi" w:hAnsiTheme="majorBidi" w:cstheme="majorBidi"/>
          <w:sz w:val="26"/>
          <w:szCs w:val="26"/>
          <w:u w:val="single"/>
          <w:rtl/>
        </w:rPr>
        <w:t>מזרח י-ם</w:t>
      </w:r>
      <w:r w:rsidR="0078301B" w:rsidRPr="00FE00A2">
        <w:rPr>
          <w:rFonts w:asciiTheme="majorBidi" w:hAnsiTheme="majorBidi" w:cstheme="majorBidi"/>
          <w:sz w:val="26"/>
          <w:szCs w:val="26"/>
          <w:rtl/>
        </w:rPr>
        <w:t xml:space="preserve"> ו</w:t>
      </w:r>
      <w:r w:rsidR="00274EC6">
        <w:rPr>
          <w:rFonts w:asciiTheme="majorBidi" w:hAnsiTheme="majorBidi" w:cstheme="majorBidi" w:hint="cs"/>
          <w:sz w:val="26"/>
          <w:szCs w:val="26"/>
          <w:rtl/>
        </w:rPr>
        <w:t xml:space="preserve">גם </w:t>
      </w:r>
      <w:r w:rsidR="0078301B" w:rsidRPr="00FE00A2">
        <w:rPr>
          <w:rFonts w:asciiTheme="majorBidi" w:hAnsiTheme="majorBidi" w:cstheme="majorBidi"/>
          <w:sz w:val="26"/>
          <w:szCs w:val="26"/>
          <w:rtl/>
        </w:rPr>
        <w:t>לא מסכימה ל</w:t>
      </w:r>
      <w:r w:rsidR="0078301B" w:rsidRPr="00FE00A2">
        <w:rPr>
          <w:rFonts w:asciiTheme="majorBidi" w:hAnsiTheme="majorBidi" w:cstheme="majorBidi"/>
          <w:sz w:val="26"/>
          <w:szCs w:val="26"/>
          <w:u w:val="single"/>
          <w:rtl/>
        </w:rPr>
        <w:t>זכות השיבה</w:t>
      </w:r>
      <w:r w:rsidR="0078301B" w:rsidRPr="00FE00A2">
        <w:rPr>
          <w:rFonts w:asciiTheme="majorBidi" w:hAnsiTheme="majorBidi" w:cstheme="majorBidi"/>
          <w:sz w:val="26"/>
          <w:szCs w:val="26"/>
          <w:rtl/>
        </w:rPr>
        <w:t xml:space="preserve"> </w:t>
      </w:r>
      <w:r w:rsidR="00EE31CF">
        <w:rPr>
          <w:rFonts w:asciiTheme="majorBidi" w:hAnsiTheme="majorBidi" w:cstheme="majorBidi" w:hint="cs"/>
          <w:sz w:val="26"/>
          <w:szCs w:val="26"/>
          <w:rtl/>
        </w:rPr>
        <w:t xml:space="preserve"> </w:t>
      </w:r>
      <w:r w:rsidR="00274EC6">
        <w:rPr>
          <w:rFonts w:asciiTheme="majorBidi" w:hAnsiTheme="majorBidi" w:cstheme="majorBidi"/>
          <w:sz w:val="26"/>
          <w:szCs w:val="26"/>
          <w:rtl/>
        </w:rPr>
        <w:t xml:space="preserve">(הפלסטינים רוצים שישראל  </w:t>
      </w:r>
      <w:r w:rsidR="0078301B" w:rsidRPr="00FE00A2">
        <w:rPr>
          <w:rFonts w:asciiTheme="majorBidi" w:hAnsiTheme="majorBidi" w:cstheme="majorBidi"/>
          <w:sz w:val="26"/>
          <w:szCs w:val="26"/>
          <w:rtl/>
        </w:rPr>
        <w:t xml:space="preserve">תאפשר את שיבתם של </w:t>
      </w:r>
      <w:r w:rsidR="00FE00A2">
        <w:rPr>
          <w:rFonts w:asciiTheme="majorBidi" w:hAnsiTheme="majorBidi" w:cstheme="majorBidi" w:hint="cs"/>
          <w:sz w:val="26"/>
          <w:szCs w:val="26"/>
          <w:rtl/>
        </w:rPr>
        <w:t>פליטי 48 ו</w:t>
      </w:r>
      <w:r w:rsidR="0078301B" w:rsidRPr="00FE00A2">
        <w:rPr>
          <w:rFonts w:asciiTheme="majorBidi" w:hAnsiTheme="majorBidi" w:cstheme="majorBidi"/>
          <w:sz w:val="26"/>
          <w:szCs w:val="26"/>
          <w:rtl/>
        </w:rPr>
        <w:t>משפחות</w:t>
      </w:r>
      <w:r w:rsidR="00FE00A2">
        <w:rPr>
          <w:rFonts w:asciiTheme="majorBidi" w:hAnsiTheme="majorBidi" w:cstheme="majorBidi" w:hint="cs"/>
          <w:sz w:val="26"/>
          <w:szCs w:val="26"/>
          <w:rtl/>
        </w:rPr>
        <w:t>יהם</w:t>
      </w:r>
      <w:r w:rsidR="0078301B" w:rsidRPr="00FE00A2">
        <w:rPr>
          <w:rFonts w:asciiTheme="majorBidi" w:hAnsiTheme="majorBidi" w:cstheme="majorBidi"/>
          <w:sz w:val="26"/>
          <w:szCs w:val="26"/>
          <w:rtl/>
        </w:rPr>
        <w:t xml:space="preserve"> </w:t>
      </w:r>
      <w:r w:rsidR="00FE00A2">
        <w:rPr>
          <w:rFonts w:asciiTheme="majorBidi" w:hAnsiTheme="majorBidi" w:cstheme="majorBidi" w:hint="cs"/>
          <w:sz w:val="26"/>
          <w:szCs w:val="26"/>
          <w:rtl/>
        </w:rPr>
        <w:t>ה</w:t>
      </w:r>
      <w:r w:rsidR="0078301B" w:rsidRPr="00FE00A2">
        <w:rPr>
          <w:rFonts w:asciiTheme="majorBidi" w:hAnsiTheme="majorBidi" w:cstheme="majorBidi"/>
          <w:sz w:val="26"/>
          <w:szCs w:val="26"/>
          <w:rtl/>
        </w:rPr>
        <w:t>פלסטיניות ש</w:t>
      </w:r>
      <w:r>
        <w:rPr>
          <w:rFonts w:asciiTheme="majorBidi" w:hAnsiTheme="majorBidi" w:cstheme="majorBidi" w:hint="cs"/>
          <w:sz w:val="26"/>
          <w:szCs w:val="26"/>
          <w:rtl/>
        </w:rPr>
        <w:t>עזבו את א"י</w:t>
      </w:r>
      <w:r w:rsidR="0078301B" w:rsidRPr="00FE00A2">
        <w:rPr>
          <w:rFonts w:asciiTheme="majorBidi" w:hAnsiTheme="majorBidi" w:cstheme="majorBidi"/>
          <w:sz w:val="26"/>
          <w:szCs w:val="26"/>
          <w:rtl/>
        </w:rPr>
        <w:t xml:space="preserve"> בימי מלחמת העצמאות).</w:t>
      </w:r>
    </w:p>
    <w:p w:rsidR="0078301B" w:rsidRPr="00E74422" w:rsidRDefault="0078301B" w:rsidP="00EE31CF">
      <w:pPr>
        <w:spacing w:line="360" w:lineRule="auto"/>
        <w:ind w:left="720"/>
        <w:rPr>
          <w:rFonts w:asciiTheme="majorBidi" w:hAnsiTheme="majorBidi" w:cstheme="majorBidi"/>
          <w:sz w:val="16"/>
          <w:szCs w:val="16"/>
          <w:rtl/>
        </w:rPr>
      </w:pPr>
    </w:p>
    <w:p w:rsidR="0078301B" w:rsidRPr="00FE00A2" w:rsidRDefault="00E74422" w:rsidP="00EE31CF">
      <w:pPr>
        <w:spacing w:line="360" w:lineRule="auto"/>
        <w:rPr>
          <w:rFonts w:asciiTheme="majorBidi" w:hAnsiTheme="majorBidi" w:cstheme="majorBidi"/>
          <w:sz w:val="26"/>
          <w:szCs w:val="26"/>
          <w:rtl/>
        </w:rPr>
      </w:pPr>
      <w:r>
        <w:rPr>
          <w:rFonts w:asciiTheme="majorBidi" w:hAnsiTheme="majorBidi" w:cstheme="majorBidi" w:hint="cs"/>
          <w:noProof/>
          <w:sz w:val="26"/>
          <w:szCs w:val="26"/>
          <w:rtl/>
        </w:rPr>
        <mc:AlternateContent>
          <mc:Choice Requires="wps">
            <w:drawing>
              <wp:anchor distT="0" distB="0" distL="114300" distR="114300" simplePos="0" relativeHeight="251679744" behindDoc="0" locked="0" layoutInCell="1" allowOverlap="1">
                <wp:simplePos x="0" y="0"/>
                <wp:positionH relativeFrom="column">
                  <wp:posOffset>662940</wp:posOffset>
                </wp:positionH>
                <wp:positionV relativeFrom="paragraph">
                  <wp:posOffset>828202</wp:posOffset>
                </wp:positionV>
                <wp:extent cx="4142740" cy="2238375"/>
                <wp:effectExtent l="0" t="0" r="10160" b="28575"/>
                <wp:wrapNone/>
                <wp:docPr id="32" name="תיבת טקסט 32"/>
                <wp:cNvGraphicFramePr/>
                <a:graphic xmlns:a="http://schemas.openxmlformats.org/drawingml/2006/main">
                  <a:graphicData uri="http://schemas.microsoft.com/office/word/2010/wordprocessingShape">
                    <wps:wsp>
                      <wps:cNvSpPr txBox="1"/>
                      <wps:spPr>
                        <a:xfrm>
                          <a:off x="0" y="0"/>
                          <a:ext cx="4142740" cy="2238375"/>
                        </a:xfrm>
                        <a:prstGeom prst="rect">
                          <a:avLst/>
                        </a:prstGeom>
                        <a:solidFill>
                          <a:schemeClr val="lt1"/>
                        </a:solidFill>
                        <a:ln w="6350">
                          <a:solidFill>
                            <a:schemeClr val="bg1"/>
                          </a:solidFill>
                        </a:ln>
                      </wps:spPr>
                      <wps:txbx>
                        <w:txbxContent>
                          <w:p w:rsidR="00EE31CF" w:rsidRDefault="00EE31CF">
                            <w:pPr>
                              <w:rPr>
                                <w:rtl/>
                              </w:rPr>
                            </w:pPr>
                            <w:r>
                              <w:rPr>
                                <w:noProof/>
                              </w:rPr>
                              <w:drawing>
                                <wp:inline distT="0" distB="0" distL="0" distR="0">
                                  <wp:extent cx="3905250" cy="2006367"/>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0948" cy="2019570"/>
                                          </a:xfrm>
                                          <a:prstGeom prst="rect">
                                            <a:avLst/>
                                          </a:prstGeom>
                                          <a:noFill/>
                                          <a:ln>
                                            <a:noFill/>
                                          </a:ln>
                                        </pic:spPr>
                                      </pic:pic>
                                    </a:graphicData>
                                  </a:graphic>
                                </wp:inline>
                              </w:drawing>
                            </w:r>
                          </w:p>
                          <w:p w:rsidR="003914D5" w:rsidRPr="003914D5" w:rsidRDefault="003914D5">
                            <w:pPr>
                              <w:rPr>
                                <w:sz w:val="14"/>
                                <w:szCs w:val="14"/>
                              </w:rPr>
                            </w:pPr>
                            <w:r w:rsidRPr="003914D5">
                              <w:rPr>
                                <w:sz w:val="14"/>
                                <w:szCs w:val="14"/>
                                <w:rtl/>
                              </w:rPr>
                              <w:t xml:space="preserve">מאת </w:t>
                            </w:r>
                            <w:r w:rsidRPr="003914D5">
                              <w:rPr>
                                <w:sz w:val="14"/>
                                <w:szCs w:val="14"/>
                              </w:rPr>
                              <w:t>Zero0000</w:t>
                            </w:r>
                            <w:r w:rsidRPr="003914D5">
                              <w:rPr>
                                <w:sz w:val="14"/>
                                <w:szCs w:val="14"/>
                                <w:rtl/>
                              </w:rPr>
                              <w:t xml:space="preserve"> בוויקיפדיה האנגלית, </w:t>
                            </w:r>
                            <w:r w:rsidRPr="003914D5">
                              <w:rPr>
                                <w:sz w:val="14"/>
                                <w:szCs w:val="14"/>
                              </w:rPr>
                              <w:t>CC BY-SA 3.0, https://commons.wikimedia.org/w/index.php?curid=201840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2" o:spid="_x0000_s1035" type="#_x0000_t202" style="position:absolute;left:0;text-align:left;margin-left:52.2pt;margin-top:65.2pt;width:326.2pt;height:17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" fillcolor="white [3201]" strokecolor="white [3212]" strokeweight=".5pt">
                <v:textbox>
                  <w:txbxContent>
                    <w:p w:rsidR="00EE31CF" w:rsidRDefault="00EE31CF">
                      <w:pPr>
                        <w:rPr>
                          <w:rtl/>
                        </w:rPr>
                      </w:pPr>
                      <w:r>
                        <w:rPr>
                          <w:noProof/>
                        </w:rPr>
                        <w:drawing>
                          <wp:inline distT="0" distB="0" distL="0" distR="0">
                            <wp:extent cx="3905250" cy="2006367"/>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0948" cy="2019570"/>
                                    </a:xfrm>
                                    <a:prstGeom prst="rect">
                                      <a:avLst/>
                                    </a:prstGeom>
                                    <a:noFill/>
                                    <a:ln>
                                      <a:noFill/>
                                    </a:ln>
                                  </pic:spPr>
                                </pic:pic>
                              </a:graphicData>
                            </a:graphic>
                          </wp:inline>
                        </w:drawing>
                      </w:r>
                    </w:p>
                    <w:p w:rsidR="003914D5" w:rsidRPr="003914D5" w:rsidRDefault="003914D5">
                      <w:pPr>
                        <w:rPr>
                          <w:sz w:val="14"/>
                          <w:szCs w:val="14"/>
                        </w:rPr>
                      </w:pPr>
                      <w:r w:rsidRPr="003914D5">
                        <w:rPr>
                          <w:sz w:val="14"/>
                          <w:szCs w:val="14"/>
                          <w:rtl/>
                        </w:rPr>
                        <w:t xml:space="preserve">מאת </w:t>
                      </w:r>
                      <w:r w:rsidRPr="003914D5">
                        <w:rPr>
                          <w:sz w:val="14"/>
                          <w:szCs w:val="14"/>
                        </w:rPr>
                        <w:t>Zero0000</w:t>
                      </w:r>
                      <w:r w:rsidRPr="003914D5">
                        <w:rPr>
                          <w:sz w:val="14"/>
                          <w:szCs w:val="14"/>
                          <w:rtl/>
                        </w:rPr>
                        <w:t xml:space="preserve"> בוויקיפדיה האנגלית, </w:t>
                      </w:r>
                      <w:r w:rsidRPr="003914D5">
                        <w:rPr>
                          <w:sz w:val="14"/>
                          <w:szCs w:val="14"/>
                        </w:rPr>
                        <w:t>CC BY-SA 3.0, https://commons.wikimedia.org/w/index.php?curid=201840</w:t>
                      </w:r>
                    </w:p>
                  </w:txbxContent>
                </v:textbox>
              </v:shape>
            </w:pict>
          </mc:Fallback>
        </mc:AlternateContent>
      </w:r>
      <w:r w:rsidR="0078301B" w:rsidRPr="00FE00A2">
        <w:rPr>
          <w:rFonts w:asciiTheme="majorBidi" w:hAnsiTheme="majorBidi" w:cstheme="majorBidi"/>
          <w:sz w:val="26"/>
          <w:szCs w:val="26"/>
          <w:rtl/>
        </w:rPr>
        <w:t xml:space="preserve">על רקע </w:t>
      </w:r>
      <w:r w:rsidR="00FE00A2">
        <w:rPr>
          <w:rFonts w:asciiTheme="majorBidi" w:hAnsiTheme="majorBidi" w:cstheme="majorBidi" w:hint="cs"/>
          <w:sz w:val="26"/>
          <w:szCs w:val="26"/>
          <w:rtl/>
        </w:rPr>
        <w:t>הכישלון במו"מ</w:t>
      </w:r>
      <w:r>
        <w:rPr>
          <w:rFonts w:asciiTheme="majorBidi" w:hAnsiTheme="majorBidi" w:cstheme="majorBidi" w:hint="cs"/>
          <w:sz w:val="26"/>
          <w:szCs w:val="26"/>
          <w:rtl/>
        </w:rPr>
        <w:t xml:space="preserve"> בין הצדדים</w:t>
      </w:r>
      <w:r w:rsidR="00FE00A2">
        <w:rPr>
          <w:rFonts w:asciiTheme="majorBidi" w:hAnsiTheme="majorBidi" w:cstheme="majorBidi" w:hint="cs"/>
          <w:sz w:val="26"/>
          <w:szCs w:val="26"/>
          <w:rtl/>
        </w:rPr>
        <w:t xml:space="preserve">, </w:t>
      </w:r>
      <w:r w:rsidR="0078301B" w:rsidRPr="00FE00A2">
        <w:rPr>
          <w:rFonts w:asciiTheme="majorBidi" w:hAnsiTheme="majorBidi" w:cstheme="majorBidi"/>
          <w:sz w:val="26"/>
          <w:szCs w:val="26"/>
          <w:rtl/>
        </w:rPr>
        <w:t xml:space="preserve">בשנת 2000 פרצה </w:t>
      </w:r>
      <w:r w:rsidR="0078301B" w:rsidRPr="00FE00A2">
        <w:rPr>
          <w:rFonts w:asciiTheme="majorBidi" w:hAnsiTheme="majorBidi" w:cstheme="majorBidi"/>
          <w:b/>
          <w:bCs/>
          <w:sz w:val="26"/>
          <w:szCs w:val="26"/>
          <w:u w:val="single"/>
          <w:rtl/>
        </w:rPr>
        <w:t>אינתיפאדת אל-אקצה</w:t>
      </w:r>
      <w:r w:rsidR="0078301B" w:rsidRPr="00FE00A2">
        <w:rPr>
          <w:rFonts w:asciiTheme="majorBidi" w:hAnsiTheme="majorBidi" w:cstheme="majorBidi"/>
          <w:sz w:val="26"/>
          <w:szCs w:val="26"/>
          <w:rtl/>
        </w:rPr>
        <w:t xml:space="preserve">.                                                                                                                      בתגובה ישראל בנתה </w:t>
      </w:r>
      <w:r w:rsidR="0078301B" w:rsidRPr="00FE00A2">
        <w:rPr>
          <w:rFonts w:asciiTheme="majorBidi" w:hAnsiTheme="majorBidi" w:cstheme="majorBidi"/>
          <w:b/>
          <w:bCs/>
          <w:sz w:val="26"/>
          <w:szCs w:val="26"/>
          <w:highlight w:val="yellow"/>
          <w:u w:val="single"/>
          <w:rtl/>
        </w:rPr>
        <w:t>גדר הפרדה</w:t>
      </w:r>
      <w:r w:rsidR="0078301B" w:rsidRPr="00FE00A2">
        <w:rPr>
          <w:rFonts w:asciiTheme="majorBidi" w:hAnsiTheme="majorBidi" w:cstheme="majorBidi"/>
          <w:sz w:val="26"/>
          <w:szCs w:val="26"/>
          <w:rtl/>
        </w:rPr>
        <w:t xml:space="preserve"> כדי למנוע כניסת פלסטינים  לישראל. חלק מהגדר נמצאת על הקו הירוק וחלק נמצאת בתוך יו"ש. הפלסטינים טוענים שהגדר מנתקת את הכפרים מאדמותיהם.</w:t>
      </w:r>
    </w:p>
    <w:p w:rsidR="00FE00A2" w:rsidRDefault="00FE00A2" w:rsidP="00FE00A2">
      <w:pPr>
        <w:spacing w:line="360" w:lineRule="auto"/>
        <w:rPr>
          <w:rFonts w:asciiTheme="majorBidi" w:hAnsiTheme="majorBidi" w:cstheme="majorBidi"/>
          <w:sz w:val="26"/>
          <w:szCs w:val="26"/>
          <w:rtl/>
        </w:rPr>
      </w:pPr>
    </w:p>
    <w:p w:rsidR="00EE31CF" w:rsidRDefault="00EE31CF" w:rsidP="00FE00A2">
      <w:pPr>
        <w:spacing w:line="360" w:lineRule="auto"/>
        <w:rPr>
          <w:rFonts w:asciiTheme="majorBidi" w:hAnsiTheme="majorBidi" w:cstheme="majorBidi"/>
          <w:sz w:val="26"/>
          <w:szCs w:val="26"/>
          <w:rtl/>
        </w:rPr>
      </w:pPr>
    </w:p>
    <w:p w:rsidR="00EE31CF" w:rsidRDefault="00EE31CF" w:rsidP="00FE00A2">
      <w:pPr>
        <w:spacing w:line="360" w:lineRule="auto"/>
        <w:rPr>
          <w:rFonts w:asciiTheme="majorBidi" w:hAnsiTheme="majorBidi" w:cstheme="majorBidi"/>
          <w:sz w:val="26"/>
          <w:szCs w:val="26"/>
          <w:rtl/>
        </w:rPr>
      </w:pPr>
    </w:p>
    <w:p w:rsidR="00EE31CF" w:rsidRDefault="00EE31CF" w:rsidP="00FE00A2">
      <w:pPr>
        <w:spacing w:line="360" w:lineRule="auto"/>
        <w:rPr>
          <w:rFonts w:asciiTheme="majorBidi" w:hAnsiTheme="majorBidi" w:cstheme="majorBidi"/>
          <w:sz w:val="26"/>
          <w:szCs w:val="26"/>
          <w:rtl/>
        </w:rPr>
      </w:pPr>
    </w:p>
    <w:p w:rsidR="00B35D25" w:rsidRDefault="00B35D25" w:rsidP="00FE00A2">
      <w:pPr>
        <w:spacing w:line="360" w:lineRule="auto"/>
        <w:rPr>
          <w:rFonts w:asciiTheme="majorBidi" w:hAnsiTheme="majorBidi" w:cstheme="majorBidi"/>
          <w:sz w:val="26"/>
          <w:szCs w:val="26"/>
          <w:rtl/>
        </w:rPr>
      </w:pPr>
    </w:p>
    <w:p w:rsidR="00FE00A2" w:rsidRDefault="00EE31CF" w:rsidP="00FE00A2">
      <w:pPr>
        <w:spacing w:line="360" w:lineRule="auto"/>
        <w:rPr>
          <w:rFonts w:asciiTheme="majorBidi" w:hAnsiTheme="majorBidi" w:cstheme="majorBidi"/>
          <w:sz w:val="26"/>
          <w:szCs w:val="26"/>
        </w:rPr>
      </w:pPr>
      <w:r w:rsidRPr="00FE00A2">
        <w:rPr>
          <w:rFonts w:asciiTheme="majorBidi" w:hAnsiTheme="majorBidi" w:cstheme="majorBidi"/>
          <w:b/>
          <w:bCs/>
          <w:noProof/>
          <w:sz w:val="26"/>
          <w:szCs w:val="26"/>
          <w:u w:val="single"/>
          <w:rtl/>
        </w:rPr>
        <w:lastRenderedPageBreak/>
        <mc:AlternateContent>
          <mc:Choice Requires="wps">
            <w:drawing>
              <wp:anchor distT="0" distB="0" distL="114300" distR="114300" simplePos="0" relativeHeight="251678720" behindDoc="0" locked="0" layoutInCell="1" allowOverlap="1" wp14:anchorId="6242360A" wp14:editId="21200290">
                <wp:simplePos x="0" y="0"/>
                <wp:positionH relativeFrom="column">
                  <wp:posOffset>-747395</wp:posOffset>
                </wp:positionH>
                <wp:positionV relativeFrom="paragraph">
                  <wp:posOffset>9525</wp:posOffset>
                </wp:positionV>
                <wp:extent cx="1459230" cy="3862705"/>
                <wp:effectExtent l="0" t="0" r="26670" b="23495"/>
                <wp:wrapNone/>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3862705"/>
                        </a:xfrm>
                        <a:prstGeom prst="rect">
                          <a:avLst/>
                        </a:prstGeom>
                        <a:solidFill>
                          <a:srgbClr val="FFFFFF"/>
                        </a:solidFill>
                        <a:ln w="9525">
                          <a:solidFill>
                            <a:srgbClr val="000000"/>
                          </a:solidFill>
                          <a:miter lim="800000"/>
                          <a:headEnd/>
                          <a:tailEnd/>
                        </a:ln>
                      </wps:spPr>
                      <wps:txbx>
                        <w:txbxContent>
                          <w:p w:rsidR="00EE31CF" w:rsidRDefault="00EE31CF" w:rsidP="00EE31CF">
                            <w:r>
                              <w:rPr>
                                <w:rFonts w:hint="cs"/>
                                <w:noProof/>
                              </w:rPr>
                              <w:drawing>
                                <wp:inline distT="0" distB="0" distL="0" distR="0" wp14:anchorId="609B8A18" wp14:editId="4A0D9A2E">
                                  <wp:extent cx="1238250" cy="3766344"/>
                                  <wp:effectExtent l="0" t="0" r="0" b="5715"/>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0216" cy="37723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2360A" id="תיבת טקסט 2" o:spid="_x0000_s1036" type="#_x0000_t202" style="position:absolute;left:0;text-align:left;margin-left:-58.85pt;margin-top:.75pt;width:114.9pt;height:30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">
                <v:textbox>
                  <w:txbxContent>
                    <w:p w:rsidR="00EE31CF" w:rsidRDefault="00EE31CF" w:rsidP="00EE31CF">
                      <w:r>
                        <w:rPr>
                          <w:rFonts w:hint="cs"/>
                          <w:noProof/>
                        </w:rPr>
                        <w:drawing>
                          <wp:inline distT="0" distB="0" distL="0" distR="0" wp14:anchorId="609B8A18" wp14:editId="4A0D9A2E">
                            <wp:extent cx="1238250" cy="3766344"/>
                            <wp:effectExtent l="0" t="0" r="0" b="5715"/>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0216" cy="3772324"/>
                                    </a:xfrm>
                                    <a:prstGeom prst="rect">
                                      <a:avLst/>
                                    </a:prstGeom>
                                    <a:noFill/>
                                    <a:ln>
                                      <a:noFill/>
                                    </a:ln>
                                  </pic:spPr>
                                </pic:pic>
                              </a:graphicData>
                            </a:graphic>
                          </wp:inline>
                        </w:drawing>
                      </w:r>
                    </w:p>
                  </w:txbxContent>
                </v:textbox>
              </v:shape>
            </w:pict>
          </mc:Fallback>
        </mc:AlternateContent>
      </w:r>
      <w:r w:rsidR="00FE00A2" w:rsidRPr="00FE00A2">
        <w:rPr>
          <w:rFonts w:asciiTheme="majorBidi" w:hAnsiTheme="majorBidi" w:cstheme="majorBidi"/>
          <w:sz w:val="26"/>
          <w:szCs w:val="26"/>
          <w:rtl/>
        </w:rPr>
        <w:t xml:space="preserve">7. </w:t>
      </w:r>
      <w:r w:rsidR="00FE00A2">
        <w:rPr>
          <w:rFonts w:asciiTheme="majorBidi" w:hAnsiTheme="majorBidi" w:cstheme="majorBidi"/>
          <w:b/>
          <w:bCs/>
          <w:sz w:val="26"/>
          <w:szCs w:val="26"/>
          <w:u w:val="single"/>
          <w:rtl/>
        </w:rPr>
        <w:t>הסכם שלום בין ישראל לירדן</w:t>
      </w:r>
      <w:r w:rsidR="00FE00A2">
        <w:rPr>
          <w:rFonts w:asciiTheme="majorBidi" w:hAnsiTheme="majorBidi" w:cstheme="majorBidi" w:hint="cs"/>
          <w:b/>
          <w:bCs/>
          <w:sz w:val="26"/>
          <w:szCs w:val="26"/>
          <w:u w:val="single"/>
          <w:rtl/>
        </w:rPr>
        <w:t>, 19</w:t>
      </w:r>
      <w:r w:rsidR="0078301B" w:rsidRPr="00FE00A2">
        <w:rPr>
          <w:rFonts w:asciiTheme="majorBidi" w:hAnsiTheme="majorBidi" w:cstheme="majorBidi"/>
          <w:b/>
          <w:bCs/>
          <w:sz w:val="26"/>
          <w:szCs w:val="26"/>
          <w:u w:val="single"/>
          <w:rtl/>
        </w:rPr>
        <w:t>94</w:t>
      </w:r>
      <w:r w:rsidR="0078301B" w:rsidRPr="00FE00A2">
        <w:rPr>
          <w:rFonts w:asciiTheme="majorBidi" w:hAnsiTheme="majorBidi" w:cstheme="majorBidi"/>
          <w:sz w:val="26"/>
          <w:szCs w:val="26"/>
          <w:rtl/>
        </w:rPr>
        <w:t xml:space="preserve">:  </w:t>
      </w:r>
    </w:p>
    <w:p w:rsidR="00EE31CF" w:rsidRDefault="00FE00A2" w:rsidP="00FE00A2">
      <w:pPr>
        <w:spacing w:line="360" w:lineRule="auto"/>
        <w:rPr>
          <w:rFonts w:asciiTheme="majorBidi" w:hAnsiTheme="majorBidi" w:cstheme="majorBidi"/>
          <w:sz w:val="26"/>
          <w:szCs w:val="26"/>
          <w:rtl/>
        </w:rPr>
      </w:pPr>
      <w:r>
        <w:rPr>
          <w:rFonts w:asciiTheme="majorBidi" w:hAnsiTheme="majorBidi" w:cstheme="majorBidi" w:hint="cs"/>
          <w:sz w:val="26"/>
          <w:szCs w:val="26"/>
          <w:rtl/>
        </w:rPr>
        <w:t>ה</w:t>
      </w:r>
      <w:r w:rsidR="0078301B" w:rsidRPr="00FE00A2">
        <w:rPr>
          <w:rFonts w:asciiTheme="majorBidi" w:hAnsiTheme="majorBidi" w:cstheme="majorBidi"/>
          <w:sz w:val="26"/>
          <w:szCs w:val="26"/>
          <w:rtl/>
        </w:rPr>
        <w:t>גבול הפך להיות מוכר והוא גבול טבעי, בדומה לגבול מימי המנדט.                                           את הגבול ניתן לחלק ל-3 חלקים:                                                                                                    (1) בצפון הגבול הוא על הנחלים ה</w:t>
      </w:r>
      <w:r w:rsidR="0078301B" w:rsidRPr="00FE00A2">
        <w:rPr>
          <w:rFonts w:asciiTheme="majorBidi" w:hAnsiTheme="majorBidi" w:cstheme="majorBidi"/>
          <w:sz w:val="26"/>
          <w:szCs w:val="26"/>
          <w:u w:val="single"/>
          <w:rtl/>
        </w:rPr>
        <w:t>ירמוך והירדן</w:t>
      </w:r>
      <w:r w:rsidR="0078301B" w:rsidRPr="00FE00A2">
        <w:rPr>
          <w:rFonts w:asciiTheme="majorBidi" w:hAnsiTheme="majorBidi" w:cstheme="majorBidi"/>
          <w:sz w:val="26"/>
          <w:szCs w:val="26"/>
          <w:rtl/>
        </w:rPr>
        <w:t xml:space="preserve">.                                                                           (2) חלק קטן מהגבול עובר בחלק הדרומי של </w:t>
      </w:r>
      <w:r w:rsidR="0078301B" w:rsidRPr="00FE00A2">
        <w:rPr>
          <w:rFonts w:asciiTheme="majorBidi" w:hAnsiTheme="majorBidi" w:cstheme="majorBidi"/>
          <w:sz w:val="26"/>
          <w:szCs w:val="26"/>
          <w:u w:val="single"/>
          <w:rtl/>
        </w:rPr>
        <w:t>ים המלח</w:t>
      </w:r>
      <w:r w:rsidR="0078301B" w:rsidRPr="00FE00A2">
        <w:rPr>
          <w:rFonts w:asciiTheme="majorBidi" w:hAnsiTheme="majorBidi" w:cstheme="majorBidi"/>
          <w:sz w:val="26"/>
          <w:szCs w:val="26"/>
          <w:rtl/>
        </w:rPr>
        <w:t xml:space="preserve">.                            </w:t>
      </w:r>
      <w:r>
        <w:rPr>
          <w:rFonts w:asciiTheme="majorBidi" w:hAnsiTheme="majorBidi" w:cstheme="majorBidi"/>
          <w:sz w:val="26"/>
          <w:szCs w:val="26"/>
          <w:rtl/>
        </w:rPr>
        <w:t xml:space="preserve">                               </w:t>
      </w:r>
    </w:p>
    <w:p w:rsidR="00FE00A2" w:rsidRDefault="00EE31CF" w:rsidP="00FE00A2">
      <w:pPr>
        <w:spacing w:line="360" w:lineRule="auto"/>
        <w:rPr>
          <w:rFonts w:asciiTheme="majorBidi" w:hAnsiTheme="majorBidi" w:cstheme="majorBidi"/>
          <w:sz w:val="26"/>
          <w:szCs w:val="26"/>
          <w:rtl/>
        </w:rPr>
      </w:pPr>
      <w:r>
        <w:rPr>
          <w:rFonts w:asciiTheme="majorBidi" w:hAnsiTheme="majorBidi" w:cstheme="majorBidi" w:hint="cs"/>
          <w:sz w:val="26"/>
          <w:szCs w:val="26"/>
          <w:rtl/>
        </w:rPr>
        <w:t xml:space="preserve">     </w:t>
      </w:r>
      <w:r w:rsidR="0078301B" w:rsidRPr="00FE00A2">
        <w:rPr>
          <w:rFonts w:asciiTheme="majorBidi" w:hAnsiTheme="majorBidi" w:cstheme="majorBidi"/>
          <w:sz w:val="26"/>
          <w:szCs w:val="26"/>
          <w:rtl/>
        </w:rPr>
        <w:t xml:space="preserve">קו הגבול בים המלח זז קצת מזרחה בשל התייבשות הים.                                                                                                  (3) </w:t>
      </w:r>
      <w:r w:rsidR="0078301B" w:rsidRPr="00FE00A2">
        <w:rPr>
          <w:rFonts w:asciiTheme="majorBidi" w:hAnsiTheme="majorBidi" w:cstheme="majorBidi"/>
          <w:sz w:val="26"/>
          <w:szCs w:val="26"/>
          <w:u w:val="single"/>
          <w:rtl/>
        </w:rPr>
        <w:t>קו הנקודות הנמוכות בערבה</w:t>
      </w:r>
      <w:r w:rsidR="0078301B" w:rsidRPr="00FE00A2">
        <w:rPr>
          <w:rFonts w:asciiTheme="majorBidi" w:hAnsiTheme="majorBidi" w:cstheme="majorBidi"/>
          <w:sz w:val="26"/>
          <w:szCs w:val="26"/>
          <w:rtl/>
        </w:rPr>
        <w:t xml:space="preserve"> מדרום לים המלח ועד מפרץ אילת ועקבה. </w:t>
      </w:r>
    </w:p>
    <w:p w:rsidR="00FE00A2" w:rsidRDefault="00EE31CF" w:rsidP="00FE00A2">
      <w:pPr>
        <w:spacing w:line="360" w:lineRule="auto"/>
        <w:rPr>
          <w:rFonts w:asciiTheme="majorBidi" w:hAnsiTheme="majorBidi" w:cstheme="majorBidi"/>
          <w:sz w:val="26"/>
          <w:szCs w:val="26"/>
          <w:rtl/>
        </w:rPr>
      </w:pPr>
      <w:r>
        <w:rPr>
          <w:rFonts w:asciiTheme="majorBidi" w:hAnsiTheme="majorBidi" w:cstheme="majorBidi" w:hint="cs"/>
          <w:sz w:val="26"/>
          <w:szCs w:val="26"/>
          <w:rtl/>
        </w:rPr>
        <w:t xml:space="preserve">     </w:t>
      </w:r>
      <w:r w:rsidR="0078301B" w:rsidRPr="00FE00A2">
        <w:rPr>
          <w:rFonts w:asciiTheme="majorBidi" w:hAnsiTheme="majorBidi" w:cstheme="majorBidi"/>
          <w:sz w:val="26"/>
          <w:szCs w:val="26"/>
          <w:rtl/>
        </w:rPr>
        <w:t xml:space="preserve">בערבה נקבעו חילופי שטחים – ירדן נתנה לישראל אדמות שחקלאים ישראלים </w:t>
      </w:r>
    </w:p>
    <w:p w:rsidR="0078301B" w:rsidRPr="00FE00A2" w:rsidRDefault="00EE31CF" w:rsidP="00EE31CF">
      <w:pPr>
        <w:spacing w:line="360" w:lineRule="auto"/>
        <w:rPr>
          <w:rFonts w:asciiTheme="majorBidi" w:hAnsiTheme="majorBidi" w:cstheme="majorBidi"/>
          <w:sz w:val="26"/>
          <w:szCs w:val="26"/>
          <w:rtl/>
        </w:rPr>
      </w:pPr>
      <w:r>
        <w:rPr>
          <w:rFonts w:asciiTheme="majorBidi" w:hAnsiTheme="majorBidi" w:cstheme="majorBidi" w:hint="cs"/>
          <w:sz w:val="26"/>
          <w:szCs w:val="26"/>
          <w:rtl/>
        </w:rPr>
        <w:t xml:space="preserve">     </w:t>
      </w:r>
      <w:r w:rsidR="0078301B" w:rsidRPr="00FE00A2">
        <w:rPr>
          <w:rFonts w:asciiTheme="majorBidi" w:hAnsiTheme="majorBidi" w:cstheme="majorBidi"/>
          <w:sz w:val="26"/>
          <w:szCs w:val="26"/>
          <w:rtl/>
        </w:rPr>
        <w:t>עיבדו אותן לפני כן ובתמורה ירדן קיבלה שטח זהה.</w:t>
      </w:r>
    </w:p>
    <w:p w:rsidR="0078301B" w:rsidRPr="00EE31CF" w:rsidRDefault="0078301B" w:rsidP="0078301B">
      <w:pPr>
        <w:spacing w:line="360" w:lineRule="auto"/>
        <w:ind w:left="720"/>
        <w:rPr>
          <w:rFonts w:asciiTheme="majorBidi" w:hAnsiTheme="majorBidi" w:cstheme="majorBidi"/>
          <w:sz w:val="22"/>
          <w:szCs w:val="22"/>
          <w:rtl/>
        </w:rPr>
      </w:pPr>
      <w:r w:rsidRPr="00EE31CF">
        <w:rPr>
          <w:rFonts w:asciiTheme="majorBidi" w:hAnsiTheme="majorBidi" w:cstheme="majorBidi"/>
          <w:sz w:val="22"/>
          <w:szCs w:val="22"/>
          <w:rtl/>
        </w:rPr>
        <w:t xml:space="preserve"> </w:t>
      </w:r>
    </w:p>
    <w:p w:rsidR="00EE31CF" w:rsidRDefault="0078301B" w:rsidP="00EE31CF">
      <w:pPr>
        <w:pStyle w:val="a3"/>
        <w:numPr>
          <w:ilvl w:val="0"/>
          <w:numId w:val="8"/>
        </w:numPr>
        <w:spacing w:line="360" w:lineRule="auto"/>
        <w:rPr>
          <w:rFonts w:asciiTheme="majorBidi" w:hAnsiTheme="majorBidi" w:cstheme="majorBidi"/>
          <w:sz w:val="26"/>
          <w:szCs w:val="26"/>
        </w:rPr>
      </w:pPr>
      <w:r w:rsidRPr="00EE31CF">
        <w:rPr>
          <w:rFonts w:asciiTheme="majorBidi" w:hAnsiTheme="majorBidi" w:cstheme="majorBidi"/>
          <w:sz w:val="26"/>
          <w:szCs w:val="26"/>
          <w:rtl/>
        </w:rPr>
        <w:t xml:space="preserve">בהסכם הזה ירדן ויתרה באופן סופי על שליטה ביו"ש (ירדן שלטה ביו"ש                                  בשנים 1967-1949, מסוף מלחמת העצמאות ועד מלחמת ששת הימים).                                   ירדן, כמו כל מדינות ערב, תומכת בנסיגת ישראל מיו"ש לטובת הקמת </w:t>
      </w:r>
      <w:r w:rsidR="00EE31CF">
        <w:rPr>
          <w:rFonts w:asciiTheme="majorBidi" w:hAnsiTheme="majorBidi" w:cstheme="majorBidi" w:hint="cs"/>
          <w:sz w:val="26"/>
          <w:szCs w:val="26"/>
          <w:rtl/>
        </w:rPr>
        <w:t xml:space="preserve">                                </w:t>
      </w:r>
      <w:r w:rsidRPr="00EE31CF">
        <w:rPr>
          <w:rFonts w:asciiTheme="majorBidi" w:hAnsiTheme="majorBidi" w:cstheme="majorBidi"/>
          <w:sz w:val="26"/>
          <w:szCs w:val="26"/>
          <w:rtl/>
        </w:rPr>
        <w:t xml:space="preserve">מדינה  פלסטינית.   </w:t>
      </w:r>
    </w:p>
    <w:p w:rsidR="0078301B" w:rsidRDefault="0078301B" w:rsidP="00EE31CF">
      <w:pPr>
        <w:pStyle w:val="a3"/>
        <w:numPr>
          <w:ilvl w:val="0"/>
          <w:numId w:val="8"/>
        </w:numPr>
        <w:spacing w:line="360" w:lineRule="auto"/>
        <w:rPr>
          <w:rFonts w:asciiTheme="majorBidi" w:hAnsiTheme="majorBidi" w:cstheme="majorBidi"/>
          <w:sz w:val="26"/>
          <w:szCs w:val="26"/>
        </w:rPr>
      </w:pPr>
      <w:r w:rsidRPr="00EE31CF">
        <w:rPr>
          <w:rFonts w:asciiTheme="majorBidi" w:hAnsiTheme="majorBidi" w:cstheme="majorBidi"/>
          <w:sz w:val="26"/>
          <w:szCs w:val="26"/>
          <w:rtl/>
        </w:rPr>
        <w:t xml:space="preserve">ע"פ ההסכם, ישראל מעבירה כל שנה לירדן מים (50 מיליון מ"ק מהכנרת). </w:t>
      </w:r>
    </w:p>
    <w:p w:rsidR="00EE31CF" w:rsidRDefault="00EE31CF" w:rsidP="00EE31CF">
      <w:pPr>
        <w:pStyle w:val="a3"/>
        <w:numPr>
          <w:ilvl w:val="0"/>
          <w:numId w:val="8"/>
        </w:numPr>
        <w:spacing w:line="360" w:lineRule="auto"/>
        <w:rPr>
          <w:rFonts w:asciiTheme="majorBidi" w:hAnsiTheme="majorBidi" w:cstheme="majorBidi"/>
          <w:sz w:val="26"/>
          <w:szCs w:val="26"/>
        </w:rPr>
      </w:pPr>
      <w:r>
        <w:rPr>
          <w:rFonts w:asciiTheme="majorBidi" w:hAnsiTheme="majorBidi" w:cstheme="majorBidi" w:hint="cs"/>
          <w:sz w:val="26"/>
          <w:szCs w:val="26"/>
          <w:rtl/>
        </w:rPr>
        <w:t>הסכם השלום הביא לכך שמשאיות מירדן מעבירות סחורה לייצוא לאירופה דרך נמל חיפה. (לירדן אין יציאה לים למעט בנקודה המאד דרומית וקטנה של נמל עקבה, שצמודה לאילת</w:t>
      </w:r>
      <w:r w:rsidRPr="00EE31CF">
        <w:rPr>
          <w:rFonts w:asciiTheme="majorBidi" w:hAnsiTheme="majorBidi" w:cstheme="majorBidi" w:hint="cs"/>
          <w:sz w:val="26"/>
          <w:szCs w:val="26"/>
          <w:rtl/>
        </w:rPr>
        <w:t>)</w:t>
      </w:r>
    </w:p>
    <w:p w:rsidR="008D6936" w:rsidRDefault="008D6936" w:rsidP="008D6936">
      <w:pPr>
        <w:pStyle w:val="a3"/>
        <w:numPr>
          <w:ilvl w:val="0"/>
          <w:numId w:val="8"/>
        </w:numPr>
        <w:spacing w:line="360" w:lineRule="auto"/>
        <w:rPr>
          <w:rFonts w:asciiTheme="majorBidi" w:hAnsiTheme="majorBidi" w:cstheme="majorBidi"/>
          <w:sz w:val="26"/>
          <w:szCs w:val="26"/>
        </w:rPr>
      </w:pPr>
      <w:r>
        <w:rPr>
          <w:rFonts w:asciiTheme="majorBidi" w:hAnsiTheme="majorBidi" w:cstheme="majorBidi" w:hint="cs"/>
          <w:sz w:val="26"/>
          <w:szCs w:val="26"/>
          <w:rtl/>
        </w:rPr>
        <w:t xml:space="preserve">בעקבות ההסכם, יש יזמים שהקימו מפעלים בירדן ששם יש כוח עבודה זול. </w:t>
      </w:r>
      <w:r>
        <w:rPr>
          <w:rFonts w:asciiTheme="majorBidi" w:hAnsiTheme="majorBidi" w:hint="cs"/>
          <w:sz w:val="26"/>
          <w:szCs w:val="26"/>
          <w:rtl/>
        </w:rPr>
        <w:t xml:space="preserve">למשל, </w:t>
      </w:r>
      <w:r w:rsidRPr="008D6936">
        <w:rPr>
          <w:rFonts w:asciiTheme="majorBidi" w:hAnsiTheme="majorBidi"/>
          <w:sz w:val="26"/>
          <w:szCs w:val="26"/>
          <w:rtl/>
        </w:rPr>
        <w:t>מפעל דלתא (טקסטיל).</w:t>
      </w:r>
    </w:p>
    <w:p w:rsidR="00EE31CF" w:rsidRDefault="00EE31CF" w:rsidP="00EE31CF">
      <w:pPr>
        <w:spacing w:line="360" w:lineRule="auto"/>
        <w:rPr>
          <w:rFonts w:asciiTheme="majorBidi" w:hAnsiTheme="majorBidi" w:cstheme="majorBidi"/>
          <w:sz w:val="26"/>
          <w:szCs w:val="26"/>
          <w:rtl/>
        </w:rPr>
      </w:pPr>
    </w:p>
    <w:p w:rsidR="0078301B" w:rsidRPr="00EE31CF" w:rsidRDefault="00EE31CF" w:rsidP="00EE31CF">
      <w:pPr>
        <w:spacing w:line="360" w:lineRule="auto"/>
        <w:rPr>
          <w:rFonts w:asciiTheme="majorBidi" w:hAnsiTheme="majorBidi" w:cstheme="majorBidi"/>
          <w:sz w:val="26"/>
          <w:szCs w:val="26"/>
          <w:rtl/>
        </w:rPr>
      </w:pPr>
      <w:r w:rsidRPr="00EE31CF">
        <w:rPr>
          <w:rFonts w:asciiTheme="majorBidi" w:hAnsiTheme="majorBidi" w:cstheme="majorBidi"/>
          <w:sz w:val="26"/>
          <w:szCs w:val="26"/>
          <w:rtl/>
        </w:rPr>
        <w:t xml:space="preserve">8. </w:t>
      </w:r>
      <w:r w:rsidR="0078301B" w:rsidRPr="00EE31CF">
        <w:rPr>
          <w:rFonts w:asciiTheme="majorBidi" w:hAnsiTheme="majorBidi" w:cstheme="majorBidi"/>
          <w:b/>
          <w:bCs/>
          <w:sz w:val="26"/>
          <w:szCs w:val="26"/>
          <w:u w:val="single"/>
          <w:rtl/>
        </w:rPr>
        <w:t>נסיגה מעזה, 2005 (ההתנתקות מעזה)</w:t>
      </w:r>
      <w:r w:rsidR="0078301B" w:rsidRPr="00EE31CF">
        <w:rPr>
          <w:rFonts w:asciiTheme="majorBidi" w:hAnsiTheme="majorBidi" w:cstheme="majorBidi"/>
          <w:sz w:val="26"/>
          <w:szCs w:val="26"/>
          <w:rtl/>
        </w:rPr>
        <w:t xml:space="preserve">:                                                                        ישראל נסוגה מכל עזה עד הקו הירוק, כולל פינוי התנחלויות יהודית.                                הנסיגה הייתה </w:t>
      </w:r>
      <w:r w:rsidR="0078301B" w:rsidRPr="00EE31CF">
        <w:rPr>
          <w:rFonts w:asciiTheme="majorBidi" w:hAnsiTheme="majorBidi" w:cstheme="majorBidi"/>
          <w:b/>
          <w:bCs/>
          <w:sz w:val="26"/>
          <w:szCs w:val="26"/>
          <w:u w:val="single"/>
          <w:rtl/>
        </w:rPr>
        <w:t>חד-צדדית</w:t>
      </w:r>
      <w:r w:rsidR="0078301B" w:rsidRPr="00EE31CF">
        <w:rPr>
          <w:rFonts w:asciiTheme="majorBidi" w:hAnsiTheme="majorBidi" w:cstheme="majorBidi"/>
          <w:sz w:val="26"/>
          <w:szCs w:val="26"/>
          <w:rtl/>
        </w:rPr>
        <w:t xml:space="preserve"> ללא הסכמת הפלסטינים. </w:t>
      </w:r>
      <w:r>
        <w:rPr>
          <w:rFonts w:asciiTheme="majorBidi" w:hAnsiTheme="majorBidi" w:cstheme="majorBidi" w:hint="cs"/>
          <w:sz w:val="26"/>
          <w:szCs w:val="26"/>
          <w:rtl/>
        </w:rPr>
        <w:t xml:space="preserve">                                                                 </w:t>
      </w:r>
      <w:r w:rsidR="0078301B" w:rsidRPr="00EE31CF">
        <w:rPr>
          <w:rFonts w:asciiTheme="majorBidi" w:hAnsiTheme="majorBidi" w:cstheme="majorBidi"/>
          <w:sz w:val="26"/>
          <w:szCs w:val="26"/>
          <w:rtl/>
        </w:rPr>
        <w:t>קו הפסקת האש עם מצרים מ-49 משמש כגבול ללא מעמד בינ"ל (כי אין הסכם). כלומר עדיין מדובר על גבול זמני.</w:t>
      </w:r>
    </w:p>
    <w:p w:rsidR="0078301B" w:rsidRPr="00FA2C9F" w:rsidRDefault="0078301B" w:rsidP="0078301B">
      <w:pPr>
        <w:spacing w:line="360" w:lineRule="auto"/>
        <w:rPr>
          <w:rFonts w:cs="David"/>
          <w:b/>
          <w:bCs/>
          <w:sz w:val="16"/>
          <w:szCs w:val="16"/>
          <w:u w:val="double"/>
          <w:rtl/>
        </w:rPr>
      </w:pPr>
    </w:p>
    <w:p w:rsidR="00EE31CF" w:rsidRDefault="0078301B" w:rsidP="0078301B">
      <w:pPr>
        <w:spacing w:line="360" w:lineRule="auto"/>
        <w:rPr>
          <w:rFonts w:cs="David"/>
          <w:sz w:val="22"/>
          <w:szCs w:val="22"/>
          <w:rtl/>
        </w:rPr>
      </w:pPr>
      <w:r w:rsidRPr="00EE31CF">
        <w:rPr>
          <w:rFonts w:ascii="Arial" w:hAnsi="Arial" w:cs="Arial"/>
          <w:b/>
          <w:bCs/>
          <w:sz w:val="22"/>
          <w:szCs w:val="22"/>
          <w:u w:val="single"/>
          <w:rtl/>
        </w:rPr>
        <w:t>גבול ימי של ישראל</w:t>
      </w:r>
      <w:r w:rsidRPr="00EE31CF">
        <w:rPr>
          <w:sz w:val="22"/>
          <w:szCs w:val="22"/>
          <w:rtl/>
        </w:rPr>
        <w:t>:</w:t>
      </w:r>
      <w:r w:rsidRPr="00EE31CF">
        <w:rPr>
          <w:rFonts w:hint="cs"/>
          <w:sz w:val="22"/>
          <w:szCs w:val="22"/>
          <w:rtl/>
        </w:rPr>
        <w:t xml:space="preserve"> </w:t>
      </w:r>
    </w:p>
    <w:p w:rsidR="0078301B" w:rsidRPr="00EE31CF" w:rsidRDefault="0078301B" w:rsidP="0078301B">
      <w:pPr>
        <w:spacing w:line="360" w:lineRule="auto"/>
        <w:rPr>
          <w:rFonts w:cs="David"/>
          <w:sz w:val="22"/>
          <w:szCs w:val="22"/>
          <w:rtl/>
        </w:rPr>
      </w:pPr>
      <w:r w:rsidRPr="00EE31CF">
        <w:rPr>
          <w:rFonts w:cs="David" w:hint="cs"/>
          <w:sz w:val="22"/>
          <w:szCs w:val="22"/>
          <w:rtl/>
        </w:rPr>
        <w:t>ע</w:t>
      </w:r>
      <w:r w:rsidRPr="00EE31CF">
        <w:rPr>
          <w:rFonts w:cs="David"/>
          <w:sz w:val="22"/>
          <w:szCs w:val="22"/>
          <w:rtl/>
        </w:rPr>
        <w:t>"</w:t>
      </w:r>
      <w:r w:rsidRPr="00EE31CF">
        <w:rPr>
          <w:rFonts w:cs="David" w:hint="cs"/>
          <w:sz w:val="22"/>
          <w:szCs w:val="22"/>
          <w:rtl/>
        </w:rPr>
        <w:t>פ</w:t>
      </w:r>
      <w:r w:rsidRPr="00EE31CF">
        <w:rPr>
          <w:rFonts w:cs="David"/>
          <w:sz w:val="22"/>
          <w:szCs w:val="22"/>
          <w:rtl/>
        </w:rPr>
        <w:t xml:space="preserve"> </w:t>
      </w:r>
      <w:r w:rsidRPr="00EE31CF">
        <w:rPr>
          <w:rFonts w:cs="David" w:hint="cs"/>
          <w:sz w:val="22"/>
          <w:szCs w:val="22"/>
          <w:rtl/>
        </w:rPr>
        <w:t>אמנה</w:t>
      </w:r>
      <w:r w:rsidRPr="00EE31CF">
        <w:rPr>
          <w:rFonts w:cs="David"/>
          <w:sz w:val="22"/>
          <w:szCs w:val="22"/>
          <w:rtl/>
        </w:rPr>
        <w:t xml:space="preserve"> </w:t>
      </w:r>
      <w:r w:rsidRPr="00EE31CF">
        <w:rPr>
          <w:rFonts w:cs="David" w:hint="cs"/>
          <w:sz w:val="22"/>
          <w:szCs w:val="22"/>
          <w:rtl/>
        </w:rPr>
        <w:t>בינ</w:t>
      </w:r>
      <w:r w:rsidRPr="00EE31CF">
        <w:rPr>
          <w:rFonts w:cs="David"/>
          <w:sz w:val="22"/>
          <w:szCs w:val="22"/>
          <w:rtl/>
        </w:rPr>
        <w:t>"</w:t>
      </w:r>
      <w:r w:rsidRPr="00EE31CF">
        <w:rPr>
          <w:rFonts w:cs="David" w:hint="cs"/>
          <w:sz w:val="22"/>
          <w:szCs w:val="22"/>
          <w:rtl/>
        </w:rPr>
        <w:t>ל,</w:t>
      </w:r>
      <w:r w:rsidRPr="00EE31CF">
        <w:rPr>
          <w:rFonts w:cs="David"/>
          <w:sz w:val="22"/>
          <w:szCs w:val="22"/>
          <w:rtl/>
        </w:rPr>
        <w:t xml:space="preserve"> </w:t>
      </w:r>
      <w:r w:rsidRPr="00EE31CF">
        <w:rPr>
          <w:rFonts w:cs="David" w:hint="cs"/>
          <w:sz w:val="22"/>
          <w:szCs w:val="22"/>
          <w:rtl/>
        </w:rPr>
        <w:t>כל</w:t>
      </w:r>
      <w:r w:rsidRPr="00EE31CF">
        <w:rPr>
          <w:rFonts w:cs="David"/>
          <w:sz w:val="22"/>
          <w:szCs w:val="22"/>
          <w:rtl/>
        </w:rPr>
        <w:t xml:space="preserve"> </w:t>
      </w:r>
      <w:r w:rsidRPr="00EE31CF">
        <w:rPr>
          <w:rFonts w:cs="David" w:hint="cs"/>
          <w:sz w:val="22"/>
          <w:szCs w:val="22"/>
          <w:rtl/>
        </w:rPr>
        <w:t>מדינה</w:t>
      </w:r>
      <w:r w:rsidRPr="00EE31CF">
        <w:rPr>
          <w:rFonts w:cs="David"/>
          <w:sz w:val="22"/>
          <w:szCs w:val="22"/>
          <w:rtl/>
        </w:rPr>
        <w:t xml:space="preserve"> </w:t>
      </w:r>
      <w:r w:rsidRPr="00EE31CF">
        <w:rPr>
          <w:rFonts w:cs="David" w:hint="cs"/>
          <w:sz w:val="22"/>
          <w:szCs w:val="22"/>
          <w:rtl/>
        </w:rPr>
        <w:t>יכולה</w:t>
      </w:r>
      <w:r w:rsidRPr="00EE31CF">
        <w:rPr>
          <w:rFonts w:cs="David"/>
          <w:sz w:val="22"/>
          <w:szCs w:val="22"/>
          <w:rtl/>
        </w:rPr>
        <w:t xml:space="preserve"> </w:t>
      </w:r>
      <w:r w:rsidRPr="00EE31CF">
        <w:rPr>
          <w:rFonts w:cs="David" w:hint="cs"/>
          <w:sz w:val="22"/>
          <w:szCs w:val="22"/>
          <w:rtl/>
        </w:rPr>
        <w:t>לקבוע</w:t>
      </w:r>
      <w:r w:rsidRPr="00EE31CF">
        <w:rPr>
          <w:rFonts w:cs="David"/>
          <w:sz w:val="22"/>
          <w:szCs w:val="22"/>
          <w:rtl/>
        </w:rPr>
        <w:t xml:space="preserve"> </w:t>
      </w:r>
      <w:r w:rsidRPr="00EE31CF">
        <w:rPr>
          <w:rFonts w:cs="David" w:hint="cs"/>
          <w:sz w:val="22"/>
          <w:szCs w:val="22"/>
          <w:rtl/>
        </w:rPr>
        <w:t>היכן</w:t>
      </w:r>
      <w:r w:rsidRPr="00EE31CF">
        <w:rPr>
          <w:rFonts w:cs="David"/>
          <w:sz w:val="22"/>
          <w:szCs w:val="22"/>
          <w:rtl/>
        </w:rPr>
        <w:t xml:space="preserve"> </w:t>
      </w:r>
      <w:r w:rsidRPr="00EE31CF">
        <w:rPr>
          <w:rFonts w:cs="David" w:hint="cs"/>
          <w:sz w:val="22"/>
          <w:szCs w:val="22"/>
          <w:rtl/>
        </w:rPr>
        <w:t>עובר</w:t>
      </w:r>
      <w:r w:rsidRPr="00EE31CF">
        <w:rPr>
          <w:rFonts w:cs="David"/>
          <w:sz w:val="22"/>
          <w:szCs w:val="22"/>
          <w:rtl/>
        </w:rPr>
        <w:t xml:space="preserve"> </w:t>
      </w:r>
      <w:r w:rsidRPr="00EE31CF">
        <w:rPr>
          <w:rFonts w:cs="David" w:hint="cs"/>
          <w:sz w:val="22"/>
          <w:szCs w:val="22"/>
          <w:rtl/>
        </w:rPr>
        <w:t>הגבול</w:t>
      </w:r>
      <w:r w:rsidRPr="00EE31CF">
        <w:rPr>
          <w:rFonts w:cs="David"/>
          <w:sz w:val="22"/>
          <w:szCs w:val="22"/>
          <w:rtl/>
        </w:rPr>
        <w:t xml:space="preserve"> </w:t>
      </w:r>
      <w:r w:rsidRPr="00EE31CF">
        <w:rPr>
          <w:rFonts w:cs="David" w:hint="cs"/>
          <w:sz w:val="22"/>
          <w:szCs w:val="22"/>
          <w:rtl/>
        </w:rPr>
        <w:t>הימי</w:t>
      </w:r>
      <w:r w:rsidRPr="00EE31CF">
        <w:rPr>
          <w:rFonts w:cs="David"/>
          <w:sz w:val="22"/>
          <w:szCs w:val="22"/>
          <w:rtl/>
        </w:rPr>
        <w:t xml:space="preserve"> </w:t>
      </w:r>
      <w:r w:rsidRPr="00EE31CF">
        <w:rPr>
          <w:rFonts w:cs="David" w:hint="cs"/>
          <w:sz w:val="22"/>
          <w:szCs w:val="22"/>
          <w:rtl/>
        </w:rPr>
        <w:t>שלה</w:t>
      </w:r>
      <w:r w:rsidRPr="00EE31CF">
        <w:rPr>
          <w:rFonts w:cs="David"/>
          <w:sz w:val="22"/>
          <w:szCs w:val="22"/>
          <w:rtl/>
        </w:rPr>
        <w:t xml:space="preserve">.  </w:t>
      </w:r>
      <w:r w:rsidRPr="00EE31CF">
        <w:rPr>
          <w:rFonts w:cs="David" w:hint="cs"/>
          <w:sz w:val="22"/>
          <w:szCs w:val="22"/>
          <w:rtl/>
        </w:rPr>
        <w:t>ישראל</w:t>
      </w:r>
      <w:r w:rsidRPr="00EE31CF">
        <w:rPr>
          <w:rFonts w:cs="David"/>
          <w:sz w:val="22"/>
          <w:szCs w:val="22"/>
          <w:rtl/>
        </w:rPr>
        <w:t xml:space="preserve"> </w:t>
      </w:r>
      <w:r w:rsidRPr="00EE31CF">
        <w:rPr>
          <w:rFonts w:cs="David" w:hint="cs"/>
          <w:sz w:val="22"/>
          <w:szCs w:val="22"/>
          <w:rtl/>
        </w:rPr>
        <w:t>קבעה</w:t>
      </w:r>
      <w:r w:rsidRPr="00EE31CF">
        <w:rPr>
          <w:rFonts w:cs="David"/>
          <w:sz w:val="22"/>
          <w:szCs w:val="22"/>
          <w:rtl/>
        </w:rPr>
        <w:t xml:space="preserve"> </w:t>
      </w:r>
      <w:r w:rsidRPr="00EE31CF">
        <w:rPr>
          <w:rFonts w:cs="David" w:hint="cs"/>
          <w:sz w:val="22"/>
          <w:szCs w:val="22"/>
          <w:rtl/>
        </w:rPr>
        <w:t>שמדובר</w:t>
      </w:r>
      <w:r w:rsidRPr="00EE31CF">
        <w:rPr>
          <w:rFonts w:cs="David"/>
          <w:sz w:val="22"/>
          <w:szCs w:val="22"/>
          <w:rtl/>
        </w:rPr>
        <w:t xml:space="preserve"> </w:t>
      </w:r>
      <w:r w:rsidRPr="00EE31CF">
        <w:rPr>
          <w:rFonts w:cs="David" w:hint="cs"/>
          <w:sz w:val="22"/>
          <w:szCs w:val="22"/>
          <w:rtl/>
        </w:rPr>
        <w:t>על</w:t>
      </w:r>
      <w:r w:rsidRPr="00EE31CF">
        <w:rPr>
          <w:rFonts w:cs="David"/>
          <w:sz w:val="22"/>
          <w:szCs w:val="22"/>
          <w:rtl/>
        </w:rPr>
        <w:t xml:space="preserve"> </w:t>
      </w:r>
      <w:smartTag w:uri="urn:schemas-microsoft-com:office:smarttags" w:element="metricconverter">
        <w:smartTagPr>
          <w:attr w:name="ProductID" w:val="22 ק&quot;מ"/>
        </w:smartTagPr>
        <w:r w:rsidRPr="00EE31CF">
          <w:rPr>
            <w:rFonts w:cs="David"/>
            <w:sz w:val="22"/>
            <w:szCs w:val="22"/>
            <w:rtl/>
          </w:rPr>
          <w:t xml:space="preserve">22 </w:t>
        </w:r>
        <w:r w:rsidRPr="00EE31CF">
          <w:rPr>
            <w:rFonts w:cs="David" w:hint="cs"/>
            <w:sz w:val="22"/>
            <w:szCs w:val="22"/>
            <w:rtl/>
          </w:rPr>
          <w:t>ק</w:t>
        </w:r>
        <w:r w:rsidRPr="00EE31CF">
          <w:rPr>
            <w:rFonts w:cs="David"/>
            <w:sz w:val="22"/>
            <w:szCs w:val="22"/>
            <w:rtl/>
          </w:rPr>
          <w:t>"</w:t>
        </w:r>
        <w:r w:rsidRPr="00EE31CF">
          <w:rPr>
            <w:rFonts w:cs="David" w:hint="cs"/>
            <w:sz w:val="22"/>
            <w:szCs w:val="22"/>
            <w:rtl/>
          </w:rPr>
          <w:t>מ</w:t>
        </w:r>
      </w:smartTag>
      <w:r w:rsidRPr="00EE31CF">
        <w:rPr>
          <w:rFonts w:cs="David"/>
          <w:sz w:val="22"/>
          <w:szCs w:val="22"/>
          <w:rtl/>
        </w:rPr>
        <w:t xml:space="preserve"> </w:t>
      </w:r>
      <w:r w:rsidRPr="00EE31CF">
        <w:rPr>
          <w:rFonts w:cs="David" w:hint="cs"/>
          <w:sz w:val="22"/>
          <w:szCs w:val="22"/>
          <w:rtl/>
        </w:rPr>
        <w:t xml:space="preserve">מהחוף. אלה </w:t>
      </w:r>
      <w:r w:rsidRPr="00EE31CF">
        <w:rPr>
          <w:rFonts w:cs="David" w:hint="cs"/>
          <w:b/>
          <w:bCs/>
          <w:sz w:val="22"/>
          <w:szCs w:val="22"/>
          <w:highlight w:val="yellow"/>
          <w:u w:val="single"/>
          <w:rtl/>
        </w:rPr>
        <w:t>המים</w:t>
      </w:r>
      <w:r w:rsidRPr="00EE31CF">
        <w:rPr>
          <w:rFonts w:cs="David"/>
          <w:b/>
          <w:bCs/>
          <w:sz w:val="22"/>
          <w:szCs w:val="22"/>
          <w:highlight w:val="yellow"/>
          <w:u w:val="single"/>
          <w:rtl/>
        </w:rPr>
        <w:t xml:space="preserve"> </w:t>
      </w:r>
      <w:r w:rsidRPr="00EE31CF">
        <w:rPr>
          <w:rFonts w:cs="David" w:hint="cs"/>
          <w:b/>
          <w:bCs/>
          <w:sz w:val="22"/>
          <w:szCs w:val="22"/>
          <w:highlight w:val="yellow"/>
          <w:u w:val="single"/>
          <w:rtl/>
        </w:rPr>
        <w:t>הטריטוריאלים</w:t>
      </w:r>
      <w:r w:rsidRPr="00EE31CF">
        <w:rPr>
          <w:rFonts w:cs="David"/>
          <w:sz w:val="22"/>
          <w:szCs w:val="22"/>
          <w:rtl/>
        </w:rPr>
        <w:t xml:space="preserve"> </w:t>
      </w:r>
      <w:r w:rsidRPr="00EE31CF">
        <w:rPr>
          <w:rFonts w:cs="David" w:hint="cs"/>
          <w:sz w:val="22"/>
          <w:szCs w:val="22"/>
          <w:rtl/>
        </w:rPr>
        <w:t>שבהם ספינות זרות יכולות לעבור אבל לא ספינות</w:t>
      </w:r>
      <w:r w:rsidRPr="00EE31CF">
        <w:rPr>
          <w:rFonts w:cs="David"/>
          <w:sz w:val="22"/>
          <w:szCs w:val="22"/>
          <w:rtl/>
        </w:rPr>
        <w:t xml:space="preserve"> </w:t>
      </w:r>
      <w:r w:rsidRPr="00EE31CF">
        <w:rPr>
          <w:rFonts w:cs="David" w:hint="cs"/>
          <w:sz w:val="22"/>
          <w:szCs w:val="22"/>
          <w:rtl/>
        </w:rPr>
        <w:t>של</w:t>
      </w:r>
      <w:r w:rsidRPr="00EE31CF">
        <w:rPr>
          <w:rFonts w:cs="David"/>
          <w:sz w:val="22"/>
          <w:szCs w:val="22"/>
          <w:rtl/>
        </w:rPr>
        <w:t xml:space="preserve"> </w:t>
      </w:r>
      <w:r w:rsidRPr="00EE31CF">
        <w:rPr>
          <w:rFonts w:cs="David" w:hint="cs"/>
          <w:sz w:val="22"/>
          <w:szCs w:val="22"/>
          <w:rtl/>
        </w:rPr>
        <w:t>מדינות</w:t>
      </w:r>
      <w:r w:rsidRPr="00EE31CF">
        <w:rPr>
          <w:rFonts w:cs="David"/>
          <w:sz w:val="22"/>
          <w:szCs w:val="22"/>
          <w:rtl/>
        </w:rPr>
        <w:t xml:space="preserve"> </w:t>
      </w:r>
      <w:r w:rsidRPr="00EE31CF">
        <w:rPr>
          <w:rFonts w:cs="David" w:hint="cs"/>
          <w:sz w:val="22"/>
          <w:szCs w:val="22"/>
          <w:rtl/>
        </w:rPr>
        <w:t>אויב.</w:t>
      </w:r>
    </w:p>
    <w:p w:rsidR="00EE31CF" w:rsidRDefault="00EE31CF" w:rsidP="0078301B">
      <w:pPr>
        <w:spacing w:line="360" w:lineRule="auto"/>
        <w:jc w:val="center"/>
        <w:rPr>
          <w:rFonts w:ascii="Arial" w:hAnsi="Arial" w:cs="Arial"/>
          <w:b/>
          <w:bCs/>
          <w:u w:val="single"/>
          <w:rtl/>
        </w:rPr>
      </w:pPr>
    </w:p>
    <w:p w:rsidR="00EE31CF" w:rsidRDefault="00EE31CF" w:rsidP="0078301B">
      <w:pPr>
        <w:spacing w:line="360" w:lineRule="auto"/>
        <w:jc w:val="center"/>
        <w:rPr>
          <w:rFonts w:ascii="Arial" w:hAnsi="Arial" w:cs="Arial"/>
          <w:b/>
          <w:bCs/>
          <w:u w:val="single"/>
          <w:rtl/>
        </w:rPr>
      </w:pPr>
    </w:p>
    <w:p w:rsidR="0078301B" w:rsidRDefault="0078301B" w:rsidP="0078301B">
      <w:pPr>
        <w:spacing w:line="360" w:lineRule="auto"/>
        <w:jc w:val="center"/>
        <w:rPr>
          <w:rtl/>
        </w:rPr>
      </w:pPr>
      <w:r w:rsidRPr="0022010A">
        <w:rPr>
          <w:rFonts w:ascii="Arial" w:hAnsi="Arial" w:cs="Arial"/>
          <w:b/>
          <w:bCs/>
          <w:u w:val="single"/>
          <w:rtl/>
        </w:rPr>
        <w:lastRenderedPageBreak/>
        <w:t xml:space="preserve">גישות </w:t>
      </w:r>
      <w:r>
        <w:rPr>
          <w:rFonts w:ascii="Arial" w:hAnsi="Arial" w:cs="Arial" w:hint="cs"/>
          <w:b/>
          <w:bCs/>
          <w:u w:val="single"/>
          <w:rtl/>
        </w:rPr>
        <w:t xml:space="preserve">בישראל </w:t>
      </w:r>
      <w:r w:rsidRPr="0022010A">
        <w:rPr>
          <w:rFonts w:ascii="Arial" w:hAnsi="Arial" w:cs="Arial"/>
          <w:b/>
          <w:bCs/>
          <w:u w:val="single"/>
          <w:rtl/>
        </w:rPr>
        <w:t>לקביעת גבולות הקבע</w:t>
      </w:r>
      <w:r w:rsidRPr="006D6560">
        <w:rPr>
          <w:rtl/>
        </w:rPr>
        <w:t>:</w:t>
      </w:r>
    </w:p>
    <w:p w:rsidR="0078301B" w:rsidRPr="00EE31CF" w:rsidRDefault="0078301B" w:rsidP="0078301B">
      <w:pPr>
        <w:spacing w:line="360" w:lineRule="auto"/>
        <w:rPr>
          <w:rFonts w:asciiTheme="majorBidi" w:hAnsiTheme="majorBidi" w:cstheme="majorBidi"/>
          <w:sz w:val="26"/>
          <w:szCs w:val="26"/>
          <w:rtl/>
        </w:rPr>
      </w:pPr>
    </w:p>
    <w:p w:rsidR="0078301B" w:rsidRPr="00EE31CF" w:rsidRDefault="0078301B" w:rsidP="0078301B">
      <w:pPr>
        <w:spacing w:line="360" w:lineRule="auto"/>
        <w:rPr>
          <w:rFonts w:asciiTheme="majorBidi" w:hAnsiTheme="majorBidi" w:cstheme="majorBidi"/>
          <w:sz w:val="26"/>
          <w:szCs w:val="26"/>
          <w:rtl/>
        </w:rPr>
      </w:pPr>
      <w:r w:rsidRPr="00EE31CF">
        <w:rPr>
          <w:rFonts w:asciiTheme="majorBidi" w:hAnsiTheme="majorBidi" w:cstheme="majorBidi"/>
          <w:sz w:val="26"/>
          <w:szCs w:val="26"/>
          <w:rtl/>
        </w:rPr>
        <w:t>א. כלפי הפלסטינים:</w:t>
      </w:r>
    </w:p>
    <w:p w:rsidR="0078301B" w:rsidRPr="00EE31CF" w:rsidRDefault="0078301B" w:rsidP="0078301B">
      <w:pPr>
        <w:numPr>
          <w:ilvl w:val="0"/>
          <w:numId w:val="5"/>
        </w:numPr>
        <w:spacing w:line="360" w:lineRule="auto"/>
        <w:rPr>
          <w:rFonts w:asciiTheme="majorBidi" w:hAnsiTheme="majorBidi" w:cstheme="majorBidi"/>
          <w:sz w:val="26"/>
          <w:szCs w:val="26"/>
        </w:rPr>
      </w:pPr>
      <w:r w:rsidRPr="00EE31CF">
        <w:rPr>
          <w:rFonts w:asciiTheme="majorBidi" w:hAnsiTheme="majorBidi" w:cstheme="majorBidi"/>
          <w:b/>
          <w:bCs/>
          <w:sz w:val="26"/>
          <w:szCs w:val="26"/>
          <w:highlight w:val="yellow"/>
          <w:u w:val="single"/>
          <w:rtl/>
        </w:rPr>
        <w:t>חזרה לגבולות 67</w:t>
      </w:r>
      <w:r w:rsidRPr="00EE31CF">
        <w:rPr>
          <w:rFonts w:asciiTheme="majorBidi" w:hAnsiTheme="majorBidi" w:cstheme="majorBidi"/>
          <w:b/>
          <w:bCs/>
          <w:sz w:val="26"/>
          <w:szCs w:val="26"/>
          <w:u w:val="single"/>
          <w:rtl/>
        </w:rPr>
        <w:t xml:space="preserve"> (לקו הירוק) והקמת מדינה פלסטינית ביו"ש ובעזה</w:t>
      </w:r>
      <w:r w:rsidRPr="00EE31CF">
        <w:rPr>
          <w:rFonts w:asciiTheme="majorBidi" w:hAnsiTheme="majorBidi" w:cstheme="majorBidi"/>
          <w:sz w:val="26"/>
          <w:szCs w:val="26"/>
          <w:rtl/>
        </w:rPr>
        <w:t>.                               זו הדרישה של הפלסטינים, מדינות ערב ולה מסכימים חלק מהישראלים ממחנה ה'</w:t>
      </w:r>
      <w:r w:rsidRPr="00EE31CF">
        <w:rPr>
          <w:rFonts w:asciiTheme="majorBidi" w:hAnsiTheme="majorBidi" w:cstheme="majorBidi"/>
          <w:sz w:val="26"/>
          <w:szCs w:val="26"/>
          <w:u w:val="double"/>
          <w:rtl/>
        </w:rPr>
        <w:t>שמאל</w:t>
      </w:r>
      <w:r w:rsidRPr="00EE31CF">
        <w:rPr>
          <w:rFonts w:asciiTheme="majorBidi" w:hAnsiTheme="majorBidi" w:cstheme="majorBidi"/>
          <w:sz w:val="26"/>
          <w:szCs w:val="26"/>
          <w:rtl/>
        </w:rPr>
        <w:t xml:space="preserve">' תוך ביצוע </w:t>
      </w:r>
      <w:r w:rsidRPr="00EE31CF">
        <w:rPr>
          <w:rFonts w:asciiTheme="majorBidi" w:hAnsiTheme="majorBidi" w:cstheme="majorBidi"/>
          <w:sz w:val="26"/>
          <w:szCs w:val="26"/>
          <w:u w:val="single"/>
          <w:rtl/>
        </w:rPr>
        <w:t>תיקוני גבול</w:t>
      </w:r>
      <w:r w:rsidRPr="00EE31CF">
        <w:rPr>
          <w:rFonts w:asciiTheme="majorBidi" w:hAnsiTheme="majorBidi" w:cstheme="majorBidi"/>
          <w:sz w:val="26"/>
          <w:szCs w:val="26"/>
          <w:rtl/>
        </w:rPr>
        <w:t xml:space="preserve"> כלומר התבססות על ה'קו הירוק' תוך שינוים כמו הכנסת הישובים של יהודי יו"ש לגושי התיישבות וצירופם לישראל. בתמורה, ישראל תעביר לפלסטינים שטחים לא מיושבים בישראל.                                                                  השמאל טוען שישראל צריכה שלום עם הפלסטינים כדי שלא לבודד את ישראל מהעולם. </w:t>
      </w:r>
    </w:p>
    <w:p w:rsidR="0078301B" w:rsidRPr="00EE31CF" w:rsidRDefault="0078301B" w:rsidP="0078301B">
      <w:pPr>
        <w:numPr>
          <w:ilvl w:val="0"/>
          <w:numId w:val="5"/>
        </w:numPr>
        <w:spacing w:line="360" w:lineRule="auto"/>
        <w:rPr>
          <w:rFonts w:asciiTheme="majorBidi" w:hAnsiTheme="majorBidi" w:cstheme="majorBidi"/>
          <w:sz w:val="26"/>
          <w:szCs w:val="26"/>
          <w:rtl/>
        </w:rPr>
      </w:pPr>
      <w:r w:rsidRPr="00EE31CF">
        <w:rPr>
          <w:rFonts w:asciiTheme="majorBidi" w:hAnsiTheme="majorBidi" w:cstheme="majorBidi"/>
          <w:b/>
          <w:bCs/>
          <w:sz w:val="26"/>
          <w:szCs w:val="26"/>
          <w:highlight w:val="yellow"/>
          <w:u w:val="single"/>
          <w:rtl/>
        </w:rPr>
        <w:t>א"י השלמה</w:t>
      </w:r>
      <w:r w:rsidRPr="00EE31CF">
        <w:rPr>
          <w:rFonts w:asciiTheme="majorBidi" w:hAnsiTheme="majorBidi" w:cstheme="majorBidi"/>
          <w:sz w:val="26"/>
          <w:szCs w:val="26"/>
          <w:rtl/>
        </w:rPr>
        <w:t xml:space="preserve">: </w:t>
      </w:r>
      <w:r w:rsidR="00EE31CF">
        <w:rPr>
          <w:rFonts w:asciiTheme="majorBidi" w:hAnsiTheme="majorBidi" w:cstheme="majorBidi" w:hint="cs"/>
          <w:sz w:val="26"/>
          <w:szCs w:val="26"/>
          <w:rtl/>
        </w:rPr>
        <w:t xml:space="preserve">                                                                                                       </w:t>
      </w:r>
      <w:r w:rsidRPr="00EE31CF">
        <w:rPr>
          <w:rFonts w:asciiTheme="majorBidi" w:hAnsiTheme="majorBidi" w:cstheme="majorBidi"/>
          <w:sz w:val="26"/>
          <w:szCs w:val="26"/>
          <w:rtl/>
        </w:rPr>
        <w:t>התווית גבול חדש לפי ההתיישבות היהודית ביו"ש. קו הגבול יעבור על הירדן ויו"ש תסופח ולא תוקם מדינה פלסטינית. זו הגישה של ה'</w:t>
      </w:r>
      <w:r w:rsidRPr="00EE31CF">
        <w:rPr>
          <w:rFonts w:asciiTheme="majorBidi" w:hAnsiTheme="majorBidi" w:cstheme="majorBidi"/>
          <w:sz w:val="26"/>
          <w:szCs w:val="26"/>
          <w:u w:val="double"/>
          <w:rtl/>
        </w:rPr>
        <w:t>ימין</w:t>
      </w:r>
      <w:r w:rsidRPr="00EE31CF">
        <w:rPr>
          <w:rFonts w:asciiTheme="majorBidi" w:hAnsiTheme="majorBidi" w:cstheme="majorBidi"/>
          <w:sz w:val="26"/>
          <w:szCs w:val="26"/>
          <w:rtl/>
        </w:rPr>
        <w:t xml:space="preserve">' שהתנגד להסכמי אוסלו. </w:t>
      </w:r>
    </w:p>
    <w:p w:rsidR="0078301B" w:rsidRDefault="0078301B" w:rsidP="0078301B">
      <w:pPr>
        <w:spacing w:line="360" w:lineRule="auto"/>
        <w:rPr>
          <w:rFonts w:asciiTheme="majorBidi" w:hAnsiTheme="majorBidi" w:cstheme="majorBidi"/>
          <w:sz w:val="26"/>
          <w:szCs w:val="26"/>
          <w:rtl/>
        </w:rPr>
      </w:pPr>
    </w:p>
    <w:p w:rsidR="00EE31CF" w:rsidRDefault="00EE31CF" w:rsidP="0078301B">
      <w:pPr>
        <w:spacing w:line="360" w:lineRule="auto"/>
        <w:rPr>
          <w:rFonts w:asciiTheme="majorBidi" w:hAnsiTheme="majorBidi" w:cstheme="majorBidi"/>
          <w:sz w:val="26"/>
          <w:szCs w:val="26"/>
          <w:rtl/>
        </w:rPr>
      </w:pPr>
      <w:r>
        <w:rPr>
          <w:rFonts w:asciiTheme="majorBidi" w:hAnsiTheme="majorBidi" w:cstheme="majorBidi" w:hint="cs"/>
          <w:sz w:val="26"/>
          <w:szCs w:val="26"/>
          <w:rtl/>
        </w:rPr>
        <w:t>לסיכום, ה</w:t>
      </w:r>
      <w:r w:rsidRPr="00E74422">
        <w:rPr>
          <w:rFonts w:asciiTheme="majorBidi" w:hAnsiTheme="majorBidi" w:cstheme="majorBidi" w:hint="cs"/>
          <w:sz w:val="26"/>
          <w:szCs w:val="26"/>
          <w:u w:val="single"/>
          <w:rtl/>
        </w:rPr>
        <w:t>ימין</w:t>
      </w:r>
      <w:r>
        <w:rPr>
          <w:rFonts w:asciiTheme="majorBidi" w:hAnsiTheme="majorBidi" w:cstheme="majorBidi" w:hint="cs"/>
          <w:sz w:val="26"/>
          <w:szCs w:val="26"/>
          <w:rtl/>
        </w:rPr>
        <w:t xml:space="preserve"> מתנגד לנסיג</w:t>
      </w:r>
      <w:r w:rsidR="00713CB7">
        <w:rPr>
          <w:rFonts w:asciiTheme="majorBidi" w:hAnsiTheme="majorBidi" w:cstheme="majorBidi" w:hint="cs"/>
          <w:sz w:val="26"/>
          <w:szCs w:val="26"/>
          <w:rtl/>
        </w:rPr>
        <w:t>ה</w:t>
      </w:r>
      <w:r>
        <w:rPr>
          <w:rFonts w:asciiTheme="majorBidi" w:hAnsiTheme="majorBidi" w:cstheme="majorBidi" w:hint="cs"/>
          <w:sz w:val="26"/>
          <w:szCs w:val="26"/>
          <w:rtl/>
        </w:rPr>
        <w:t xml:space="preserve"> מיו"ש כי הוא חושש שהקמת מדינה פלסטינית תביא לירי של טילים מיו"ש לישראל. בנוסף, חלק גדול מהימנים הם דתיים והם מתנגדים לנסיגה כי ביו"ש כי מקומות קדושים לדת.</w:t>
      </w:r>
    </w:p>
    <w:p w:rsidR="00EE31CF" w:rsidRDefault="00EE31CF" w:rsidP="0078301B">
      <w:pPr>
        <w:spacing w:line="360" w:lineRule="auto"/>
        <w:rPr>
          <w:rFonts w:asciiTheme="majorBidi" w:hAnsiTheme="majorBidi" w:cstheme="majorBidi"/>
          <w:sz w:val="26"/>
          <w:szCs w:val="26"/>
          <w:rtl/>
        </w:rPr>
      </w:pPr>
      <w:r>
        <w:rPr>
          <w:rFonts w:asciiTheme="majorBidi" w:hAnsiTheme="majorBidi" w:cstheme="majorBidi" w:hint="cs"/>
          <w:sz w:val="26"/>
          <w:szCs w:val="26"/>
          <w:rtl/>
        </w:rPr>
        <w:t>מנגד, ה</w:t>
      </w:r>
      <w:r w:rsidRPr="00E74422">
        <w:rPr>
          <w:rFonts w:asciiTheme="majorBidi" w:hAnsiTheme="majorBidi" w:cstheme="majorBidi" w:hint="cs"/>
          <w:sz w:val="26"/>
          <w:szCs w:val="26"/>
          <w:u w:val="single"/>
          <w:rtl/>
        </w:rPr>
        <w:t>שמאל</w:t>
      </w:r>
      <w:r>
        <w:rPr>
          <w:rFonts w:asciiTheme="majorBidi" w:hAnsiTheme="majorBidi" w:cstheme="majorBidi" w:hint="cs"/>
          <w:sz w:val="26"/>
          <w:szCs w:val="26"/>
          <w:rtl/>
        </w:rPr>
        <w:t xml:space="preserve"> מסכים לנסיגה כי שלום עם הפלסטינים יביא לשלום עם כל 22 מדינות ערב. בנוסף, השמאל חושש מהתוכנית של הימנים לספח את</w:t>
      </w:r>
      <w:r w:rsidR="00BE644A">
        <w:rPr>
          <w:rFonts w:asciiTheme="majorBidi" w:hAnsiTheme="majorBidi" w:cstheme="majorBidi" w:hint="cs"/>
          <w:sz w:val="26"/>
          <w:szCs w:val="26"/>
          <w:rtl/>
        </w:rPr>
        <w:t xml:space="preserve"> יו"ש לישראל כי סיפוח שכזה יאיים</w:t>
      </w:r>
      <w:r>
        <w:rPr>
          <w:rFonts w:asciiTheme="majorBidi" w:hAnsiTheme="majorBidi" w:cstheme="majorBidi" w:hint="cs"/>
          <w:sz w:val="26"/>
          <w:szCs w:val="26"/>
          <w:rtl/>
        </w:rPr>
        <w:t xml:space="preserve"> על הרוב היהודי במדינה (ביו"ש יש כ-3 מיליון פלסטינים)</w:t>
      </w:r>
      <w:r w:rsidR="00BE644A">
        <w:rPr>
          <w:rFonts w:asciiTheme="majorBidi" w:hAnsiTheme="majorBidi" w:cstheme="majorBidi" w:hint="cs"/>
          <w:sz w:val="26"/>
          <w:szCs w:val="26"/>
          <w:rtl/>
        </w:rPr>
        <w:t>.</w:t>
      </w:r>
    </w:p>
    <w:p w:rsidR="00EE31CF" w:rsidRPr="00EE31CF" w:rsidRDefault="00EE31CF" w:rsidP="0078301B">
      <w:pPr>
        <w:spacing w:line="360" w:lineRule="auto"/>
        <w:rPr>
          <w:rFonts w:asciiTheme="majorBidi" w:hAnsiTheme="majorBidi" w:cstheme="majorBidi"/>
          <w:sz w:val="26"/>
          <w:szCs w:val="26"/>
          <w:rtl/>
        </w:rPr>
      </w:pPr>
    </w:p>
    <w:p w:rsidR="0078301B" w:rsidRPr="00EE31CF" w:rsidRDefault="0078301B" w:rsidP="0078301B">
      <w:pPr>
        <w:spacing w:line="360" w:lineRule="auto"/>
        <w:rPr>
          <w:rFonts w:asciiTheme="majorBidi" w:hAnsiTheme="majorBidi" w:cstheme="majorBidi"/>
          <w:sz w:val="26"/>
          <w:szCs w:val="26"/>
          <w:rtl/>
        </w:rPr>
      </w:pPr>
      <w:r w:rsidRPr="00EE31CF">
        <w:rPr>
          <w:rFonts w:asciiTheme="majorBidi" w:hAnsiTheme="majorBidi" w:cstheme="majorBidi"/>
          <w:sz w:val="26"/>
          <w:szCs w:val="26"/>
          <w:rtl/>
        </w:rPr>
        <w:t xml:space="preserve">ב. כלפי סוריה: </w:t>
      </w:r>
    </w:p>
    <w:p w:rsidR="00BE644A" w:rsidRDefault="0078301B" w:rsidP="0078301B">
      <w:pPr>
        <w:spacing w:line="360" w:lineRule="auto"/>
        <w:rPr>
          <w:rFonts w:asciiTheme="majorBidi" w:hAnsiTheme="majorBidi" w:cstheme="majorBidi"/>
          <w:sz w:val="26"/>
          <w:szCs w:val="26"/>
          <w:rtl/>
        </w:rPr>
      </w:pPr>
      <w:r w:rsidRPr="00EE31CF">
        <w:rPr>
          <w:rFonts w:asciiTheme="majorBidi" w:hAnsiTheme="majorBidi" w:cstheme="majorBidi"/>
          <w:sz w:val="26"/>
          <w:szCs w:val="26"/>
          <w:rtl/>
        </w:rPr>
        <w:t xml:space="preserve">קיימת דרישה סורית שישראל תחזיר לה את רמת הגולן. </w:t>
      </w:r>
    </w:p>
    <w:p w:rsidR="0078301B" w:rsidRPr="00EE31CF" w:rsidRDefault="0078301B" w:rsidP="0078301B">
      <w:pPr>
        <w:spacing w:line="360" w:lineRule="auto"/>
        <w:rPr>
          <w:rFonts w:asciiTheme="majorBidi" w:hAnsiTheme="majorBidi" w:cstheme="majorBidi"/>
          <w:sz w:val="26"/>
          <w:szCs w:val="26"/>
          <w:rtl/>
        </w:rPr>
      </w:pPr>
      <w:r w:rsidRPr="00EE31CF">
        <w:rPr>
          <w:rFonts w:asciiTheme="majorBidi" w:hAnsiTheme="majorBidi" w:cstheme="majorBidi"/>
          <w:sz w:val="26"/>
          <w:szCs w:val="26"/>
          <w:rtl/>
        </w:rPr>
        <w:t>עיקר הבעיה היא שנסיגה מלאה פירושה לא רק עקירת יישובים יהודים, אלא גם</w:t>
      </w:r>
      <w:r w:rsidRPr="00EE31CF">
        <w:rPr>
          <w:rFonts w:asciiTheme="majorBidi" w:hAnsiTheme="majorBidi" w:cstheme="majorBidi"/>
          <w:sz w:val="26"/>
          <w:szCs w:val="26"/>
        </w:rPr>
        <w:t xml:space="preserve"> </w:t>
      </w:r>
      <w:r w:rsidRPr="00EE31CF">
        <w:rPr>
          <w:rFonts w:asciiTheme="majorBidi" w:hAnsiTheme="majorBidi" w:cstheme="majorBidi"/>
          <w:sz w:val="26"/>
          <w:szCs w:val="26"/>
          <w:rtl/>
        </w:rPr>
        <w:t>העובדה שסוריה תשב</w:t>
      </w:r>
      <w:r w:rsidRPr="00EE31CF">
        <w:rPr>
          <w:rFonts w:asciiTheme="majorBidi" w:hAnsiTheme="majorBidi" w:cstheme="majorBidi"/>
          <w:sz w:val="26"/>
          <w:szCs w:val="26"/>
        </w:rPr>
        <w:t xml:space="preserve"> </w:t>
      </w:r>
      <w:r w:rsidRPr="00EE31CF">
        <w:rPr>
          <w:rFonts w:asciiTheme="majorBidi" w:hAnsiTheme="majorBidi" w:cstheme="majorBidi"/>
          <w:sz w:val="26"/>
          <w:szCs w:val="26"/>
          <w:rtl/>
        </w:rPr>
        <w:t>על הגדה המזרחית</w:t>
      </w:r>
      <w:r w:rsidRPr="00EE31CF">
        <w:rPr>
          <w:rFonts w:asciiTheme="majorBidi" w:hAnsiTheme="majorBidi" w:cstheme="majorBidi"/>
          <w:sz w:val="26"/>
          <w:szCs w:val="26"/>
        </w:rPr>
        <w:t xml:space="preserve"> </w:t>
      </w:r>
      <w:r w:rsidRPr="00EE31CF">
        <w:rPr>
          <w:rFonts w:asciiTheme="majorBidi" w:hAnsiTheme="majorBidi" w:cstheme="majorBidi"/>
          <w:sz w:val="26"/>
          <w:szCs w:val="26"/>
          <w:rtl/>
        </w:rPr>
        <w:t>של ה</w:t>
      </w:r>
      <w:r w:rsidRPr="00EE31CF">
        <w:rPr>
          <w:rFonts w:asciiTheme="majorBidi" w:hAnsiTheme="majorBidi" w:cstheme="majorBidi"/>
          <w:b/>
          <w:bCs/>
          <w:sz w:val="26"/>
          <w:szCs w:val="26"/>
          <w:u w:val="single"/>
          <w:rtl/>
        </w:rPr>
        <w:t>כנרת</w:t>
      </w:r>
      <w:r w:rsidRPr="00EE31CF">
        <w:rPr>
          <w:rFonts w:asciiTheme="majorBidi" w:hAnsiTheme="majorBidi" w:cstheme="majorBidi"/>
          <w:sz w:val="26"/>
          <w:szCs w:val="26"/>
          <w:rtl/>
        </w:rPr>
        <w:t>.</w:t>
      </w:r>
      <w:r w:rsidRPr="00EE31CF">
        <w:rPr>
          <w:rFonts w:asciiTheme="majorBidi" w:hAnsiTheme="majorBidi" w:cstheme="majorBidi"/>
          <w:sz w:val="26"/>
          <w:szCs w:val="26"/>
        </w:rPr>
        <w:t xml:space="preserve"> </w:t>
      </w:r>
    </w:p>
    <w:p w:rsidR="0078301B" w:rsidRPr="00EE31CF" w:rsidRDefault="0078301B" w:rsidP="00BE644A">
      <w:pPr>
        <w:spacing w:line="360" w:lineRule="auto"/>
        <w:rPr>
          <w:rFonts w:asciiTheme="majorBidi" w:hAnsiTheme="majorBidi" w:cstheme="majorBidi"/>
          <w:b/>
          <w:bCs/>
          <w:sz w:val="26"/>
          <w:szCs w:val="26"/>
          <w:u w:val="double"/>
          <w:rtl/>
        </w:rPr>
      </w:pPr>
      <w:r w:rsidRPr="00EE31CF">
        <w:rPr>
          <w:rFonts w:asciiTheme="majorBidi" w:hAnsiTheme="majorBidi" w:cstheme="majorBidi"/>
          <w:sz w:val="26"/>
          <w:szCs w:val="26"/>
          <w:rtl/>
        </w:rPr>
        <w:t xml:space="preserve">כעת המו"מ מושהה כי </w:t>
      </w:r>
      <w:r w:rsidRPr="00EE31CF">
        <w:rPr>
          <w:rFonts w:asciiTheme="majorBidi" w:hAnsiTheme="majorBidi" w:cstheme="majorBidi"/>
          <w:sz w:val="26"/>
          <w:szCs w:val="26"/>
          <w:u w:val="single"/>
          <w:rtl/>
        </w:rPr>
        <w:t>סוריה שרויה במלחמת אזרחים</w:t>
      </w:r>
      <w:r w:rsidRPr="00EE31CF">
        <w:rPr>
          <w:rFonts w:asciiTheme="majorBidi" w:hAnsiTheme="majorBidi" w:cstheme="majorBidi"/>
          <w:sz w:val="26"/>
          <w:szCs w:val="26"/>
          <w:rtl/>
        </w:rPr>
        <w:t xml:space="preserve">. </w:t>
      </w:r>
      <w:r w:rsidRPr="00EE31CF">
        <w:rPr>
          <w:rFonts w:asciiTheme="majorBidi" w:hAnsiTheme="majorBidi" w:cstheme="majorBidi"/>
          <w:sz w:val="26"/>
          <w:szCs w:val="26"/>
        </w:rPr>
        <w:t xml:space="preserve"> </w:t>
      </w:r>
      <w:r w:rsidRPr="00EE31CF">
        <w:rPr>
          <w:rFonts w:asciiTheme="majorBidi" w:hAnsiTheme="majorBidi" w:cstheme="majorBidi"/>
          <w:sz w:val="26"/>
          <w:szCs w:val="26"/>
          <w:rtl/>
        </w:rPr>
        <w:t>מה שכן, המתח עם סוריה נשאר ו</w:t>
      </w:r>
      <w:r w:rsidRPr="00EE31CF">
        <w:rPr>
          <w:rFonts w:asciiTheme="majorBidi" w:hAnsiTheme="majorBidi" w:cstheme="majorBidi"/>
          <w:b/>
          <w:bCs/>
          <w:sz w:val="26"/>
          <w:szCs w:val="26"/>
          <w:u w:val="single"/>
          <w:rtl/>
        </w:rPr>
        <w:t>אסד</w:t>
      </w:r>
      <w:r w:rsidR="00BE644A">
        <w:rPr>
          <w:rFonts w:asciiTheme="majorBidi" w:hAnsiTheme="majorBidi" w:cstheme="majorBidi" w:hint="cs"/>
          <w:sz w:val="26"/>
          <w:szCs w:val="26"/>
          <w:rtl/>
        </w:rPr>
        <w:t xml:space="preserve">, הדיקטטור של סוריה, </w:t>
      </w:r>
      <w:r w:rsidRPr="00EE31CF">
        <w:rPr>
          <w:rFonts w:asciiTheme="majorBidi" w:hAnsiTheme="majorBidi" w:cstheme="majorBidi"/>
          <w:b/>
          <w:bCs/>
          <w:sz w:val="26"/>
          <w:szCs w:val="26"/>
          <w:u w:val="single"/>
          <w:rtl/>
        </w:rPr>
        <w:t xml:space="preserve">התקרב לאירן </w:t>
      </w:r>
      <w:r w:rsidRPr="00EE31CF">
        <w:rPr>
          <w:rFonts w:asciiTheme="majorBidi" w:hAnsiTheme="majorBidi" w:cstheme="majorBidi"/>
          <w:sz w:val="26"/>
          <w:szCs w:val="26"/>
          <w:rtl/>
        </w:rPr>
        <w:t xml:space="preserve">ולחיזבאללה. </w:t>
      </w:r>
    </w:p>
    <w:p w:rsidR="00EE31CF" w:rsidRDefault="00EE31CF" w:rsidP="0078301B">
      <w:pPr>
        <w:spacing w:line="360" w:lineRule="auto"/>
        <w:jc w:val="center"/>
        <w:rPr>
          <w:rFonts w:cs="David"/>
          <w:b/>
          <w:bCs/>
          <w:sz w:val="32"/>
          <w:szCs w:val="32"/>
          <w:rtl/>
        </w:rPr>
      </w:pPr>
    </w:p>
    <w:p w:rsidR="00EE31CF" w:rsidRDefault="00EE31CF" w:rsidP="0078301B">
      <w:pPr>
        <w:spacing w:line="360" w:lineRule="auto"/>
        <w:jc w:val="center"/>
        <w:rPr>
          <w:rFonts w:cs="David"/>
          <w:b/>
          <w:bCs/>
          <w:sz w:val="32"/>
          <w:szCs w:val="32"/>
          <w:rtl/>
        </w:rPr>
      </w:pPr>
    </w:p>
    <w:p w:rsidR="00EE31CF" w:rsidRDefault="00EE31CF" w:rsidP="0078301B">
      <w:pPr>
        <w:spacing w:line="360" w:lineRule="auto"/>
        <w:jc w:val="center"/>
        <w:rPr>
          <w:rFonts w:cs="David"/>
          <w:b/>
          <w:bCs/>
          <w:sz w:val="32"/>
          <w:szCs w:val="32"/>
          <w:rtl/>
        </w:rPr>
      </w:pPr>
    </w:p>
    <w:p w:rsidR="00EE31CF" w:rsidRDefault="00EE31CF" w:rsidP="0078301B">
      <w:pPr>
        <w:spacing w:line="360" w:lineRule="auto"/>
        <w:jc w:val="center"/>
        <w:rPr>
          <w:rFonts w:cs="David"/>
          <w:b/>
          <w:bCs/>
          <w:sz w:val="32"/>
          <w:szCs w:val="32"/>
          <w:rtl/>
        </w:rPr>
      </w:pPr>
    </w:p>
    <w:p w:rsidR="00EE31CF" w:rsidRDefault="00EE31CF" w:rsidP="0078301B">
      <w:pPr>
        <w:spacing w:line="360" w:lineRule="auto"/>
        <w:jc w:val="center"/>
        <w:rPr>
          <w:rFonts w:cs="David"/>
          <w:b/>
          <w:bCs/>
          <w:sz w:val="32"/>
          <w:szCs w:val="32"/>
          <w:rtl/>
        </w:rPr>
      </w:pPr>
    </w:p>
    <w:p w:rsidR="0078301B" w:rsidRPr="00BE644A" w:rsidRDefault="0078301B" w:rsidP="008D6936">
      <w:pPr>
        <w:spacing w:line="360" w:lineRule="auto"/>
        <w:rPr>
          <w:rFonts w:asciiTheme="majorBidi" w:hAnsiTheme="majorBidi" w:cstheme="majorBidi"/>
          <w:sz w:val="26"/>
          <w:szCs w:val="26"/>
        </w:rPr>
      </w:pPr>
      <w:r w:rsidRPr="00BE644A">
        <w:rPr>
          <w:rFonts w:asciiTheme="majorBidi" w:hAnsiTheme="majorBidi" w:cstheme="majorBidi"/>
          <w:sz w:val="26"/>
          <w:szCs w:val="26"/>
          <w:rtl/>
        </w:rPr>
        <w:lastRenderedPageBreak/>
        <w:t xml:space="preserve">ישראל היא מדינת </w:t>
      </w:r>
      <w:r w:rsidRPr="00BE644A">
        <w:rPr>
          <w:rFonts w:asciiTheme="majorBidi" w:hAnsiTheme="majorBidi" w:cstheme="majorBidi"/>
          <w:sz w:val="26"/>
          <w:szCs w:val="26"/>
          <w:u w:val="single"/>
          <w:rtl/>
        </w:rPr>
        <w:t>גשר</w:t>
      </w:r>
      <w:r w:rsidRPr="00BE644A">
        <w:rPr>
          <w:rFonts w:asciiTheme="majorBidi" w:hAnsiTheme="majorBidi" w:cstheme="majorBidi"/>
          <w:sz w:val="26"/>
          <w:szCs w:val="26"/>
          <w:rtl/>
        </w:rPr>
        <w:t xml:space="preserve"> בין מדינות אפריקה למדינות אסיה. לכן כל עוד אין הסכמי שלום מלאים, לא ניתן לעבור יבשתית בין מצרים לבין סוריה-ירדן-עיראק.                                                                                                                   ישראל גם חסמה (עד הסכם השלום. כעת כבר לא) את הגישה של ירדן לים התיכון ביבשה ובאוויר.</w:t>
      </w:r>
    </w:p>
    <w:p w:rsidR="00BE644A" w:rsidRDefault="00BE644A" w:rsidP="00BE644A">
      <w:pPr>
        <w:spacing w:line="360" w:lineRule="auto"/>
        <w:ind w:left="720"/>
        <w:rPr>
          <w:rFonts w:asciiTheme="majorBidi" w:hAnsiTheme="majorBidi" w:cstheme="majorBidi"/>
          <w:sz w:val="26"/>
          <w:szCs w:val="26"/>
        </w:rPr>
      </w:pPr>
    </w:p>
    <w:p w:rsidR="0078301B" w:rsidRPr="00BE644A" w:rsidRDefault="0078301B" w:rsidP="008D6936">
      <w:pPr>
        <w:spacing w:line="360" w:lineRule="auto"/>
        <w:rPr>
          <w:rFonts w:asciiTheme="majorBidi" w:hAnsiTheme="majorBidi" w:cstheme="majorBidi"/>
          <w:sz w:val="26"/>
          <w:szCs w:val="26"/>
        </w:rPr>
      </w:pPr>
      <w:r w:rsidRPr="00BE644A">
        <w:rPr>
          <w:rFonts w:asciiTheme="majorBidi" w:hAnsiTheme="majorBidi" w:cstheme="majorBidi"/>
          <w:sz w:val="26"/>
          <w:szCs w:val="26"/>
          <w:rtl/>
        </w:rPr>
        <w:t>מלחמת העצמאות והקמת מדינת ישראל גרמה ל</w:t>
      </w:r>
      <w:r w:rsidRPr="00BE644A">
        <w:rPr>
          <w:rFonts w:asciiTheme="majorBidi" w:hAnsiTheme="majorBidi" w:cstheme="majorBidi"/>
          <w:sz w:val="26"/>
          <w:szCs w:val="26"/>
          <w:u w:val="single"/>
          <w:rtl/>
        </w:rPr>
        <w:t>פליטים פלסטינים</w:t>
      </w:r>
      <w:r w:rsidRPr="00BE644A">
        <w:rPr>
          <w:rFonts w:asciiTheme="majorBidi" w:hAnsiTheme="majorBidi" w:cstheme="majorBidi"/>
          <w:sz w:val="26"/>
          <w:szCs w:val="26"/>
          <w:rtl/>
        </w:rPr>
        <w:t xml:space="preserve"> לעבור למדינות ערב.                                                                          למשל, רוב הירדנים הם ממוצא פלסטיני.                                                                              פלסטינים רבים – שבד"כ הם מוסלמים - גם גרים כפליטים בלבנון וזה הפר את האיזון בין העדות (מוסלמים-סונים, מוסלמים-שיעים, נוצרים ודרוזים) ונחשב לאחד מהגורמים לפרוץ מלחמת אזרחים בלבנון בשנות ה-70 וגם למלחמת לבנון הראשונה ב-1982 כאשר ישראל פלשה ללבנון כדי להילחם באש"ף ("ארגון לשחרור פלסטין") שפעל בלבנון.</w:t>
      </w:r>
    </w:p>
    <w:p w:rsidR="00BE644A" w:rsidRDefault="00BE644A" w:rsidP="00BE644A">
      <w:pPr>
        <w:spacing w:line="360" w:lineRule="auto"/>
        <w:ind w:left="720"/>
        <w:rPr>
          <w:rFonts w:asciiTheme="majorBidi" w:hAnsiTheme="majorBidi" w:cstheme="majorBidi"/>
          <w:sz w:val="26"/>
          <w:szCs w:val="26"/>
        </w:rPr>
      </w:pPr>
    </w:p>
    <w:p w:rsidR="0078301B" w:rsidRPr="00BE644A" w:rsidRDefault="0078301B" w:rsidP="008D6936">
      <w:pPr>
        <w:spacing w:line="360" w:lineRule="auto"/>
        <w:rPr>
          <w:rFonts w:asciiTheme="majorBidi" w:hAnsiTheme="majorBidi" w:cstheme="majorBidi"/>
          <w:sz w:val="26"/>
          <w:szCs w:val="26"/>
        </w:rPr>
      </w:pPr>
      <w:r w:rsidRPr="00E74422">
        <w:rPr>
          <w:rFonts w:asciiTheme="majorBidi" w:hAnsiTheme="majorBidi" w:cstheme="majorBidi"/>
          <w:b/>
          <w:bCs/>
          <w:sz w:val="26"/>
          <w:szCs w:val="26"/>
          <w:rtl/>
        </w:rPr>
        <w:t>סיבות לסכסוך בין ישראל לערבים</w:t>
      </w:r>
      <w:r w:rsidRPr="00BE644A">
        <w:rPr>
          <w:rFonts w:asciiTheme="majorBidi" w:hAnsiTheme="majorBidi" w:cstheme="majorBidi"/>
          <w:sz w:val="26"/>
          <w:szCs w:val="26"/>
          <w:rtl/>
        </w:rPr>
        <w:t xml:space="preserve">:                                                                                                                                </w:t>
      </w:r>
      <w:r w:rsidR="008D6936">
        <w:rPr>
          <w:rFonts w:asciiTheme="majorBidi" w:hAnsiTheme="majorBidi" w:cstheme="majorBidi" w:hint="cs"/>
          <w:sz w:val="26"/>
          <w:szCs w:val="26"/>
          <w:rtl/>
        </w:rPr>
        <w:t xml:space="preserve">1. </w:t>
      </w:r>
      <w:r w:rsidRPr="00BE644A">
        <w:rPr>
          <w:rFonts w:asciiTheme="majorBidi" w:hAnsiTheme="majorBidi" w:cstheme="majorBidi"/>
          <w:sz w:val="26"/>
          <w:szCs w:val="26"/>
          <w:rtl/>
        </w:rPr>
        <w:t>מאבק טריטוריאלי: הערבים רוצים שישראל תפנה התנחלויות למען מדינה פלסטינית</w:t>
      </w:r>
    </w:p>
    <w:p w:rsidR="008D6936" w:rsidRDefault="0078301B" w:rsidP="008D6936">
      <w:pPr>
        <w:spacing w:line="360" w:lineRule="auto"/>
        <w:rPr>
          <w:rFonts w:asciiTheme="majorBidi" w:hAnsiTheme="majorBidi" w:cstheme="majorBidi"/>
          <w:sz w:val="26"/>
          <w:szCs w:val="26"/>
          <w:rtl/>
        </w:rPr>
      </w:pPr>
      <w:r w:rsidRPr="00BE644A">
        <w:rPr>
          <w:rFonts w:asciiTheme="majorBidi" w:hAnsiTheme="majorBidi" w:cstheme="majorBidi"/>
          <w:sz w:val="26"/>
          <w:szCs w:val="26"/>
          <w:rtl/>
        </w:rPr>
        <w:t>שתקום בעזה וב</w:t>
      </w:r>
      <w:r w:rsidRPr="00BE644A">
        <w:rPr>
          <w:rFonts w:asciiTheme="majorBidi" w:hAnsiTheme="majorBidi" w:cstheme="majorBidi"/>
          <w:sz w:val="26"/>
          <w:szCs w:val="26"/>
          <w:u w:val="single"/>
          <w:rtl/>
        </w:rPr>
        <w:t xml:space="preserve">יו"ש </w:t>
      </w:r>
      <w:r w:rsidRPr="00BE644A">
        <w:rPr>
          <w:rFonts w:asciiTheme="majorBidi" w:hAnsiTheme="majorBidi" w:cstheme="majorBidi"/>
          <w:sz w:val="26"/>
          <w:szCs w:val="26"/>
          <w:rtl/>
        </w:rPr>
        <w:t>ובירתה תהיה מזרח י-ם. הם גם דורשים את זכות השיבה (שישראל תאפשר לפליטי 48 לשוב לביתם) יש גם דרישה להחזרת ה</w:t>
      </w:r>
      <w:r w:rsidRPr="00BE644A">
        <w:rPr>
          <w:rFonts w:asciiTheme="majorBidi" w:hAnsiTheme="majorBidi" w:cstheme="majorBidi"/>
          <w:sz w:val="26"/>
          <w:szCs w:val="26"/>
          <w:u w:val="single"/>
          <w:rtl/>
        </w:rPr>
        <w:t>גולן</w:t>
      </w:r>
      <w:r w:rsidRPr="00BE644A">
        <w:rPr>
          <w:rFonts w:asciiTheme="majorBidi" w:hAnsiTheme="majorBidi" w:cstheme="majorBidi"/>
          <w:sz w:val="26"/>
          <w:szCs w:val="26"/>
          <w:rtl/>
        </w:rPr>
        <w:t xml:space="preserve"> לסוריה.                     </w:t>
      </w:r>
    </w:p>
    <w:p w:rsidR="0078301B" w:rsidRPr="008D6936" w:rsidRDefault="008D6936" w:rsidP="008D6936">
      <w:pPr>
        <w:spacing w:line="360" w:lineRule="auto"/>
        <w:rPr>
          <w:rFonts w:asciiTheme="majorBidi" w:hAnsiTheme="majorBidi" w:cstheme="majorBidi"/>
          <w:sz w:val="26"/>
          <w:szCs w:val="26"/>
          <w:rtl/>
        </w:rPr>
      </w:pPr>
      <w:r>
        <w:rPr>
          <w:rFonts w:asciiTheme="majorBidi" w:hAnsiTheme="majorBidi" w:cstheme="majorBidi" w:hint="cs"/>
          <w:sz w:val="26"/>
          <w:szCs w:val="26"/>
          <w:rtl/>
        </w:rPr>
        <w:t xml:space="preserve">2. </w:t>
      </w:r>
      <w:r w:rsidR="0078301B" w:rsidRPr="008D6936">
        <w:rPr>
          <w:rFonts w:asciiTheme="majorBidi" w:hAnsiTheme="majorBidi" w:cstheme="majorBidi"/>
          <w:sz w:val="26"/>
          <w:szCs w:val="26"/>
          <w:rtl/>
        </w:rPr>
        <w:t xml:space="preserve">הבדלי תרבות: השפה שונה, הדת שונה, הישראלים יותר דמוקרטים ומודרנים.                                                                                        </w:t>
      </w:r>
      <w:r>
        <w:rPr>
          <w:rFonts w:asciiTheme="majorBidi" w:hAnsiTheme="majorBidi" w:cstheme="majorBidi" w:hint="cs"/>
          <w:sz w:val="26"/>
          <w:szCs w:val="26"/>
          <w:rtl/>
        </w:rPr>
        <w:t>3.</w:t>
      </w:r>
      <w:r w:rsidR="0078301B" w:rsidRPr="008D6936">
        <w:rPr>
          <w:rFonts w:asciiTheme="majorBidi" w:hAnsiTheme="majorBidi" w:cstheme="majorBidi"/>
          <w:sz w:val="26"/>
          <w:szCs w:val="26"/>
          <w:rtl/>
        </w:rPr>
        <w:t xml:space="preserve"> הערבים רואים ביהודים כנטע זר.                                                                                                     </w:t>
      </w:r>
      <w:r>
        <w:rPr>
          <w:rFonts w:asciiTheme="majorBidi" w:hAnsiTheme="majorBidi" w:cstheme="majorBidi" w:hint="cs"/>
          <w:sz w:val="26"/>
          <w:szCs w:val="26"/>
          <w:rtl/>
        </w:rPr>
        <w:t>4.</w:t>
      </w:r>
      <w:r w:rsidR="0078301B" w:rsidRPr="008D6936">
        <w:rPr>
          <w:rFonts w:asciiTheme="majorBidi" w:hAnsiTheme="majorBidi" w:cstheme="majorBidi"/>
          <w:sz w:val="26"/>
          <w:szCs w:val="26"/>
          <w:rtl/>
        </w:rPr>
        <w:t xml:space="preserve"> ישראל חשדנית לגבי המטרות האמיתיות של הערבים</w:t>
      </w:r>
      <w:r w:rsidR="00E74422">
        <w:rPr>
          <w:rFonts w:asciiTheme="majorBidi" w:hAnsiTheme="majorBidi" w:cstheme="majorBidi" w:hint="cs"/>
          <w:sz w:val="26"/>
          <w:szCs w:val="26"/>
          <w:rtl/>
        </w:rPr>
        <w:t xml:space="preserve"> </w:t>
      </w:r>
      <w:r w:rsidR="0078301B" w:rsidRPr="008D6936">
        <w:rPr>
          <w:rFonts w:asciiTheme="majorBidi" w:hAnsiTheme="majorBidi" w:cstheme="majorBidi"/>
          <w:sz w:val="26"/>
          <w:szCs w:val="26"/>
          <w:rtl/>
        </w:rPr>
        <w:t xml:space="preserve"> ומהתחזקות </w:t>
      </w:r>
      <w:r w:rsidR="00E74422">
        <w:rPr>
          <w:rFonts w:asciiTheme="majorBidi" w:hAnsiTheme="majorBidi" w:cstheme="majorBidi" w:hint="cs"/>
          <w:sz w:val="26"/>
          <w:szCs w:val="26"/>
          <w:rtl/>
        </w:rPr>
        <w:t xml:space="preserve">של </w:t>
      </w:r>
      <w:r w:rsidR="0078301B" w:rsidRPr="008D6936">
        <w:rPr>
          <w:rFonts w:asciiTheme="majorBidi" w:hAnsiTheme="majorBidi" w:cstheme="majorBidi"/>
          <w:sz w:val="26"/>
          <w:szCs w:val="26"/>
          <w:rtl/>
        </w:rPr>
        <w:t>ארגוני טרור כמו</w:t>
      </w:r>
    </w:p>
    <w:p w:rsidR="0078301B" w:rsidRPr="00BE644A" w:rsidRDefault="0078301B" w:rsidP="00EB7C92">
      <w:pPr>
        <w:spacing w:line="360" w:lineRule="auto"/>
        <w:rPr>
          <w:rFonts w:asciiTheme="majorBidi" w:hAnsiTheme="majorBidi" w:cstheme="majorBidi"/>
          <w:sz w:val="26"/>
          <w:szCs w:val="26"/>
        </w:rPr>
      </w:pPr>
      <w:r w:rsidRPr="00BE644A">
        <w:rPr>
          <w:rFonts w:asciiTheme="majorBidi" w:hAnsiTheme="majorBidi" w:cstheme="majorBidi"/>
          <w:sz w:val="26"/>
          <w:szCs w:val="26"/>
          <w:rtl/>
        </w:rPr>
        <w:t xml:space="preserve">חיזבאללה </w:t>
      </w:r>
      <w:r w:rsidR="00EB7C92">
        <w:rPr>
          <w:rFonts w:asciiTheme="majorBidi" w:hAnsiTheme="majorBidi" w:cstheme="majorBidi" w:hint="cs"/>
          <w:sz w:val="26"/>
          <w:szCs w:val="26"/>
          <w:rtl/>
        </w:rPr>
        <w:t xml:space="preserve">שפועל </w:t>
      </w:r>
      <w:r w:rsidRPr="00BE644A">
        <w:rPr>
          <w:rFonts w:asciiTheme="majorBidi" w:hAnsiTheme="majorBidi" w:cstheme="majorBidi"/>
          <w:sz w:val="26"/>
          <w:szCs w:val="26"/>
          <w:rtl/>
        </w:rPr>
        <w:t xml:space="preserve">בלבנון וחמאס </w:t>
      </w:r>
      <w:r w:rsidR="00EB7C92">
        <w:rPr>
          <w:rFonts w:asciiTheme="majorBidi" w:hAnsiTheme="majorBidi" w:cstheme="majorBidi" w:hint="cs"/>
          <w:sz w:val="26"/>
          <w:szCs w:val="26"/>
          <w:rtl/>
        </w:rPr>
        <w:t xml:space="preserve">ששולט על </w:t>
      </w:r>
      <w:r w:rsidRPr="00BE644A">
        <w:rPr>
          <w:rFonts w:asciiTheme="majorBidi" w:hAnsiTheme="majorBidi" w:cstheme="majorBidi"/>
          <w:sz w:val="26"/>
          <w:szCs w:val="26"/>
          <w:rtl/>
        </w:rPr>
        <w:t>עזה.</w:t>
      </w:r>
    </w:p>
    <w:p w:rsidR="008D6936" w:rsidRPr="008D6936" w:rsidRDefault="008D6936" w:rsidP="008D6936">
      <w:pPr>
        <w:ind w:left="720"/>
        <w:rPr>
          <w:rFonts w:asciiTheme="majorBidi" w:hAnsiTheme="majorBidi" w:cstheme="majorBidi"/>
          <w:sz w:val="26"/>
          <w:szCs w:val="26"/>
        </w:rPr>
      </w:pPr>
    </w:p>
    <w:p w:rsidR="008D6936" w:rsidRDefault="008D6936" w:rsidP="008D6936">
      <w:pPr>
        <w:ind w:left="720"/>
        <w:rPr>
          <w:rFonts w:asciiTheme="majorBidi" w:hAnsiTheme="majorBidi" w:cstheme="majorBidi"/>
          <w:sz w:val="26"/>
          <w:szCs w:val="26"/>
        </w:rPr>
      </w:pPr>
    </w:p>
    <w:p w:rsidR="008D6936" w:rsidRPr="00BE644A" w:rsidRDefault="008D6936" w:rsidP="008D6936">
      <w:pPr>
        <w:rPr>
          <w:rFonts w:asciiTheme="majorBidi" w:hAnsiTheme="majorBidi" w:cstheme="majorBidi"/>
          <w:sz w:val="26"/>
          <w:szCs w:val="26"/>
          <w:rtl/>
        </w:rPr>
      </w:pPr>
    </w:p>
    <w:p w:rsidR="003C60AD" w:rsidRPr="00BE644A" w:rsidRDefault="003C60AD">
      <w:pPr>
        <w:rPr>
          <w:rFonts w:asciiTheme="majorBidi" w:hAnsiTheme="majorBidi" w:cstheme="majorBidi"/>
          <w:sz w:val="26"/>
          <w:szCs w:val="26"/>
        </w:rPr>
      </w:pPr>
    </w:p>
    <w:sectPr w:rsidR="003C60AD" w:rsidRPr="00BE644A" w:rsidSect="008005A2">
      <w:footerReference w:type="default" r:id="rId2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69B" w:rsidRDefault="0039169B" w:rsidP="00A502BF">
      <w:r>
        <w:separator/>
      </w:r>
    </w:p>
  </w:endnote>
  <w:endnote w:type="continuationSeparator" w:id="0">
    <w:p w:rsidR="0039169B" w:rsidRDefault="0039169B" w:rsidP="00A50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39679247"/>
      <w:docPartObj>
        <w:docPartGallery w:val="Page Numbers (Bottom of Page)"/>
        <w:docPartUnique/>
      </w:docPartObj>
    </w:sdtPr>
    <w:sdtEndPr>
      <w:rPr>
        <w:cs/>
      </w:rPr>
    </w:sdtEndPr>
    <w:sdtContent>
      <w:p w:rsidR="00A502BF" w:rsidRDefault="00A502BF">
        <w:pPr>
          <w:pStyle w:val="a6"/>
          <w:jc w:val="right"/>
          <w:rPr>
            <w:rtl/>
            <w:cs/>
          </w:rPr>
        </w:pPr>
        <w:r>
          <w:fldChar w:fldCharType="begin"/>
        </w:r>
        <w:r>
          <w:rPr>
            <w:rtl/>
            <w:cs/>
          </w:rPr>
          <w:instrText xml:space="preserve">PAGE   </w:instrText>
        </w:r>
        <w:r>
          <w:rPr>
            <w:cs/>
          </w:rPr>
          <w:instrText>\</w:instrText>
        </w:r>
        <w:r>
          <w:rPr>
            <w:rtl/>
            <w:cs/>
          </w:rPr>
          <w:instrText xml:space="preserve">* </w:instrText>
        </w:r>
        <w:r>
          <w:rPr>
            <w:cs/>
          </w:rPr>
          <w:instrText>MERGEFORMAT</w:instrText>
        </w:r>
        <w:r>
          <w:fldChar w:fldCharType="separate"/>
        </w:r>
        <w:r w:rsidR="003C57F3" w:rsidRPr="003C57F3">
          <w:rPr>
            <w:noProof/>
            <w:rtl/>
            <w:lang w:val="he-IL"/>
          </w:rPr>
          <w:t>12</w:t>
        </w:r>
        <w:r>
          <w:fldChar w:fldCharType="end"/>
        </w:r>
      </w:p>
    </w:sdtContent>
  </w:sdt>
  <w:p w:rsidR="00A502BF" w:rsidRDefault="00A502B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69B" w:rsidRDefault="0039169B" w:rsidP="00A502BF">
      <w:r>
        <w:separator/>
      </w:r>
    </w:p>
  </w:footnote>
  <w:footnote w:type="continuationSeparator" w:id="0">
    <w:p w:rsidR="0039169B" w:rsidRDefault="0039169B" w:rsidP="00A502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21857"/>
    <w:multiLevelType w:val="hybridMultilevel"/>
    <w:tmpl w:val="7F207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56739"/>
    <w:multiLevelType w:val="hybridMultilevel"/>
    <w:tmpl w:val="1B109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63750A"/>
    <w:multiLevelType w:val="hybridMultilevel"/>
    <w:tmpl w:val="04EC1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CF4AF0"/>
    <w:multiLevelType w:val="hybridMultilevel"/>
    <w:tmpl w:val="DF600874"/>
    <w:lvl w:ilvl="0" w:tplc="AE4AD9D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597B39"/>
    <w:multiLevelType w:val="hybridMultilevel"/>
    <w:tmpl w:val="29945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133CB4"/>
    <w:multiLevelType w:val="hybridMultilevel"/>
    <w:tmpl w:val="96D02684"/>
    <w:lvl w:ilvl="0" w:tplc="628288C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1D3841"/>
    <w:multiLevelType w:val="hybridMultilevel"/>
    <w:tmpl w:val="A4F26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E12D1A"/>
    <w:multiLevelType w:val="hybridMultilevel"/>
    <w:tmpl w:val="B43612AC"/>
    <w:lvl w:ilvl="0" w:tplc="91A28AC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537E89"/>
    <w:multiLevelType w:val="hybridMultilevel"/>
    <w:tmpl w:val="169A9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0"/>
  </w:num>
  <w:num w:numId="4">
    <w:abstractNumId w:val="2"/>
  </w:num>
  <w:num w:numId="5">
    <w:abstractNumId w:val="6"/>
  </w:num>
  <w:num w:numId="6">
    <w:abstractNumId w:val="8"/>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0A3"/>
    <w:rsid w:val="00025DC1"/>
    <w:rsid w:val="00274EC6"/>
    <w:rsid w:val="003914D5"/>
    <w:rsid w:val="0039169B"/>
    <w:rsid w:val="003C57F3"/>
    <w:rsid w:val="003C60AD"/>
    <w:rsid w:val="00713CB7"/>
    <w:rsid w:val="0078301B"/>
    <w:rsid w:val="008005A2"/>
    <w:rsid w:val="008360A3"/>
    <w:rsid w:val="008D6936"/>
    <w:rsid w:val="00A502BF"/>
    <w:rsid w:val="00B35D25"/>
    <w:rsid w:val="00BE644A"/>
    <w:rsid w:val="00DE2197"/>
    <w:rsid w:val="00DF7C40"/>
    <w:rsid w:val="00E72204"/>
    <w:rsid w:val="00E74422"/>
    <w:rsid w:val="00EB7C92"/>
    <w:rsid w:val="00EE31CF"/>
    <w:rsid w:val="00FE00A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5E784D"/>
  <w15:chartTrackingRefBased/>
  <w15:docId w15:val="{0319EB6B-2234-4E31-99A9-DEBECC6DF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01B"/>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301B"/>
    <w:pPr>
      <w:ind w:left="720"/>
      <w:contextualSpacing/>
    </w:pPr>
  </w:style>
  <w:style w:type="paragraph" w:styleId="a4">
    <w:name w:val="header"/>
    <w:basedOn w:val="a"/>
    <w:link w:val="a5"/>
    <w:uiPriority w:val="99"/>
    <w:unhideWhenUsed/>
    <w:rsid w:val="00A502BF"/>
    <w:pPr>
      <w:tabs>
        <w:tab w:val="center" w:pos="4153"/>
        <w:tab w:val="right" w:pos="8306"/>
      </w:tabs>
    </w:pPr>
  </w:style>
  <w:style w:type="character" w:customStyle="1" w:styleId="a5">
    <w:name w:val="כותרת עליונה תו"/>
    <w:basedOn w:val="a0"/>
    <w:link w:val="a4"/>
    <w:uiPriority w:val="99"/>
    <w:rsid w:val="00A502BF"/>
    <w:rPr>
      <w:rFonts w:ascii="Times New Roman" w:eastAsia="Times New Roman" w:hAnsi="Times New Roman" w:cs="Times New Roman"/>
      <w:sz w:val="24"/>
      <w:szCs w:val="24"/>
    </w:rPr>
  </w:style>
  <w:style w:type="paragraph" w:styleId="a6">
    <w:name w:val="footer"/>
    <w:basedOn w:val="a"/>
    <w:link w:val="a7"/>
    <w:uiPriority w:val="99"/>
    <w:unhideWhenUsed/>
    <w:rsid w:val="00A502BF"/>
    <w:pPr>
      <w:tabs>
        <w:tab w:val="center" w:pos="4153"/>
        <w:tab w:val="right" w:pos="8306"/>
      </w:tabs>
    </w:pPr>
  </w:style>
  <w:style w:type="character" w:customStyle="1" w:styleId="a7">
    <w:name w:val="כותרת תחתונה תו"/>
    <w:basedOn w:val="a0"/>
    <w:link w:val="a6"/>
    <w:uiPriority w:val="99"/>
    <w:rsid w:val="00A502B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0.png"/><Relationship Id="rId27"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12</Pages>
  <Words>3102</Words>
  <Characters>15510</Characters>
  <Application>Microsoft Office Word</Application>
  <DocSecurity>0</DocSecurity>
  <Lines>129</Lines>
  <Paragraphs>37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‏‏משתמש Windows</cp:lastModifiedBy>
  <cp:revision>10</cp:revision>
  <dcterms:created xsi:type="dcterms:W3CDTF">2020-05-30T19:50:00Z</dcterms:created>
  <dcterms:modified xsi:type="dcterms:W3CDTF">2020-07-14T13:58:00Z</dcterms:modified>
</cp:coreProperties>
</file>