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E6DB" w14:textId="77777777" w:rsidR="00BF3781" w:rsidRPr="00BF3781" w:rsidRDefault="00991C09" w:rsidP="00BF3781">
      <w:pPr>
        <w:rPr>
          <w:rFonts w:ascii="David" w:eastAsia="Calibri" w:hAnsi="David" w:cs="David"/>
          <w:b/>
          <w:bCs/>
          <w:sz w:val="28"/>
          <w:szCs w:val="28"/>
          <w:rtl/>
        </w:rPr>
      </w:pPr>
      <w:r w:rsidRPr="00991C09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BF3781" w:rsidRPr="00BF3781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קרא את השיר שלפניך, וענה על הסעיפים א </w:t>
      </w:r>
      <w:r w:rsidR="00BF3781" w:rsidRPr="00BF3781">
        <w:rPr>
          <w:rFonts w:ascii="David" w:eastAsia="Calibri" w:hAnsi="David" w:cs="David"/>
          <w:b/>
          <w:bCs/>
          <w:sz w:val="28"/>
          <w:szCs w:val="28"/>
          <w:rtl/>
        </w:rPr>
        <w:t>–</w:t>
      </w:r>
      <w:r w:rsidR="00BF3781" w:rsidRPr="00BF3781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שאחריו.</w:t>
      </w:r>
    </w:p>
    <w:p w14:paraId="6DCA1548" w14:textId="77777777" w:rsidR="00BF3781" w:rsidRPr="00BF3781" w:rsidRDefault="00BF3781" w:rsidP="00BF3781">
      <w:pPr>
        <w:spacing w:after="0" w:line="360" w:lineRule="auto"/>
        <w:rPr>
          <w:rFonts w:ascii="David" w:eastAsia="Times New Roman" w:hAnsi="David" w:cs="David"/>
          <w:sz w:val="24"/>
          <w:szCs w:val="24"/>
          <w:lang w:eastAsia="he-IL"/>
        </w:rPr>
      </w:pPr>
      <w:r w:rsidRPr="00BF3781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>שִׁירֵי סוֹף הַדֶּרֶךְ / לאה גולדברג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br/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br/>
      </w:r>
      <w:r w:rsidRPr="00BF3781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א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br/>
      </w:r>
      <w:r w:rsidRPr="00BF3781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הַדֶּרֶך יָפָה עַד מְאֹד - אָמַר הַנַּעַר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.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br/>
      </w:r>
      <w:r w:rsidRPr="00BF3781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הַדֶּרֶך קָשָׁה עַד מְאֹד - אָמַר הָעֶלֶם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.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br/>
      </w:r>
      <w:r w:rsidRPr="00BF3781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הַדֶּרֶך אָרְכָה עַד מְאֹד - אָמַר הַגֶּבֶר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.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br/>
      </w:r>
      <w:r w:rsidRPr="00BF3781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יָשַׁב הַזָּקֵן לָנוּחַ בְּצַד הַדֶּרֶך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.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br/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br/>
      </w:r>
      <w:r w:rsidRPr="00BF3781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צוֹבְעָה הַשְּׁקִיעָה שֵׂיבָתוֹ בְּפָז וָאֹדֶם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,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br/>
      </w:r>
      <w:r w:rsidRPr="00BF3781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הַדֶּשֶׁא מַבְהִיק לְרַגְלָיו בְּטַל-הָעֶרֶב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,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br/>
      </w:r>
      <w:r w:rsidRPr="00BF3781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צִפּוֹר אַחְרוֹנָה שֶׁל יוֹם מֵעָלָיו מְזַמֶּרֶת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: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br/>
        <w:t xml:space="preserve">- </w:t>
      </w:r>
      <w:proofErr w:type="spellStart"/>
      <w:r w:rsidRPr="00BF3781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הֲתִזְכֹּר</w:t>
      </w:r>
      <w:proofErr w:type="spellEnd"/>
      <w:r w:rsidRPr="00BF3781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מַה יָּפְתָה, מַה קָּשְׁתָה, מָה אָרְכָה הַדֶּרֶך</w:t>
      </w:r>
      <w:r w:rsidRPr="00BF3781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?</w:t>
      </w:r>
    </w:p>
    <w:p w14:paraId="7C9F4E0F" w14:textId="77777777" w:rsidR="00BF3781" w:rsidRPr="00BF3781" w:rsidRDefault="00BF3781" w:rsidP="00BF3781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06828CAA" w14:textId="77777777" w:rsidR="00BF3781" w:rsidRPr="00BF3781" w:rsidRDefault="00BF3781" w:rsidP="00BF3781">
      <w:pPr>
        <w:spacing w:after="200" w:line="360" w:lineRule="auto"/>
        <w:rPr>
          <w:rFonts w:ascii="David" w:eastAsia="Calibri" w:hAnsi="David" w:cs="David"/>
          <w:sz w:val="24"/>
          <w:szCs w:val="24"/>
        </w:rPr>
      </w:pP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ב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אָמַרְתָּ: יוֹם רוֹדֵף יוֹם וְלַיְלָה - לַיְלָה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t>.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 xml:space="preserve">הִנֵּה יָמִים בָּאִים - </w:t>
      </w:r>
      <w:proofErr w:type="spellStart"/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בְּלִבְּך</w:t>
      </w:r>
      <w:proofErr w:type="spellEnd"/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ָ אָמַרְתָּ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t>.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 xml:space="preserve">וַתִּרְאֶה עֲרָבִים וּבְקָרִים פּוֹקְדִים </w:t>
      </w:r>
      <w:proofErr w:type="spellStart"/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חַלּוֹנֶיך</w:t>
      </w:r>
      <w:proofErr w:type="spellEnd"/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ָ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t>,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וַתֹּאמַר: הֲלֹא אֵין חָדָשׁ תַּחַת הַשֶּׁמֶשׁ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t>.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וְהִנֵּה אַתָּה בָּא בַּיָּמִים, זָקַנְתָּ וְשַׂבְתָּ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t>,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 xml:space="preserve">וְיָמֶיךָ סְפוּרִים וְיָקָר </w:t>
      </w:r>
      <w:proofErr w:type="spellStart"/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מִנְיָנָם</w:t>
      </w:r>
      <w:proofErr w:type="spellEnd"/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 xml:space="preserve"> שִׁבְעָתַיִם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t>,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וַתֵּדַע: כָּל יוֹם אַחֲרוֹן תַּחַת הַשֶּׁמֶשׁ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t>,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וַתֵּדַע: חָדָשׁ כָּל יוֹם תַּחַת הַשֶּׁמֶשׁ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t>.</w:t>
      </w:r>
    </w:p>
    <w:p w14:paraId="595B08EF" w14:textId="650B6FBF" w:rsidR="00BF3781" w:rsidRDefault="00BF3781" w:rsidP="00BF3781">
      <w:pPr>
        <w:spacing w:after="200" w:line="360" w:lineRule="auto"/>
        <w:rPr>
          <w:rFonts w:ascii="David" w:eastAsia="Calibri" w:hAnsi="David" w:cs="David"/>
          <w:sz w:val="24"/>
          <w:szCs w:val="24"/>
          <w:rtl/>
        </w:rPr>
      </w:pPr>
      <w:r w:rsidRPr="00BF3781">
        <w:rPr>
          <w:rFonts w:ascii="David" w:eastAsia="Calibri" w:hAnsi="David" w:cs="David"/>
          <w:sz w:val="24"/>
          <w:szCs w:val="24"/>
        </w:rPr>
        <w:t> </w:t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ג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 xml:space="preserve">לַמְּדֵנִי, </w:t>
      </w:r>
      <w:proofErr w:type="spellStart"/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אֱלֹהַי</w:t>
      </w:r>
      <w:proofErr w:type="spellEnd"/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, בָּרֵך וְהִתְפַּלֵּל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עַל סוֹד עָלֶה קָמֵל, עַל נֹגַהּ פְּרִי בָּשֵׁל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t>,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 xml:space="preserve">עַל הַחֵרוּת הַזֹּאת: לִרְאוֹת, לָחוּשׁ, </w:t>
      </w:r>
      <w:proofErr w:type="spellStart"/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לִנְשֹׁם</w:t>
      </w:r>
      <w:proofErr w:type="spellEnd"/>
      <w:r w:rsidRPr="00BF3781">
        <w:rPr>
          <w:rFonts w:ascii="David" w:eastAsia="Calibri" w:hAnsi="David" w:cs="David"/>
          <w:b/>
          <w:bCs/>
          <w:sz w:val="24"/>
          <w:szCs w:val="24"/>
        </w:rPr>
        <w:t>,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 xml:space="preserve">לָדַעַת, </w:t>
      </w:r>
      <w:proofErr w:type="spellStart"/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לְיַחֵל</w:t>
      </w:r>
      <w:proofErr w:type="spellEnd"/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 xml:space="preserve">, </w:t>
      </w:r>
      <w:proofErr w:type="spellStart"/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לְהִכָּשֵׁל</w:t>
      </w:r>
      <w:proofErr w:type="spellEnd"/>
      <w:r w:rsidRPr="00BF3781">
        <w:rPr>
          <w:rFonts w:ascii="David" w:eastAsia="Calibri" w:hAnsi="David" w:cs="David"/>
          <w:b/>
          <w:bCs/>
          <w:sz w:val="24"/>
          <w:szCs w:val="24"/>
        </w:rPr>
        <w:t>.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לַמֵּד אֶת שִׂפְתוֹתַי בְּרָכָה וְשִׁיר הַלֵּל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בְּהִתְחַדֵּשׁ זְמַנְּךָ עִם בֹּקֶר וְעִם לֵיל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t>,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לְבַל יִהְיֶה יוֹמִי הַיּוֹם כִּתְמוֹל שִׁלְשׁוֹם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t>.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br/>
      </w:r>
      <w:r w:rsidRPr="00BF3781">
        <w:rPr>
          <w:rFonts w:ascii="David" w:eastAsia="Calibri" w:hAnsi="David" w:cs="David"/>
          <w:b/>
          <w:bCs/>
          <w:sz w:val="24"/>
          <w:szCs w:val="24"/>
          <w:rtl/>
        </w:rPr>
        <w:t>לְבַל יִהְיֶה עָלַי יוֹמִי הֶרְגֵּל</w:t>
      </w:r>
      <w:r w:rsidRPr="00BF3781">
        <w:rPr>
          <w:rFonts w:ascii="David" w:eastAsia="Calibri" w:hAnsi="David" w:cs="David"/>
          <w:b/>
          <w:bCs/>
          <w:sz w:val="24"/>
          <w:szCs w:val="24"/>
        </w:rPr>
        <w:t>.</w:t>
      </w:r>
    </w:p>
    <w:p w14:paraId="02CAE57B" w14:textId="3CD25329" w:rsidR="00BF3781" w:rsidRDefault="00BF3781" w:rsidP="00BF3781">
      <w:pPr>
        <w:spacing w:after="200" w:line="360" w:lineRule="auto"/>
        <w:rPr>
          <w:rFonts w:ascii="David" w:eastAsia="Calibri" w:hAnsi="David" w:cs="David"/>
          <w:sz w:val="24"/>
          <w:szCs w:val="24"/>
          <w:rtl/>
        </w:rPr>
      </w:pPr>
    </w:p>
    <w:p w14:paraId="6BCD1D91" w14:textId="77777777" w:rsidR="00BF3781" w:rsidRPr="00BF3781" w:rsidRDefault="00BF3781" w:rsidP="00BF3781">
      <w:pPr>
        <w:spacing w:after="200" w:line="360" w:lineRule="auto"/>
        <w:rPr>
          <w:rFonts w:ascii="David" w:eastAsia="Calibri" w:hAnsi="David" w:cs="David"/>
          <w:sz w:val="24"/>
          <w:szCs w:val="24"/>
          <w:rtl/>
        </w:rPr>
      </w:pPr>
    </w:p>
    <w:p w14:paraId="147294FD" w14:textId="77777777" w:rsidR="00BF3781" w:rsidRPr="00BF3781" w:rsidRDefault="00BF3781" w:rsidP="00BF3781">
      <w:pPr>
        <w:numPr>
          <w:ilvl w:val="0"/>
          <w:numId w:val="3"/>
        </w:numPr>
        <w:spacing w:after="200" w:line="360" w:lineRule="auto"/>
        <w:contextualSpacing/>
        <w:rPr>
          <w:rFonts w:ascii="David" w:eastAsia="Calibri" w:hAnsi="David" w:cs="David"/>
          <w:sz w:val="24"/>
          <w:szCs w:val="24"/>
          <w:rtl/>
        </w:rPr>
      </w:pPr>
      <w:r w:rsidRPr="00BF3781">
        <w:rPr>
          <w:rFonts w:ascii="David" w:eastAsia="Calibri" w:hAnsi="David" w:cs="David" w:hint="cs"/>
          <w:b/>
          <w:bCs/>
          <w:sz w:val="28"/>
          <w:szCs w:val="28"/>
          <w:rtl/>
        </w:rPr>
        <w:lastRenderedPageBreak/>
        <w:t>בשני חלקי השיר  א -ב</w:t>
      </w:r>
      <w:r w:rsidRPr="00BF3781">
        <w:rPr>
          <w:rFonts w:ascii="David" w:eastAsia="Calibri" w:hAnsi="David" w:cs="David" w:hint="cs"/>
          <w:sz w:val="24"/>
          <w:szCs w:val="24"/>
          <w:rtl/>
        </w:rPr>
        <w:t xml:space="preserve"> יש התייחסות לחיים בגילאים השונים. כשהוא נער (עלם), כשהוא בוגר, ובסוף חייו כשהוא זקן. הסבר כיצד מתייחס האדם לדרך בשלבים השונים של חייו. ( 12 נקודות).</w:t>
      </w:r>
    </w:p>
    <w:p w14:paraId="0ACA716D" w14:textId="77777777" w:rsidR="00BF3781" w:rsidRPr="00BF3781" w:rsidRDefault="00BF3781" w:rsidP="00BF3781">
      <w:pPr>
        <w:spacing w:after="200" w:line="480" w:lineRule="auto"/>
        <w:ind w:left="720"/>
        <w:contextualSpacing/>
        <w:rPr>
          <w:rFonts w:ascii="David" w:eastAsia="Calibri" w:hAnsi="David" w:cs="David"/>
          <w:sz w:val="24"/>
          <w:szCs w:val="24"/>
          <w:rtl/>
        </w:rPr>
      </w:pPr>
      <w:r w:rsidRPr="00BF3781">
        <w:rPr>
          <w:rFonts w:ascii="David" w:eastAsia="Calibri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E08F7" w14:textId="77777777" w:rsidR="00BF3781" w:rsidRPr="00BF3781" w:rsidRDefault="00BF3781" w:rsidP="00BF3781">
      <w:pPr>
        <w:numPr>
          <w:ilvl w:val="0"/>
          <w:numId w:val="3"/>
        </w:numPr>
        <w:spacing w:after="200" w:line="480" w:lineRule="auto"/>
        <w:contextualSpacing/>
        <w:rPr>
          <w:rFonts w:ascii="David" w:eastAsia="Calibri" w:hAnsi="David" w:cs="David"/>
          <w:sz w:val="24"/>
          <w:szCs w:val="24"/>
        </w:rPr>
      </w:pPr>
      <w:r w:rsidRPr="00BF3781">
        <w:rPr>
          <w:rFonts w:ascii="David" w:eastAsia="Calibri" w:hAnsi="David" w:cs="David" w:hint="cs"/>
          <w:sz w:val="24"/>
          <w:szCs w:val="24"/>
          <w:rtl/>
        </w:rPr>
        <w:t xml:space="preserve">(1) </w:t>
      </w:r>
      <w:r w:rsidRPr="00BF3781">
        <w:rPr>
          <w:rFonts w:ascii="David" w:eastAsia="Calibri" w:hAnsi="David" w:cs="David" w:hint="cs"/>
          <w:sz w:val="28"/>
          <w:szCs w:val="28"/>
          <w:rtl/>
        </w:rPr>
        <w:t xml:space="preserve">חלק </w:t>
      </w:r>
      <w:proofErr w:type="spellStart"/>
      <w:r w:rsidRPr="00BF3781">
        <w:rPr>
          <w:rFonts w:ascii="David" w:eastAsia="Calibri" w:hAnsi="David" w:cs="David" w:hint="cs"/>
          <w:b/>
          <w:bCs/>
          <w:sz w:val="28"/>
          <w:szCs w:val="28"/>
          <w:rtl/>
        </w:rPr>
        <w:t>ג</w:t>
      </w:r>
      <w:r w:rsidRPr="00BF3781">
        <w:rPr>
          <w:rFonts w:ascii="David" w:eastAsia="Calibri" w:hAnsi="David" w:cs="David" w:hint="cs"/>
          <w:sz w:val="24"/>
          <w:szCs w:val="24"/>
          <w:rtl/>
        </w:rPr>
        <w:t>מכיל</w:t>
      </w:r>
      <w:proofErr w:type="spellEnd"/>
      <w:r w:rsidRPr="00BF3781">
        <w:rPr>
          <w:rFonts w:ascii="David" w:eastAsia="Calibri" w:hAnsi="David" w:cs="David" w:hint="cs"/>
          <w:sz w:val="24"/>
          <w:szCs w:val="24"/>
          <w:rtl/>
        </w:rPr>
        <w:t xml:space="preserve"> אנפורה. </w:t>
      </w:r>
      <w:r w:rsidRPr="00BF3781">
        <w:rPr>
          <w:rFonts w:ascii="David" w:eastAsia="Calibri" w:hAnsi="David" w:cs="David" w:hint="cs"/>
          <w:b/>
          <w:bCs/>
          <w:sz w:val="24"/>
          <w:szCs w:val="24"/>
          <w:rtl/>
        </w:rPr>
        <w:t>ציין</w:t>
      </w:r>
      <w:r w:rsidRPr="00BF3781">
        <w:rPr>
          <w:rFonts w:ascii="David" w:eastAsia="Calibri" w:hAnsi="David" w:cs="David" w:hint="cs"/>
          <w:sz w:val="24"/>
          <w:szCs w:val="24"/>
          <w:rtl/>
        </w:rPr>
        <w:t xml:space="preserve"> אותה, והסבר מהי </w:t>
      </w:r>
      <w:r w:rsidRPr="00BF3781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תרומתה </w:t>
      </w:r>
      <w:r w:rsidRPr="00BF3781">
        <w:rPr>
          <w:rFonts w:ascii="David" w:eastAsia="Calibri" w:hAnsi="David" w:cs="David" w:hint="cs"/>
          <w:sz w:val="24"/>
          <w:szCs w:val="24"/>
          <w:rtl/>
        </w:rPr>
        <w:t>בשיר זה? (6 נקודות).</w:t>
      </w:r>
    </w:p>
    <w:p w14:paraId="7F5A9F34" w14:textId="77777777" w:rsidR="00BF3781" w:rsidRPr="00BF3781" w:rsidRDefault="00BF3781" w:rsidP="00BF3781">
      <w:pPr>
        <w:spacing w:after="200" w:line="480" w:lineRule="auto"/>
        <w:ind w:left="720"/>
        <w:contextualSpacing/>
        <w:rPr>
          <w:rFonts w:ascii="David" w:eastAsia="Calibri" w:hAnsi="David" w:cs="David"/>
          <w:sz w:val="24"/>
          <w:szCs w:val="24"/>
          <w:rtl/>
        </w:rPr>
      </w:pPr>
      <w:r w:rsidRPr="00BF3781">
        <w:rPr>
          <w:rFonts w:ascii="David" w:eastAsia="Calibri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9A85ED" w14:textId="77777777" w:rsidR="00BF3781" w:rsidRPr="00BF3781" w:rsidRDefault="00BF3781" w:rsidP="00BF3781">
      <w:pPr>
        <w:numPr>
          <w:ilvl w:val="0"/>
          <w:numId w:val="2"/>
        </w:numPr>
        <w:spacing w:after="200" w:line="480" w:lineRule="auto"/>
        <w:contextualSpacing/>
        <w:rPr>
          <w:rFonts w:ascii="David" w:eastAsia="Calibri" w:hAnsi="David" w:cs="David"/>
          <w:sz w:val="24"/>
          <w:szCs w:val="24"/>
        </w:rPr>
      </w:pPr>
      <w:r w:rsidRPr="00BF3781">
        <w:rPr>
          <w:rFonts w:ascii="David" w:eastAsia="Calibri" w:hAnsi="David" w:cs="David" w:hint="cs"/>
          <w:b/>
          <w:bCs/>
          <w:sz w:val="28"/>
          <w:szCs w:val="28"/>
          <w:rtl/>
        </w:rPr>
        <w:t>חלק ג</w:t>
      </w:r>
      <w:r w:rsidRPr="00BF3781">
        <w:rPr>
          <w:rFonts w:ascii="David" w:eastAsia="Calibri" w:hAnsi="David" w:cs="David" w:hint="cs"/>
          <w:sz w:val="24"/>
          <w:szCs w:val="24"/>
          <w:rtl/>
        </w:rPr>
        <w:t xml:space="preserve"> הוא המשך המחשבות של הזקן. מהי בקשתו של הדובר לפי בית זה. בסס את תשובתך על דוגמאות. ( 7 נקודות).</w:t>
      </w:r>
    </w:p>
    <w:p w14:paraId="0D10AEA4" w14:textId="36F43412" w:rsidR="00BF3781" w:rsidRPr="00BF3781" w:rsidRDefault="00BF3781" w:rsidP="00BF3781">
      <w:pPr>
        <w:spacing w:after="200" w:line="480" w:lineRule="auto"/>
        <w:ind w:left="720"/>
        <w:contextualSpacing/>
        <w:rPr>
          <w:rFonts w:ascii="David" w:eastAsia="Calibri" w:hAnsi="David" w:cs="David"/>
          <w:sz w:val="24"/>
          <w:szCs w:val="24"/>
          <w:rtl/>
        </w:rPr>
      </w:pPr>
      <w:r w:rsidRPr="00BF3781">
        <w:rPr>
          <w:rFonts w:ascii="David" w:eastAsia="Calibri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0AA7CC46" w14:textId="54087F60" w:rsidR="00991C09" w:rsidRPr="00991C09" w:rsidRDefault="00991C09" w:rsidP="00BF3781">
      <w:pPr>
        <w:spacing w:after="0" w:line="360" w:lineRule="auto"/>
        <w:rPr>
          <w:rFonts w:ascii="David" w:eastAsia="Calibri" w:hAnsi="David" w:cs="David"/>
          <w:sz w:val="28"/>
          <w:szCs w:val="28"/>
          <w:rtl/>
        </w:rPr>
      </w:pPr>
    </w:p>
    <w:p w14:paraId="4BD8A317" w14:textId="77777777" w:rsidR="00991C09" w:rsidRDefault="00991C09"/>
    <w:sectPr w:rsidR="00991C09" w:rsidSect="001053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8AF"/>
    <w:multiLevelType w:val="hybridMultilevel"/>
    <w:tmpl w:val="8782308A"/>
    <w:lvl w:ilvl="0" w:tplc="7772CD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AC2C83"/>
    <w:multiLevelType w:val="hybridMultilevel"/>
    <w:tmpl w:val="A15CE094"/>
    <w:lvl w:ilvl="0" w:tplc="3D600982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F59DE"/>
    <w:multiLevelType w:val="hybridMultilevel"/>
    <w:tmpl w:val="A49806E8"/>
    <w:lvl w:ilvl="0" w:tplc="14844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09"/>
    <w:rsid w:val="0010538D"/>
    <w:rsid w:val="00991C09"/>
    <w:rsid w:val="00B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00D0"/>
  <w15:chartTrackingRefBased/>
  <w15:docId w15:val="{0700B4CA-6EB1-45D7-8EB0-93368650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C09"/>
  </w:style>
  <w:style w:type="paragraph" w:customStyle="1" w:styleId="a3">
    <w:name w:val="a"/>
    <w:basedOn w:val="a"/>
    <w:rsid w:val="00991C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2509</Characters>
  <Application>Microsoft Office Word</Application>
  <DocSecurity>0</DocSecurity>
  <Lines>20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ibrahem</dc:creator>
  <cp:keywords/>
  <dc:description/>
  <cp:lastModifiedBy>tamer ibrahem</cp:lastModifiedBy>
  <cp:revision>2</cp:revision>
  <dcterms:created xsi:type="dcterms:W3CDTF">2020-03-16T20:25:00Z</dcterms:created>
  <dcterms:modified xsi:type="dcterms:W3CDTF">2020-03-16T20:25:00Z</dcterms:modified>
</cp:coreProperties>
</file>