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497" w:rsidRDefault="00F55497" w:rsidP="00F55497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المهمة الأولى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هندسة تحليلية</w:t>
      </w:r>
    </w:p>
    <w:p w:rsidR="00F55497" w:rsidRDefault="00F55497" w:rsidP="00F55497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217314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عزيزي الطالب عليك الإجابة على خمسة أسئلة من الأسئلة المعطاة:</w:t>
      </w:r>
    </w:p>
    <w:p w:rsidR="00F55497" w:rsidRPr="00217314" w:rsidRDefault="00F55497" w:rsidP="00F55497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السؤال الأول: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معلوم أن الطرف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A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لقطعة معطاة يقع على المحور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X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، والطرف الثاني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B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، يقع على المحور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Y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، ومعطى ايضًا احداثيات وسط القطعة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C (4,-1)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. عليك ان تحسب احداثيات طرفي القطعة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AB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. 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السؤال الثاني: 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رؤوس المثلث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 xml:space="preserve">ABC 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هي :-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 xml:space="preserve">A(-4,3) 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،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B(9,12)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،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C(4,-3)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>.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بيّن ان المثلث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 xml:space="preserve">ABC 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هو مثلث متساوي الساقين.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lastRenderedPageBreak/>
        <w:t>السؤال الثالث: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>المستقيمات الأربعة: (أ)، (ب)، (ج)، (د) في الرسم هي الرسوم البيانية للمستقيمات التي معادلتها:</w:t>
      </w:r>
    </w:p>
    <w:p w:rsidR="00F55497" w:rsidRPr="00217314" w:rsidRDefault="00F55497" w:rsidP="00F5549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SA"/>
        </w:rPr>
      </w:pPr>
      <w:r w:rsidRPr="00217314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1AAD1A31" wp14:editId="7DD2958D">
            <wp:simplePos x="0" y="0"/>
            <wp:positionH relativeFrom="column">
              <wp:posOffset>-190500</wp:posOffset>
            </wp:positionH>
            <wp:positionV relativeFrom="paragraph">
              <wp:posOffset>116840</wp:posOffset>
            </wp:positionV>
            <wp:extent cx="2343150" cy="20955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7314">
        <w:rPr>
          <w:rFonts w:asciiTheme="majorBidi" w:hAnsiTheme="majorBidi" w:cstheme="majorBidi"/>
          <w:position w:val="-10"/>
          <w:sz w:val="28"/>
          <w:szCs w:val="28"/>
          <w:lang w:bidi="ar-SA"/>
        </w:rPr>
        <w:object w:dxaOrig="10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5.75pt" o:ole="">
            <v:imagedata r:id="rId6" o:title=""/>
          </v:shape>
          <o:OLEObject Type="Embed" ProgID="Equation.3" ShapeID="_x0000_i1025" DrawAspect="Content" ObjectID="_1645882989" r:id="rId7"/>
        </w:object>
      </w:r>
    </w:p>
    <w:p w:rsidR="00F55497" w:rsidRPr="00217314" w:rsidRDefault="00F55497" w:rsidP="00F5549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SA"/>
        </w:rPr>
      </w:pPr>
      <w:r w:rsidRPr="00217314">
        <w:rPr>
          <w:rFonts w:asciiTheme="majorBidi" w:hAnsiTheme="majorBidi" w:cstheme="majorBidi"/>
          <w:position w:val="-10"/>
          <w:sz w:val="28"/>
          <w:szCs w:val="28"/>
          <w:lang w:bidi="ar-SA"/>
        </w:rPr>
        <w:object w:dxaOrig="940" w:dyaOrig="320">
          <v:shape id="_x0000_i1026" type="#_x0000_t75" style="width:47.25pt;height:15.75pt" o:ole="">
            <v:imagedata r:id="rId8" o:title=""/>
          </v:shape>
          <o:OLEObject Type="Embed" ProgID="Equation.3" ShapeID="_x0000_i1026" DrawAspect="Content" ObjectID="_1645882990" r:id="rId9"/>
        </w:object>
      </w:r>
    </w:p>
    <w:p w:rsidR="00F55497" w:rsidRPr="00217314" w:rsidRDefault="00F55497" w:rsidP="00F5549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SA"/>
        </w:rPr>
      </w:pPr>
      <w:r w:rsidRPr="00217314">
        <w:rPr>
          <w:rFonts w:asciiTheme="majorBidi" w:hAnsiTheme="majorBidi" w:cstheme="majorBidi"/>
          <w:position w:val="-10"/>
          <w:sz w:val="28"/>
          <w:szCs w:val="28"/>
          <w:lang w:bidi="ar-SA"/>
        </w:rPr>
        <w:object w:dxaOrig="940" w:dyaOrig="320">
          <v:shape id="_x0000_i1027" type="#_x0000_t75" style="width:47.25pt;height:15.75pt" o:ole="">
            <v:imagedata r:id="rId10" o:title=""/>
          </v:shape>
          <o:OLEObject Type="Embed" ProgID="Equation.3" ShapeID="_x0000_i1027" DrawAspect="Content" ObjectID="_1645882991" r:id="rId11"/>
        </w:object>
      </w:r>
    </w:p>
    <w:p w:rsidR="00F55497" w:rsidRDefault="00F55497" w:rsidP="00F5549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SA"/>
        </w:rPr>
      </w:pPr>
      <w:r w:rsidRPr="00217314">
        <w:rPr>
          <w:rFonts w:asciiTheme="majorBidi" w:hAnsiTheme="majorBidi" w:cstheme="majorBidi"/>
          <w:position w:val="-10"/>
          <w:sz w:val="28"/>
          <w:szCs w:val="28"/>
          <w:lang w:bidi="ar-SA"/>
        </w:rPr>
        <w:object w:dxaOrig="1080" w:dyaOrig="320">
          <v:shape id="_x0000_i1028" type="#_x0000_t75" style="width:54pt;height:15.75pt" o:ole="">
            <v:imagedata r:id="rId12" o:title=""/>
          </v:shape>
          <o:OLEObject Type="Embed" ProgID="Equation.3" ShapeID="_x0000_i1028" DrawAspect="Content" ObjectID="_1645882992" r:id="rId13"/>
        </w:object>
      </w:r>
    </w:p>
    <w:p w:rsidR="00F55497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ميّز لمعادلة كل واحد من بين المستقيمات (أ)، (ب)، (ج)، (د) .علل! 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السؤال الرابع: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معطى النقطتان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 xml:space="preserve">A(4,6) 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،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 xml:space="preserve">B(-8,12) 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. اوجد نقطة تقاطع المستقيم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AB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مع المستقيم الذي معادلته </w:t>
      </w:r>
      <w:r w:rsidRPr="00217314">
        <w:rPr>
          <w:rFonts w:asciiTheme="majorBidi" w:hAnsiTheme="majorBidi" w:cstheme="majorBidi"/>
          <w:position w:val="-10"/>
          <w:sz w:val="28"/>
          <w:szCs w:val="28"/>
          <w:lang w:bidi="ar-SA"/>
        </w:rPr>
        <w:object w:dxaOrig="1180" w:dyaOrig="320">
          <v:shape id="_x0000_i1029" type="#_x0000_t75" style="width:59.25pt;height:15.75pt" o:ole="">
            <v:imagedata r:id="rId14" o:title=""/>
          </v:shape>
          <o:OLEObject Type="Embed" ProgID="Equation.3" ShapeID="_x0000_i1029" DrawAspect="Content" ObjectID="_1645882993" r:id="rId15"/>
        </w:objec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lastRenderedPageBreak/>
        <w:t xml:space="preserve">السؤال الخامس: 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رؤوس المثلث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 xml:space="preserve">ABC 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هي:-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A(1,9)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،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B(-8,0)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،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C(10,-9)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. 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النقطة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 xml:space="preserve">D(-2,6) 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تقع على المستقيم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AB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>.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اوجد معادلة مستقيم موازي للمستقيم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 xml:space="preserve">BC 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ويمر عبر النقطة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D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>.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السؤال السادس: 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في المثلث المتساوي الساقين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 xml:space="preserve">ABC 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(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AB=AC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)، معادلة القاعدة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 xml:space="preserve">BC 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هي : </w:t>
      </w:r>
      <w:r w:rsidRPr="00217314">
        <w:rPr>
          <w:rFonts w:asciiTheme="majorBidi" w:hAnsiTheme="majorBidi" w:cstheme="majorBidi"/>
          <w:position w:val="-10"/>
          <w:sz w:val="28"/>
          <w:szCs w:val="28"/>
          <w:lang w:bidi="ar-SA"/>
        </w:rPr>
        <w:object w:dxaOrig="1180" w:dyaOrig="320">
          <v:shape id="_x0000_i1030" type="#_x0000_t75" style="width:59.25pt;height:15.75pt" o:ole="">
            <v:imagedata r:id="rId16" o:title=""/>
          </v:shape>
          <o:OLEObject Type="Embed" ProgID="Equation.3" ShapeID="_x0000_i1030" DrawAspect="Content" ObjectID="_1645882994" r:id="rId17"/>
        </w:objec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>.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اثنان من رؤوس المثلث هما: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A (6,-5)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،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B (9,6)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>. اوجد معادلة الارتفاع على قاعدة المثلث.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Default="00F55497" w:rsidP="00F55497">
      <w:pPr>
        <w:rPr>
          <w:rtl/>
          <w:lang w:bidi="ar-SA"/>
        </w:rPr>
      </w:pPr>
    </w:p>
    <w:p w:rsidR="00F55497" w:rsidRDefault="00F55497" w:rsidP="00F55497">
      <w:pPr>
        <w:rPr>
          <w:rtl/>
          <w:lang w:bidi="ar-SA"/>
        </w:rPr>
      </w:pPr>
    </w:p>
    <w:p w:rsidR="00F55497" w:rsidRDefault="00F55497" w:rsidP="00F55497">
      <w:pPr>
        <w:rPr>
          <w:rtl/>
          <w:lang w:bidi="ar-SA"/>
        </w:rPr>
      </w:pPr>
    </w:p>
    <w:p w:rsidR="00BE22F2" w:rsidRPr="00F55497" w:rsidRDefault="00F55497" w:rsidP="00F55497">
      <w:pPr>
        <w:jc w:val="center"/>
        <w:rPr>
          <w:b/>
          <w:bCs/>
          <w:sz w:val="40"/>
          <w:szCs w:val="40"/>
          <w:lang w:bidi="ar-SA"/>
        </w:rPr>
      </w:pPr>
      <w:r w:rsidRPr="00F55497">
        <w:rPr>
          <w:rFonts w:hint="cs"/>
          <w:b/>
          <w:bCs/>
          <w:sz w:val="40"/>
          <w:szCs w:val="40"/>
          <w:rtl/>
          <w:lang w:bidi="ar-SA"/>
        </w:rPr>
        <w:t>عملا ممتعا</w:t>
      </w:r>
    </w:p>
    <w:sectPr w:rsidR="00BE22F2" w:rsidRPr="00F55497" w:rsidSect="00BB13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D1B"/>
    <w:multiLevelType w:val="hybridMultilevel"/>
    <w:tmpl w:val="248C77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97"/>
    <w:rsid w:val="00267F84"/>
    <w:rsid w:val="00BB134E"/>
    <w:rsid w:val="00BE22F2"/>
    <w:rsid w:val="00F5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FEC84-84DC-46F7-8D93-94525C86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4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2020-03-16T14:57:00Z</dcterms:created>
  <dcterms:modified xsi:type="dcterms:W3CDTF">2020-03-16T14:57:00Z</dcterms:modified>
</cp:coreProperties>
</file>