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ADE4" w14:textId="474ED04E" w:rsidR="00503C89" w:rsidRPr="00827AE4" w:rsidRDefault="00503C89" w:rsidP="00827AE4">
      <w:pPr>
        <w:bidi/>
        <w:spacing w:line="360" w:lineRule="auto"/>
        <w:jc w:val="center"/>
        <w:rPr>
          <w:rFonts w:ascii="David" w:hAnsi="David" w:cs="David"/>
          <w:b/>
          <w:bCs/>
          <w:sz w:val="24"/>
          <w:szCs w:val="24"/>
          <w:u w:val="single"/>
          <w:rtl/>
        </w:rPr>
      </w:pPr>
      <w:bookmarkStart w:id="0" w:name="_GoBack"/>
      <w:bookmarkEnd w:id="0"/>
      <w:r w:rsidRPr="00827AE4">
        <w:rPr>
          <w:rFonts w:ascii="David" w:hAnsi="David" w:cs="David"/>
          <w:b/>
          <w:bCs/>
          <w:sz w:val="24"/>
          <w:szCs w:val="24"/>
          <w:u w:val="single"/>
          <w:rtl/>
        </w:rPr>
        <w:t>חברה, אומנות ומנהיגות- אורט יד לבוביץ' נתניה</w:t>
      </w:r>
    </w:p>
    <w:p w14:paraId="069A9DCA" w14:textId="2260AD12" w:rsidR="003A79B5" w:rsidRPr="00827AE4" w:rsidRDefault="00503C89" w:rsidP="00827AE4">
      <w:pPr>
        <w:bidi/>
        <w:spacing w:line="360" w:lineRule="auto"/>
        <w:jc w:val="center"/>
        <w:rPr>
          <w:rFonts w:ascii="David" w:hAnsi="David" w:cs="David"/>
          <w:b/>
          <w:bCs/>
          <w:sz w:val="24"/>
          <w:szCs w:val="24"/>
          <w:rtl/>
        </w:rPr>
      </w:pPr>
      <w:r w:rsidRPr="00827AE4">
        <w:rPr>
          <w:rFonts w:ascii="David" w:hAnsi="David" w:cs="David"/>
          <w:b/>
          <w:bCs/>
          <w:sz w:val="24"/>
          <w:szCs w:val="24"/>
          <w:rtl/>
        </w:rPr>
        <w:t>משימת הערכה למשתלמים</w:t>
      </w:r>
      <w:r w:rsidR="00150346" w:rsidRPr="00827AE4">
        <w:rPr>
          <w:rFonts w:ascii="David" w:hAnsi="David" w:cs="David"/>
          <w:b/>
          <w:bCs/>
          <w:sz w:val="24"/>
          <w:szCs w:val="24"/>
          <w:rtl/>
        </w:rPr>
        <w:t>: אלה קויפמן, 301491932</w:t>
      </w:r>
    </w:p>
    <w:p w14:paraId="73AEA4BC" w14:textId="1AB42FFE" w:rsidR="00503C89" w:rsidRPr="00827AE4" w:rsidRDefault="00503C89" w:rsidP="00827AE4">
      <w:pPr>
        <w:bidi/>
        <w:spacing w:line="360" w:lineRule="auto"/>
        <w:rPr>
          <w:rFonts w:ascii="David" w:hAnsi="David" w:cs="David"/>
          <w:sz w:val="24"/>
          <w:szCs w:val="24"/>
          <w:rtl/>
        </w:rPr>
      </w:pPr>
    </w:p>
    <w:p w14:paraId="29497FE8" w14:textId="34D49974" w:rsidR="006A7496" w:rsidRPr="00827AE4" w:rsidRDefault="006A7496" w:rsidP="00827AE4">
      <w:pPr>
        <w:bidi/>
        <w:spacing w:line="360" w:lineRule="auto"/>
        <w:rPr>
          <w:rFonts w:ascii="David" w:hAnsi="David" w:cs="David"/>
          <w:b/>
          <w:bCs/>
          <w:sz w:val="24"/>
          <w:szCs w:val="24"/>
          <w:u w:val="single"/>
          <w:rtl/>
        </w:rPr>
      </w:pPr>
      <w:r w:rsidRPr="00827AE4">
        <w:rPr>
          <w:rFonts w:ascii="David" w:hAnsi="David" w:cs="David"/>
          <w:b/>
          <w:bCs/>
          <w:sz w:val="24"/>
          <w:szCs w:val="24"/>
          <w:u w:val="single"/>
          <w:rtl/>
        </w:rPr>
        <w:t>חלק א' - יחידת הוראה</w:t>
      </w:r>
      <w:r w:rsidR="00400324" w:rsidRPr="00827AE4">
        <w:rPr>
          <w:rFonts w:ascii="David" w:hAnsi="David" w:cs="David"/>
          <w:b/>
          <w:bCs/>
          <w:sz w:val="24"/>
          <w:szCs w:val="24"/>
          <w:u w:val="single"/>
          <w:rtl/>
        </w:rPr>
        <w:t xml:space="preserve"> אחרת</w:t>
      </w:r>
      <w:r w:rsidRPr="00827AE4">
        <w:rPr>
          <w:rFonts w:ascii="David" w:hAnsi="David" w:cs="David"/>
          <w:b/>
          <w:bCs/>
          <w:sz w:val="24"/>
          <w:szCs w:val="24"/>
          <w:u w:val="single"/>
          <w:rtl/>
        </w:rPr>
        <w:t xml:space="preserve"> בשילוב כלים אומנותיים</w:t>
      </w:r>
      <w:r w:rsidR="00400324" w:rsidRPr="00827AE4">
        <w:rPr>
          <w:rFonts w:ascii="David" w:hAnsi="David" w:cs="David"/>
          <w:b/>
          <w:bCs/>
          <w:sz w:val="24"/>
          <w:szCs w:val="24"/>
          <w:u w:val="single"/>
          <w:rtl/>
        </w:rPr>
        <w:t xml:space="preserve"> (כתיבה יוצרת, תיאטרון/צילום</w:t>
      </w:r>
      <w:r w:rsidR="00150346" w:rsidRPr="00827AE4">
        <w:rPr>
          <w:rFonts w:ascii="David" w:hAnsi="David" w:cs="David"/>
          <w:b/>
          <w:bCs/>
          <w:sz w:val="24"/>
          <w:szCs w:val="24"/>
          <w:u w:val="single"/>
          <w:rtl/>
        </w:rPr>
        <w:t xml:space="preserve"> + פרזנטציה ופרשנות</w:t>
      </w:r>
      <w:r w:rsidR="00400324" w:rsidRPr="00827AE4">
        <w:rPr>
          <w:rFonts w:ascii="David" w:hAnsi="David" w:cs="David"/>
          <w:b/>
          <w:bCs/>
          <w:sz w:val="24"/>
          <w:szCs w:val="24"/>
          <w:u w:val="single"/>
          <w:rtl/>
        </w:rPr>
        <w:t>)</w:t>
      </w:r>
    </w:p>
    <w:p w14:paraId="6559617F" w14:textId="4DEDA513" w:rsidR="006A7496" w:rsidRPr="00827AE4" w:rsidRDefault="006A7496" w:rsidP="00827AE4">
      <w:pPr>
        <w:bidi/>
        <w:spacing w:line="360" w:lineRule="auto"/>
        <w:rPr>
          <w:rFonts w:ascii="David" w:hAnsi="David" w:cs="David"/>
          <w:sz w:val="24"/>
          <w:szCs w:val="24"/>
          <w:rtl/>
        </w:rPr>
      </w:pPr>
      <w:r w:rsidRPr="00827AE4">
        <w:rPr>
          <w:rFonts w:ascii="David" w:hAnsi="David" w:cs="David"/>
          <w:sz w:val="24"/>
          <w:szCs w:val="24"/>
          <w:rtl/>
        </w:rPr>
        <w:t>מקצוע: אנגלית, הערכה חלופית (ספרות אנגלית)</w:t>
      </w:r>
    </w:p>
    <w:p w14:paraId="30E29F8C" w14:textId="79606995" w:rsidR="006A7496" w:rsidRPr="00827AE4" w:rsidRDefault="006A7496" w:rsidP="00827AE4">
      <w:pPr>
        <w:bidi/>
        <w:spacing w:line="360" w:lineRule="auto"/>
        <w:rPr>
          <w:rFonts w:ascii="David" w:hAnsi="David" w:cs="David"/>
          <w:sz w:val="24"/>
          <w:szCs w:val="24"/>
          <w:rtl/>
        </w:rPr>
      </w:pPr>
      <w:r w:rsidRPr="00827AE4">
        <w:rPr>
          <w:rFonts w:ascii="David" w:hAnsi="David" w:cs="David"/>
          <w:sz w:val="24"/>
          <w:szCs w:val="24"/>
          <w:rtl/>
        </w:rPr>
        <w:t xml:space="preserve">כחלק מהבגרות באנגלית, 30% מורכבים מלימוד יצירות ספרות בשפה האנגלית (פואמות, סיפורים קצרים ורומן). </w:t>
      </w:r>
    </w:p>
    <w:p w14:paraId="63A21220" w14:textId="27CC4ED8" w:rsidR="006A7496" w:rsidRPr="00827AE4" w:rsidRDefault="006A7496" w:rsidP="00827AE4">
      <w:pPr>
        <w:bidi/>
        <w:spacing w:line="360" w:lineRule="auto"/>
        <w:rPr>
          <w:rFonts w:ascii="David" w:hAnsi="David" w:cs="David"/>
          <w:sz w:val="24"/>
          <w:szCs w:val="24"/>
          <w:rtl/>
        </w:rPr>
      </w:pPr>
      <w:r w:rsidRPr="00827AE4">
        <w:rPr>
          <w:rFonts w:ascii="David" w:hAnsi="David" w:cs="David"/>
          <w:sz w:val="24"/>
          <w:szCs w:val="24"/>
          <w:rtl/>
        </w:rPr>
        <w:t xml:space="preserve">לאחר חשיפה ליצירה, הבנתה וניתוחה, ישנו חלק מסכם שנקרא </w:t>
      </w:r>
      <w:r w:rsidRPr="00827AE4">
        <w:rPr>
          <w:rFonts w:ascii="David" w:hAnsi="David" w:cs="David"/>
          <w:sz w:val="24"/>
          <w:szCs w:val="24"/>
        </w:rPr>
        <w:t>post reading</w:t>
      </w:r>
      <w:r w:rsidRPr="00827AE4">
        <w:rPr>
          <w:rFonts w:ascii="David" w:hAnsi="David" w:cs="David"/>
          <w:sz w:val="24"/>
          <w:szCs w:val="24"/>
          <w:rtl/>
        </w:rPr>
        <w:t>. החלק הזה מאפשר לתלמידים ליישם את מה שלמדו מהיצירה בתחומים אחרים בחייהם. בדרך כלל מדובר בחיבור, רפלקציה או כתיבת מכתב לאחת הדמויות, אך ישנן אינסוף אפשרויות</w:t>
      </w:r>
      <w:r w:rsidR="006C5A42" w:rsidRPr="00827AE4">
        <w:rPr>
          <w:rFonts w:ascii="David" w:hAnsi="David" w:cs="David"/>
          <w:sz w:val="24"/>
          <w:szCs w:val="24"/>
          <w:rtl/>
        </w:rPr>
        <w:t xml:space="preserve"> הכוללות כלים אומנותיים בהן התלמידים יכולים להשתמש.</w:t>
      </w:r>
      <w:r w:rsidR="00400324" w:rsidRPr="00827AE4">
        <w:rPr>
          <w:rFonts w:ascii="David" w:hAnsi="David" w:cs="David"/>
          <w:sz w:val="24"/>
          <w:szCs w:val="24"/>
          <w:rtl/>
        </w:rPr>
        <w:t xml:space="preserve"> </w:t>
      </w:r>
    </w:p>
    <w:p w14:paraId="63F9785A" w14:textId="3060674C" w:rsidR="00400324" w:rsidRPr="00827AE4" w:rsidRDefault="00400324" w:rsidP="00827AE4">
      <w:pPr>
        <w:bidi/>
        <w:spacing w:line="360" w:lineRule="auto"/>
        <w:rPr>
          <w:rFonts w:ascii="David" w:hAnsi="David" w:cs="David"/>
          <w:sz w:val="24"/>
          <w:szCs w:val="24"/>
          <w:rtl/>
        </w:rPr>
      </w:pPr>
      <w:r w:rsidRPr="00827AE4">
        <w:rPr>
          <w:rFonts w:ascii="David" w:hAnsi="David" w:cs="David"/>
          <w:sz w:val="24"/>
          <w:szCs w:val="24"/>
          <w:rtl/>
        </w:rPr>
        <w:t>הייתי רוצה להציע כי אותו חלק יתבצע טרם ניתוח היצירה. כלומר, במשימת טרום קריאה (</w:t>
      </w:r>
      <w:r w:rsidRPr="00827AE4">
        <w:rPr>
          <w:rFonts w:ascii="David" w:hAnsi="David" w:cs="David"/>
          <w:sz w:val="24"/>
          <w:szCs w:val="24"/>
        </w:rPr>
        <w:t>pre reading</w:t>
      </w:r>
      <w:r w:rsidRPr="00827AE4">
        <w:rPr>
          <w:rFonts w:ascii="David" w:hAnsi="David" w:cs="David"/>
          <w:sz w:val="24"/>
          <w:szCs w:val="24"/>
          <w:rtl/>
        </w:rPr>
        <w:t>), כדי לאפשר לתלמידים פתיחות מחשבתית לקראת הבנה טובה יותר של היצירה אותה הם עתידים לקרוא ולנתח.</w:t>
      </w:r>
    </w:p>
    <w:p w14:paraId="106019A5" w14:textId="022E8302" w:rsidR="006C5A42" w:rsidRPr="00827AE4" w:rsidRDefault="006C5A42" w:rsidP="00827AE4">
      <w:pPr>
        <w:bidi/>
        <w:spacing w:line="360" w:lineRule="auto"/>
        <w:rPr>
          <w:rFonts w:ascii="David" w:hAnsi="David" w:cs="David"/>
          <w:sz w:val="24"/>
          <w:szCs w:val="24"/>
          <w:rtl/>
        </w:rPr>
      </w:pPr>
      <w:r w:rsidRPr="00827AE4">
        <w:rPr>
          <w:rFonts w:ascii="David" w:hAnsi="David" w:cs="David"/>
          <w:sz w:val="24"/>
          <w:szCs w:val="24"/>
          <w:rtl/>
        </w:rPr>
        <w:t>אקח לדוגמא את ה</w:t>
      </w:r>
      <w:r w:rsidR="00150346" w:rsidRPr="00827AE4">
        <w:rPr>
          <w:rFonts w:ascii="David" w:hAnsi="David" w:cs="David"/>
          <w:sz w:val="24"/>
          <w:szCs w:val="24"/>
          <w:rtl/>
        </w:rPr>
        <w:t>פואמה</w:t>
      </w:r>
      <w:r w:rsidRPr="00827AE4">
        <w:rPr>
          <w:rFonts w:ascii="David" w:hAnsi="David" w:cs="David"/>
          <w:sz w:val="24"/>
          <w:szCs w:val="24"/>
          <w:rtl/>
        </w:rPr>
        <w:t xml:space="preserve"> </w:t>
      </w:r>
      <w:r w:rsidRPr="00827AE4">
        <w:rPr>
          <w:rFonts w:ascii="David" w:hAnsi="David" w:cs="David"/>
          <w:sz w:val="24"/>
          <w:szCs w:val="24"/>
        </w:rPr>
        <w:t>The Road Not Taken by Robert Frost</w:t>
      </w:r>
      <w:r w:rsidRPr="00827AE4">
        <w:rPr>
          <w:rFonts w:ascii="David" w:hAnsi="David" w:cs="David"/>
          <w:sz w:val="24"/>
          <w:szCs w:val="24"/>
          <w:rtl/>
        </w:rPr>
        <w:t>.</w:t>
      </w:r>
    </w:p>
    <w:p w14:paraId="6A10579A" w14:textId="3D724A94" w:rsidR="006C5A42" w:rsidRPr="00827AE4" w:rsidRDefault="006C5A42" w:rsidP="00827AE4">
      <w:pPr>
        <w:bidi/>
        <w:spacing w:line="360" w:lineRule="auto"/>
        <w:rPr>
          <w:rFonts w:ascii="David" w:hAnsi="David" w:cs="David"/>
          <w:sz w:val="24"/>
          <w:szCs w:val="24"/>
          <w:rtl/>
        </w:rPr>
      </w:pPr>
      <w:r w:rsidRPr="00827AE4">
        <w:rPr>
          <w:rFonts w:ascii="David" w:hAnsi="David" w:cs="David"/>
          <w:sz w:val="24"/>
          <w:szCs w:val="24"/>
          <w:rtl/>
        </w:rPr>
        <w:t xml:space="preserve">הפואמה של </w:t>
      </w:r>
      <w:proofErr w:type="spellStart"/>
      <w:r w:rsidRPr="00827AE4">
        <w:rPr>
          <w:rFonts w:ascii="David" w:hAnsi="David" w:cs="David"/>
          <w:sz w:val="24"/>
          <w:szCs w:val="24"/>
          <w:rtl/>
        </w:rPr>
        <w:t>פרוסט</w:t>
      </w:r>
      <w:proofErr w:type="spellEnd"/>
      <w:r w:rsidRPr="00827AE4">
        <w:rPr>
          <w:rFonts w:ascii="David" w:hAnsi="David" w:cs="David"/>
          <w:sz w:val="24"/>
          <w:szCs w:val="24"/>
          <w:rtl/>
        </w:rPr>
        <w:t xml:space="preserve"> מתייחסת לאופן שבו אנו מקבלים החלטות, ויתרה מכך, על הדרך שבה אנו מתייחסים להחלטות הרות גורל העומדות בפנינ</w:t>
      </w:r>
      <w:r w:rsidR="000F56C1" w:rsidRPr="00827AE4">
        <w:rPr>
          <w:rFonts w:ascii="David" w:hAnsi="David" w:cs="David"/>
          <w:sz w:val="24"/>
          <w:szCs w:val="24"/>
          <w:rtl/>
        </w:rPr>
        <w:t>ו, או לחילופין האופן שבו אנו מתייחסים לבחירות שכבר ביצענו</w:t>
      </w:r>
      <w:r w:rsidRPr="00827AE4">
        <w:rPr>
          <w:rFonts w:ascii="David" w:hAnsi="David" w:cs="David"/>
          <w:sz w:val="24"/>
          <w:szCs w:val="24"/>
          <w:rtl/>
        </w:rPr>
        <w:t>. עיקר העיסוק הוא קונפליקט, הרהור, חוסר ודאות ועמימות כלפי העתיד אותו צופנת כל אחת מהדרכים אותן נבחר כאשר אנו עומדים בפני צומת דרכים כלשהי</w:t>
      </w:r>
      <w:r w:rsidR="000F56C1" w:rsidRPr="00827AE4">
        <w:rPr>
          <w:rFonts w:ascii="David" w:hAnsi="David" w:cs="David"/>
          <w:sz w:val="24"/>
          <w:szCs w:val="24"/>
          <w:rtl/>
        </w:rPr>
        <w:t xml:space="preserve">, אך גם יכולת רפלקטיבית והנטייה הטבעית שלנו לחוש חרטה על העבר או לקבל ולהשלים אתו. </w:t>
      </w:r>
    </w:p>
    <w:p w14:paraId="1C5047DD" w14:textId="4003A610" w:rsidR="006C5A42" w:rsidRPr="00827AE4" w:rsidRDefault="006C5A42" w:rsidP="00827AE4">
      <w:pPr>
        <w:bidi/>
        <w:spacing w:line="360" w:lineRule="auto"/>
        <w:rPr>
          <w:rFonts w:ascii="David" w:hAnsi="David" w:cs="David"/>
          <w:sz w:val="24"/>
          <w:szCs w:val="24"/>
          <w:rtl/>
        </w:rPr>
      </w:pPr>
      <w:r w:rsidRPr="00827AE4">
        <w:rPr>
          <w:rFonts w:ascii="David" w:hAnsi="David" w:cs="David"/>
          <w:sz w:val="24"/>
          <w:szCs w:val="24"/>
          <w:rtl/>
        </w:rPr>
        <w:t xml:space="preserve">מאחר והנושא רלוונטי לכל אדם שכן כולנו מתמודדים עם </w:t>
      </w:r>
      <w:r w:rsidR="00150346" w:rsidRPr="00827AE4">
        <w:rPr>
          <w:rFonts w:ascii="David" w:hAnsi="David" w:cs="David"/>
          <w:sz w:val="24"/>
          <w:szCs w:val="24"/>
          <w:rtl/>
        </w:rPr>
        <w:t>קונפליקטים</w:t>
      </w:r>
      <w:r w:rsidRPr="00827AE4">
        <w:rPr>
          <w:rFonts w:ascii="David" w:hAnsi="David" w:cs="David"/>
          <w:sz w:val="24"/>
          <w:szCs w:val="24"/>
          <w:rtl/>
        </w:rPr>
        <w:t xml:space="preserve"> והחלטות קשות, לאחר </w:t>
      </w:r>
      <w:r w:rsidR="00400324" w:rsidRPr="00827AE4">
        <w:rPr>
          <w:rFonts w:ascii="David" w:hAnsi="David" w:cs="David"/>
          <w:sz w:val="24"/>
          <w:szCs w:val="24"/>
          <w:rtl/>
        </w:rPr>
        <w:t>שנחשפו ל</w:t>
      </w:r>
      <w:r w:rsidRPr="00827AE4">
        <w:rPr>
          <w:rFonts w:ascii="David" w:hAnsi="David" w:cs="David"/>
          <w:sz w:val="24"/>
          <w:szCs w:val="24"/>
          <w:rtl/>
        </w:rPr>
        <w:t>יצירה</w:t>
      </w:r>
      <w:r w:rsidR="00400324" w:rsidRPr="00827AE4">
        <w:rPr>
          <w:rFonts w:ascii="David" w:hAnsi="David" w:cs="David"/>
          <w:sz w:val="24"/>
          <w:szCs w:val="24"/>
          <w:rtl/>
        </w:rPr>
        <w:t xml:space="preserve"> בקצרה</w:t>
      </w:r>
      <w:r w:rsidRPr="00827AE4">
        <w:rPr>
          <w:rFonts w:ascii="David" w:hAnsi="David" w:cs="David"/>
          <w:sz w:val="24"/>
          <w:szCs w:val="24"/>
          <w:rtl/>
        </w:rPr>
        <w:t xml:space="preserve"> ניתן לאפשר לתלמידים לעבוד בזוגות/קבוצות ולכתוב תסריט קצר אודות מצב המצריך קבלת החלטה הרת גורל</w:t>
      </w:r>
      <w:r w:rsidR="00150346" w:rsidRPr="00827AE4">
        <w:rPr>
          <w:rFonts w:ascii="David" w:hAnsi="David" w:cs="David"/>
          <w:sz w:val="24"/>
          <w:szCs w:val="24"/>
          <w:rtl/>
        </w:rPr>
        <w:t>.</w:t>
      </w:r>
    </w:p>
    <w:p w14:paraId="0EB4C448" w14:textId="3AE32E49" w:rsidR="006C5A42" w:rsidRPr="00827AE4" w:rsidRDefault="006C5A42" w:rsidP="00827AE4">
      <w:pPr>
        <w:bidi/>
        <w:spacing w:line="360" w:lineRule="auto"/>
        <w:rPr>
          <w:rFonts w:ascii="David" w:hAnsi="David" w:cs="David"/>
          <w:sz w:val="24"/>
          <w:szCs w:val="24"/>
          <w:rtl/>
        </w:rPr>
      </w:pPr>
      <w:r w:rsidRPr="00827AE4">
        <w:rPr>
          <w:rFonts w:ascii="David" w:hAnsi="David" w:cs="David"/>
          <w:sz w:val="24"/>
          <w:szCs w:val="24"/>
          <w:rtl/>
        </w:rPr>
        <w:t>אותו תסריט ישמש אותם בה</w:t>
      </w:r>
      <w:r w:rsidR="000F56C1" w:rsidRPr="00827AE4">
        <w:rPr>
          <w:rFonts w:ascii="David" w:hAnsi="David" w:cs="David"/>
          <w:sz w:val="24"/>
          <w:szCs w:val="24"/>
          <w:rtl/>
        </w:rPr>
        <w:t xml:space="preserve">סרטת </w:t>
      </w:r>
      <w:proofErr w:type="spellStart"/>
      <w:r w:rsidR="000F56C1" w:rsidRPr="00827AE4">
        <w:rPr>
          <w:rFonts w:ascii="David" w:hAnsi="David" w:cs="David"/>
          <w:sz w:val="24"/>
          <w:szCs w:val="24"/>
          <w:rtl/>
        </w:rPr>
        <w:t>הסצינה</w:t>
      </w:r>
      <w:proofErr w:type="spellEnd"/>
      <w:r w:rsidR="000F56C1" w:rsidRPr="00827AE4">
        <w:rPr>
          <w:rFonts w:ascii="David" w:hAnsi="David" w:cs="David"/>
          <w:sz w:val="24"/>
          <w:szCs w:val="24"/>
          <w:rtl/>
        </w:rPr>
        <w:t>/</w:t>
      </w:r>
      <w:proofErr w:type="spellStart"/>
      <w:r w:rsidR="000F56C1" w:rsidRPr="00827AE4">
        <w:rPr>
          <w:rFonts w:ascii="David" w:hAnsi="David" w:cs="David"/>
          <w:sz w:val="24"/>
          <w:szCs w:val="24"/>
          <w:rtl/>
        </w:rPr>
        <w:t>ות</w:t>
      </w:r>
      <w:proofErr w:type="spellEnd"/>
      <w:r w:rsidR="000F56C1" w:rsidRPr="00827AE4">
        <w:rPr>
          <w:rFonts w:ascii="David" w:hAnsi="David" w:cs="David"/>
          <w:sz w:val="24"/>
          <w:szCs w:val="24"/>
          <w:rtl/>
        </w:rPr>
        <w:t xml:space="preserve"> (צילום)</w:t>
      </w:r>
      <w:r w:rsidRPr="00827AE4">
        <w:rPr>
          <w:rFonts w:ascii="David" w:hAnsi="David" w:cs="David"/>
          <w:sz w:val="24"/>
          <w:szCs w:val="24"/>
          <w:rtl/>
        </w:rPr>
        <w:t xml:space="preserve"> או</w:t>
      </w:r>
      <w:r w:rsidR="000F56C1" w:rsidRPr="00827AE4">
        <w:rPr>
          <w:rFonts w:ascii="David" w:hAnsi="David" w:cs="David"/>
          <w:sz w:val="24"/>
          <w:szCs w:val="24"/>
          <w:rtl/>
        </w:rPr>
        <w:t xml:space="preserve"> כפרזנטציה</w:t>
      </w:r>
      <w:r w:rsidRPr="00827AE4">
        <w:rPr>
          <w:rFonts w:ascii="David" w:hAnsi="David" w:cs="David"/>
          <w:sz w:val="24"/>
          <w:szCs w:val="24"/>
          <w:rtl/>
        </w:rPr>
        <w:t xml:space="preserve"> בכיתה. </w:t>
      </w:r>
      <w:r w:rsidR="00400324" w:rsidRPr="00827AE4">
        <w:rPr>
          <w:rFonts w:ascii="David" w:hAnsi="David" w:cs="David"/>
          <w:sz w:val="24"/>
          <w:szCs w:val="24"/>
          <w:rtl/>
        </w:rPr>
        <w:t>לאחר הצגת הסרט/סצנה בכיתה, חברי הקבוצה ישקפו את האופן שבו בחרו להתייחס לקונפליקט בקבלת החלטות המהווה פרשנות שלהם למסר של היצירה</w:t>
      </w:r>
      <w:r w:rsidR="000F56C1" w:rsidRPr="00827AE4">
        <w:rPr>
          <w:rFonts w:ascii="David" w:hAnsi="David" w:cs="David"/>
          <w:sz w:val="24"/>
          <w:szCs w:val="24"/>
          <w:rtl/>
        </w:rPr>
        <w:t xml:space="preserve"> – הסיטואציה אותה בחרו, ה</w:t>
      </w:r>
      <w:r w:rsidR="00400324" w:rsidRPr="00827AE4">
        <w:rPr>
          <w:rFonts w:ascii="David" w:hAnsi="David" w:cs="David"/>
          <w:sz w:val="24"/>
          <w:szCs w:val="24"/>
          <w:rtl/>
        </w:rPr>
        <w:t>אופן שהדמויות מוצגות</w:t>
      </w:r>
      <w:r w:rsidR="000F56C1" w:rsidRPr="00827AE4">
        <w:rPr>
          <w:rFonts w:ascii="David" w:hAnsi="David" w:cs="David"/>
          <w:sz w:val="24"/>
          <w:szCs w:val="24"/>
          <w:rtl/>
        </w:rPr>
        <w:t xml:space="preserve"> ו/או ה</w:t>
      </w:r>
      <w:r w:rsidR="00400324" w:rsidRPr="00827AE4">
        <w:rPr>
          <w:rFonts w:ascii="David" w:hAnsi="David" w:cs="David"/>
          <w:sz w:val="24"/>
          <w:szCs w:val="24"/>
          <w:rtl/>
        </w:rPr>
        <w:t>בחירה של זוויות צילום מסוימות.</w:t>
      </w:r>
    </w:p>
    <w:p w14:paraId="080D2B20" w14:textId="4429160B" w:rsidR="00400324" w:rsidRPr="00827AE4" w:rsidRDefault="00400324" w:rsidP="00827AE4">
      <w:pPr>
        <w:bidi/>
        <w:spacing w:line="360" w:lineRule="auto"/>
        <w:rPr>
          <w:rFonts w:ascii="David" w:hAnsi="David" w:cs="David"/>
          <w:sz w:val="24"/>
          <w:szCs w:val="24"/>
          <w:rtl/>
        </w:rPr>
      </w:pPr>
      <w:r w:rsidRPr="00827AE4">
        <w:rPr>
          <w:rFonts w:ascii="David" w:hAnsi="David" w:cs="David"/>
          <w:sz w:val="24"/>
          <w:szCs w:val="24"/>
          <w:rtl/>
        </w:rPr>
        <w:t xml:space="preserve">לאחר שהתנסו בעצמם ונתנו פרשנות עוד לפני שניתחו את היצירה, אז </w:t>
      </w:r>
      <w:r w:rsidR="000F56C1" w:rsidRPr="00827AE4">
        <w:rPr>
          <w:rFonts w:ascii="David" w:hAnsi="David" w:cs="David"/>
          <w:sz w:val="24"/>
          <w:szCs w:val="24"/>
          <w:rtl/>
        </w:rPr>
        <w:t>נ</w:t>
      </w:r>
      <w:r w:rsidRPr="00827AE4">
        <w:rPr>
          <w:rFonts w:ascii="David" w:hAnsi="David" w:cs="David"/>
          <w:sz w:val="24"/>
          <w:szCs w:val="24"/>
          <w:rtl/>
        </w:rPr>
        <w:t>חזור אליה ו</w:t>
      </w:r>
      <w:r w:rsidR="000F56C1" w:rsidRPr="00827AE4">
        <w:rPr>
          <w:rFonts w:ascii="David" w:hAnsi="David" w:cs="David"/>
          <w:sz w:val="24"/>
          <w:szCs w:val="24"/>
          <w:rtl/>
        </w:rPr>
        <w:t>נ</w:t>
      </w:r>
      <w:r w:rsidRPr="00827AE4">
        <w:rPr>
          <w:rFonts w:ascii="David" w:hAnsi="David" w:cs="David"/>
          <w:sz w:val="24"/>
          <w:szCs w:val="24"/>
          <w:rtl/>
        </w:rPr>
        <w:t xml:space="preserve">נתח אותה לאור ההבנה האישית/קבוצתית שלהם את המסר של היצירה. מעין תהליך המשלב אינדוקציה ודדוקציה. </w:t>
      </w:r>
      <w:r w:rsidR="00150346" w:rsidRPr="00827AE4">
        <w:rPr>
          <w:rFonts w:ascii="David" w:hAnsi="David" w:cs="David"/>
          <w:sz w:val="24"/>
          <w:szCs w:val="24"/>
          <w:rtl/>
        </w:rPr>
        <w:t xml:space="preserve">ההבנה של התלמידים את היצירה תבוא מתוך ההתנסות שלהם והחיבור שלהם עם הניתוח של השיר. </w:t>
      </w:r>
    </w:p>
    <w:p w14:paraId="7797DE7B" w14:textId="77777777" w:rsidR="006A7496" w:rsidRPr="00827AE4" w:rsidRDefault="006A7496" w:rsidP="00827AE4">
      <w:pPr>
        <w:bidi/>
        <w:spacing w:line="360" w:lineRule="auto"/>
        <w:rPr>
          <w:rFonts w:ascii="David" w:hAnsi="David" w:cs="David"/>
          <w:sz w:val="24"/>
          <w:szCs w:val="24"/>
          <w:rtl/>
        </w:rPr>
      </w:pPr>
    </w:p>
    <w:p w14:paraId="729123FA" w14:textId="773F7211" w:rsidR="00503C89" w:rsidRPr="00827AE4" w:rsidRDefault="00503C89" w:rsidP="00827AE4">
      <w:pPr>
        <w:bidi/>
        <w:spacing w:line="360" w:lineRule="auto"/>
        <w:rPr>
          <w:rFonts w:ascii="David" w:hAnsi="David" w:cs="David"/>
          <w:b/>
          <w:bCs/>
          <w:sz w:val="24"/>
          <w:szCs w:val="24"/>
          <w:u w:val="single"/>
          <w:rtl/>
        </w:rPr>
      </w:pPr>
      <w:r w:rsidRPr="00827AE4">
        <w:rPr>
          <w:rFonts w:ascii="David" w:hAnsi="David" w:cs="David"/>
          <w:b/>
          <w:bCs/>
          <w:sz w:val="24"/>
          <w:szCs w:val="24"/>
          <w:u w:val="single"/>
          <w:rtl/>
        </w:rPr>
        <w:t>חלק ב'- רפלקציה</w:t>
      </w:r>
    </w:p>
    <w:p w14:paraId="5BF875BB" w14:textId="47A9EE15" w:rsidR="00503C89" w:rsidRPr="00827AE4" w:rsidRDefault="00503C89" w:rsidP="00827AE4">
      <w:pPr>
        <w:bidi/>
        <w:spacing w:line="360" w:lineRule="auto"/>
        <w:rPr>
          <w:rFonts w:ascii="David" w:hAnsi="David" w:cs="David"/>
          <w:sz w:val="24"/>
          <w:szCs w:val="24"/>
          <w:rtl/>
        </w:rPr>
      </w:pPr>
      <w:r w:rsidRPr="00827AE4">
        <w:rPr>
          <w:rFonts w:ascii="David" w:hAnsi="David" w:cs="David"/>
          <w:sz w:val="24"/>
          <w:szCs w:val="24"/>
          <w:rtl/>
        </w:rPr>
        <w:t>כתבו רפלקציה שבה תתייחסו לתהליך</w:t>
      </w:r>
      <w:r w:rsidR="00A27D67" w:rsidRPr="00827AE4">
        <w:rPr>
          <w:rFonts w:ascii="David" w:hAnsi="David" w:cs="David"/>
          <w:sz w:val="24"/>
          <w:szCs w:val="24"/>
          <w:rtl/>
        </w:rPr>
        <w:t xml:space="preserve"> שלכם כחלק מקהילה לומדת. ציינו דבר חדש שלמדתם ותקחו ככלי בהוראה. התייחסו לשינויים בתפיסת הוראת התחום לאור ההשתלמות.</w:t>
      </w:r>
    </w:p>
    <w:p w14:paraId="3BF4FA63" w14:textId="4D04FABC" w:rsidR="000F56C1" w:rsidRPr="00827AE4" w:rsidRDefault="000F56C1" w:rsidP="00827AE4">
      <w:pPr>
        <w:bidi/>
        <w:spacing w:line="360" w:lineRule="auto"/>
        <w:rPr>
          <w:rFonts w:ascii="David" w:hAnsi="David" w:cs="David"/>
          <w:sz w:val="24"/>
          <w:szCs w:val="24"/>
          <w:rtl/>
        </w:rPr>
      </w:pPr>
      <w:r w:rsidRPr="00827AE4">
        <w:rPr>
          <w:rFonts w:ascii="David" w:hAnsi="David" w:cs="David"/>
          <w:sz w:val="24"/>
          <w:szCs w:val="24"/>
          <w:rtl/>
        </w:rPr>
        <w:t xml:space="preserve">קהילה לומדת עבורי היא מקום של הכלה והעצמה. זהו מקום שבו ניתן לשתף בקשיים </w:t>
      </w:r>
      <w:r w:rsidR="00827AE4" w:rsidRPr="00827AE4">
        <w:rPr>
          <w:rFonts w:ascii="David" w:hAnsi="David" w:cs="David"/>
          <w:sz w:val="24"/>
          <w:szCs w:val="24"/>
          <w:rtl/>
        </w:rPr>
        <w:t>וכישלונות</w:t>
      </w:r>
      <w:r w:rsidRPr="00827AE4">
        <w:rPr>
          <w:rFonts w:ascii="David" w:hAnsi="David" w:cs="David"/>
          <w:sz w:val="24"/>
          <w:szCs w:val="24"/>
          <w:rtl/>
        </w:rPr>
        <w:t xml:space="preserve"> ובאותה מידה בהצלחות – את שניהם ניתן לחקור יחד ולמנף קדימה. במקרה של מקצוע המנהיגות, המפגש של הקהילה היווה עבורי עוגן. זהו מקצוע שלא היה לי ניסיון עבר </w:t>
      </w:r>
      <w:r w:rsidR="00827AE4" w:rsidRPr="00827AE4">
        <w:rPr>
          <w:rFonts w:ascii="David" w:hAnsi="David" w:cs="David"/>
          <w:sz w:val="24"/>
          <w:szCs w:val="24"/>
          <w:rtl/>
        </w:rPr>
        <w:t>אתו</w:t>
      </w:r>
      <w:r w:rsidRPr="00827AE4">
        <w:rPr>
          <w:rFonts w:ascii="David" w:hAnsi="David" w:cs="David"/>
          <w:sz w:val="24"/>
          <w:szCs w:val="24"/>
          <w:rtl/>
        </w:rPr>
        <w:t>, ולמדתי אותו תוך שאני מיישמת אותו, דבר שמהווה אתגר לא פשוט כלל. ולכן, המפגשים סייעו לי לסדר ולארגן, לשאול שאלות, לשמוע חוויות ולהבין את התהליך טוב יותר.</w:t>
      </w:r>
    </w:p>
    <w:p w14:paraId="245368B2" w14:textId="319A8BAD" w:rsidR="00C05A08" w:rsidRPr="00827AE4" w:rsidRDefault="00C05A08" w:rsidP="00827AE4">
      <w:pPr>
        <w:bidi/>
        <w:spacing w:line="360" w:lineRule="auto"/>
        <w:rPr>
          <w:rFonts w:ascii="David" w:hAnsi="David" w:cs="David"/>
          <w:sz w:val="24"/>
          <w:szCs w:val="24"/>
          <w:rtl/>
        </w:rPr>
      </w:pPr>
      <w:r w:rsidRPr="00827AE4">
        <w:rPr>
          <w:rFonts w:ascii="David" w:hAnsi="David" w:cs="David"/>
          <w:sz w:val="24"/>
          <w:szCs w:val="24"/>
          <w:rtl/>
        </w:rPr>
        <w:t xml:space="preserve">אתגר נוסף בו נתקלתי הוא הבוסריות של התלמידים בשיעורים שאינם בהכרח מובילים לכימות היכולת שלהם. תחילה, נהנו מהמשחקים, אך כאשר היה עליהם לעבוד יחד, לחשוב יחד, ליצור קבוצות, להקשיב, להכיל, להבין – בקבוצה – הם חוו קשיים רבים, וכפועל יוצא גם אני. לאחר שנים שהם הורגלו ללמידה אינדיבידואלית, כיוונון מחדש הוא משימה שדורשת סבלנות והתמדה, וגם התהליך הזה נגדע לאור שינויים גלובליים שלאף אחד מאיתנו לא </w:t>
      </w:r>
      <w:r w:rsidR="00827AE4" w:rsidRPr="00827AE4">
        <w:rPr>
          <w:rFonts w:ascii="David" w:hAnsi="David" w:cs="David"/>
          <w:sz w:val="24"/>
          <w:szCs w:val="24"/>
          <w:rtl/>
        </w:rPr>
        <w:t>הייתה</w:t>
      </w:r>
      <w:r w:rsidRPr="00827AE4">
        <w:rPr>
          <w:rFonts w:ascii="David" w:hAnsi="David" w:cs="David"/>
          <w:sz w:val="24"/>
          <w:szCs w:val="24"/>
          <w:rtl/>
        </w:rPr>
        <w:t xml:space="preserve"> שליטה עליו. ובכלל, אם היה קושי בעבודה קבוצתית בעבר, כעת כאשר ההפרדה היא גם פיזית ולא רק מחשבתית, נראה כי מדובר במשימה כמעט בלתי אפשרית.</w:t>
      </w:r>
    </w:p>
    <w:p w14:paraId="67AEEF67" w14:textId="640B6F0B" w:rsidR="00C05A08" w:rsidRPr="00827AE4" w:rsidRDefault="00C05A08" w:rsidP="00827AE4">
      <w:pPr>
        <w:bidi/>
        <w:spacing w:line="360" w:lineRule="auto"/>
        <w:rPr>
          <w:rFonts w:ascii="David" w:hAnsi="David" w:cs="David"/>
          <w:sz w:val="24"/>
          <w:szCs w:val="24"/>
          <w:rtl/>
        </w:rPr>
      </w:pPr>
      <w:r w:rsidRPr="00827AE4">
        <w:rPr>
          <w:rFonts w:ascii="David" w:hAnsi="David" w:cs="David"/>
          <w:sz w:val="24"/>
          <w:szCs w:val="24"/>
          <w:rtl/>
        </w:rPr>
        <w:t xml:space="preserve">התהליך השנה לא היה פשוט עבורי, אבל כן עורר בי השראה. שימוש באומנות, משחק, פרזנטציות, וכלים נוספים אליהם נחשפתי פתחו או האופן שבו אני תופסת את אופן ההוראה שלי. </w:t>
      </w:r>
      <w:r w:rsidR="00827AE4" w:rsidRPr="00827AE4">
        <w:rPr>
          <w:rFonts w:ascii="David" w:hAnsi="David" w:cs="David"/>
          <w:sz w:val="24"/>
          <w:szCs w:val="24"/>
          <w:rtl/>
        </w:rPr>
        <w:t>הכלים הללו מאפשרים מרחב בטוח לחקר, מה שיכול להוביל תהליכים נפלאים – גם אצל התלמידים כפרטים וגם כקבוצה!</w:t>
      </w:r>
    </w:p>
    <w:p w14:paraId="11C58ABE" w14:textId="2A4E69DD" w:rsidR="006B6411" w:rsidRPr="00827AE4" w:rsidRDefault="00C05A08" w:rsidP="00827AE4">
      <w:pPr>
        <w:bidi/>
        <w:spacing w:line="360" w:lineRule="auto"/>
        <w:rPr>
          <w:rFonts w:ascii="David" w:hAnsi="David" w:cs="David"/>
          <w:sz w:val="24"/>
          <w:szCs w:val="24"/>
          <w:rtl/>
        </w:rPr>
      </w:pPr>
      <w:r w:rsidRPr="00827AE4">
        <w:rPr>
          <w:rFonts w:ascii="David" w:hAnsi="David" w:cs="David"/>
          <w:sz w:val="24"/>
          <w:szCs w:val="24"/>
          <w:rtl/>
        </w:rPr>
        <w:t xml:space="preserve">אני חסידה של סגנונות למידה שונים, </w:t>
      </w:r>
      <w:r w:rsidR="00827AE4" w:rsidRPr="00827AE4">
        <w:rPr>
          <w:rFonts w:ascii="David" w:hAnsi="David" w:cs="David" w:hint="cs"/>
          <w:sz w:val="24"/>
          <w:szCs w:val="24"/>
          <w:rtl/>
        </w:rPr>
        <w:t>אינטליגנציות</w:t>
      </w:r>
      <w:r w:rsidRPr="00827AE4">
        <w:rPr>
          <w:rFonts w:ascii="David" w:hAnsi="David" w:cs="David"/>
          <w:sz w:val="24"/>
          <w:szCs w:val="24"/>
          <w:rtl/>
        </w:rPr>
        <w:t xml:space="preserve"> מרובות, ובמפגשים נחשפתי לדרכים מדהימות אותן אוכל לשלב בכיתה כדי לאפשר לתלמידים שלי להביע את הצדדים החזקים שלהם. בשיעורי מנהיגות בפרט, ראיתי כיצד התלמידים זוכים להיחשף לדעות ונקודות מבט שונות, להבין את דרכי החשיבה שלהם עצמם, לדון בנושאים שלא תמיד מקבלים מקום כי נתפסים כ"טאבו", והכל במסגרת מובנית ובטוחה. הבנתי שאפשר להתמודד עם נושאים שנויים במחלוקת כל עוד ה</w:t>
      </w:r>
      <w:r w:rsidRPr="00827AE4">
        <w:rPr>
          <w:rFonts w:ascii="David" w:hAnsi="David" w:cs="David"/>
          <w:sz w:val="24"/>
          <w:szCs w:val="24"/>
        </w:rPr>
        <w:t>setting</w:t>
      </w:r>
      <w:r w:rsidRPr="00827AE4">
        <w:rPr>
          <w:rFonts w:ascii="David" w:hAnsi="David" w:cs="David"/>
          <w:sz w:val="24"/>
          <w:szCs w:val="24"/>
          <w:rtl/>
        </w:rPr>
        <w:t xml:space="preserve"> מאפשר, וכשזה קורה יש למידה </w:t>
      </w:r>
      <w:r w:rsidR="00827AE4" w:rsidRPr="00827AE4">
        <w:rPr>
          <w:rFonts w:ascii="David" w:hAnsi="David" w:cs="David"/>
          <w:sz w:val="24"/>
          <w:szCs w:val="24"/>
          <w:rtl/>
        </w:rPr>
        <w:t>– ולא רק, יש הפקה של ידע חדש.</w:t>
      </w:r>
    </w:p>
    <w:p w14:paraId="68E14340" w14:textId="17DB1A13" w:rsidR="00827AE4" w:rsidRPr="00827AE4" w:rsidRDefault="00827AE4" w:rsidP="00827AE4">
      <w:pPr>
        <w:bidi/>
        <w:spacing w:line="360" w:lineRule="auto"/>
        <w:rPr>
          <w:rFonts w:ascii="David" w:hAnsi="David" w:cs="David"/>
          <w:sz w:val="24"/>
          <w:szCs w:val="24"/>
          <w:rtl/>
        </w:rPr>
      </w:pPr>
      <w:r>
        <w:rPr>
          <w:rFonts w:ascii="David" w:hAnsi="David" w:cs="David" w:hint="cs"/>
          <w:sz w:val="24"/>
          <w:szCs w:val="24"/>
          <w:rtl/>
        </w:rPr>
        <w:t>בחרתי בחינוך כדי</w:t>
      </w:r>
      <w:r w:rsidRPr="00827AE4">
        <w:rPr>
          <w:rFonts w:ascii="David" w:hAnsi="David" w:cs="David"/>
          <w:sz w:val="24"/>
          <w:szCs w:val="24"/>
          <w:rtl/>
        </w:rPr>
        <w:t xml:space="preserve"> לאפשר לתלמידים </w:t>
      </w:r>
      <w:r>
        <w:rPr>
          <w:rFonts w:ascii="David" w:hAnsi="David" w:cs="David" w:hint="cs"/>
          <w:sz w:val="24"/>
          <w:szCs w:val="24"/>
          <w:rtl/>
        </w:rPr>
        <w:t>להבין</w:t>
      </w:r>
      <w:r w:rsidRPr="00827AE4">
        <w:rPr>
          <w:rFonts w:ascii="David" w:hAnsi="David" w:cs="David"/>
          <w:sz w:val="24"/>
          <w:szCs w:val="24"/>
          <w:rtl/>
        </w:rPr>
        <w:t xml:space="preserve"> את האופן שבו הם חושבים, לאפשר להם להתאמן בדרכי חשיבה שונות (ולא רק להעביר מידע). ולכן, שמחתי מאוד לקחת חלק מהשתלמות וללמוד עוד דרכים לאפשר להם (וגם לי) לחשוב.</w:t>
      </w:r>
    </w:p>
    <w:sectPr w:rsidR="00827AE4" w:rsidRPr="0082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F0C"/>
    <w:multiLevelType w:val="hybridMultilevel"/>
    <w:tmpl w:val="E7F4382E"/>
    <w:lvl w:ilvl="0" w:tplc="9D0C6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72662"/>
    <w:multiLevelType w:val="hybridMultilevel"/>
    <w:tmpl w:val="DA1A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F341E"/>
    <w:multiLevelType w:val="hybridMultilevel"/>
    <w:tmpl w:val="3466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0530DB"/>
    <w:multiLevelType w:val="hybridMultilevel"/>
    <w:tmpl w:val="5A72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9"/>
    <w:rsid w:val="000F56C1"/>
    <w:rsid w:val="00150346"/>
    <w:rsid w:val="001F799C"/>
    <w:rsid w:val="003A79B5"/>
    <w:rsid w:val="00400324"/>
    <w:rsid w:val="00503C89"/>
    <w:rsid w:val="006A7496"/>
    <w:rsid w:val="006B6411"/>
    <w:rsid w:val="006C5A42"/>
    <w:rsid w:val="007B391F"/>
    <w:rsid w:val="00827AE4"/>
    <w:rsid w:val="00A27D67"/>
    <w:rsid w:val="00BC68B1"/>
    <w:rsid w:val="00BF5F7F"/>
    <w:rsid w:val="00C05A08"/>
    <w:rsid w:val="00F62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478"/>
  <w15:docId w15:val="{7A3ED35C-7E62-4954-8436-C05A2D67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9"/>
    <w:pPr>
      <w:ind w:left="720"/>
      <w:contextualSpacing/>
    </w:pPr>
  </w:style>
  <w:style w:type="character" w:styleId="Hyperlink">
    <w:name w:val="Hyperlink"/>
    <w:basedOn w:val="a0"/>
    <w:uiPriority w:val="99"/>
    <w:unhideWhenUsed/>
    <w:rsid w:val="00A27D67"/>
    <w:rPr>
      <w:color w:val="0563C1" w:themeColor="hyperlink"/>
      <w:u w:val="single"/>
    </w:rPr>
  </w:style>
  <w:style w:type="character" w:customStyle="1" w:styleId="1">
    <w:name w:val="אזכור לא מזוהה1"/>
    <w:basedOn w:val="a0"/>
    <w:uiPriority w:val="99"/>
    <w:semiHidden/>
    <w:unhideWhenUsed/>
    <w:rsid w:val="00A27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3320</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kfir</dc:creator>
  <cp:lastModifiedBy>אורט</cp:lastModifiedBy>
  <cp:revision>2</cp:revision>
  <dcterms:created xsi:type="dcterms:W3CDTF">2020-06-02T22:31:00Z</dcterms:created>
  <dcterms:modified xsi:type="dcterms:W3CDTF">2020-06-02T22:31:00Z</dcterms:modified>
</cp:coreProperties>
</file>