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335DC" w14:textId="77777777" w:rsidR="00A31289" w:rsidRDefault="00A31289" w:rsidP="00A31289">
      <w:pPr>
        <w:autoSpaceDE w:val="0"/>
        <w:autoSpaceDN w:val="0"/>
        <w:adjustRightInd w:val="0"/>
        <w:spacing w:line="360" w:lineRule="auto"/>
        <w:rPr>
          <w:rFonts w:ascii="FbAvukado Regular" w:hAnsi="FbAvukado Regular" w:cs="FbAvukado Regular"/>
          <w:b/>
          <w:bCs/>
          <w:sz w:val="36"/>
          <w:szCs w:val="36"/>
          <w:shd w:val="clear" w:color="auto" w:fill="FFFFFF"/>
          <w:rtl/>
        </w:rPr>
      </w:pPr>
      <w:r w:rsidRPr="007B2A3E">
        <w:rPr>
          <w:rFonts w:ascii="FbAvukado Regular" w:hAnsi="FbAvukado Regular" w:cs="FbAvukado Regular"/>
          <w:b/>
          <w:bCs/>
          <w:sz w:val="36"/>
          <w:szCs w:val="36"/>
          <w:shd w:val="clear" w:color="auto" w:fill="FFFFFF"/>
          <w:rtl/>
        </w:rPr>
        <w:t>העקדה והבטחת ה' בעקבותיה- פסוקים ט'-י"ח</w:t>
      </w:r>
    </w:p>
    <w:p w14:paraId="3D261C21" w14:textId="77777777" w:rsidR="00A31289" w:rsidRPr="00982896" w:rsidRDefault="00A31289" w:rsidP="00A31289">
      <w:pPr>
        <w:autoSpaceDE w:val="0"/>
        <w:autoSpaceDN w:val="0"/>
        <w:adjustRightInd w:val="0"/>
        <w:spacing w:line="360" w:lineRule="auto"/>
        <w:rPr>
          <w:rFonts w:ascii="Gisha" w:hAnsi="Gisha" w:cs="Gisha"/>
          <w:b/>
          <w:bCs/>
          <w:color w:val="000000"/>
          <w:sz w:val="12"/>
          <w:szCs w:val="12"/>
          <w:rtl/>
        </w:rPr>
      </w:pPr>
      <w:r>
        <w:rPr>
          <w:rFonts w:ascii="David" w:hAnsi="David" w:cs="David"/>
          <w:color w:val="000000"/>
          <w:sz w:val="40"/>
          <w:szCs w:val="40"/>
          <w:shd w:val="clear" w:color="auto" w:fill="FFFFFF"/>
        </w:rPr>
        <w:t> </w:t>
      </w:r>
      <w:bookmarkStart w:id="0" w:name="9"/>
      <w:bookmarkEnd w:id="0"/>
      <w:r w:rsidRPr="00982896">
        <w:rPr>
          <w:rFonts w:ascii="David" w:hAnsi="David" w:cs="David"/>
          <w:b/>
          <w:bCs/>
          <w:color w:val="000000"/>
          <w:sz w:val="18"/>
          <w:szCs w:val="18"/>
          <w:shd w:val="clear" w:color="auto" w:fill="FFFFFF"/>
          <w:rtl/>
        </w:rPr>
        <w:t>ט</w:t>
      </w:r>
      <w:r w:rsidRPr="00982896">
        <w:rPr>
          <w:rFonts w:ascii="David" w:hAnsi="David" w:cs="David"/>
          <w:color w:val="000000"/>
          <w:sz w:val="30"/>
          <w:szCs w:val="30"/>
          <w:shd w:val="clear" w:color="auto" w:fill="FFFFFF"/>
          <w:rtl/>
        </w:rPr>
        <w:t xml:space="preserve"> וַיָּבֹאוּ, אֶל-הַמָּקוֹם אֲשֶׁר אָמַר-לוֹ </w:t>
      </w:r>
      <w:proofErr w:type="spellStart"/>
      <w:r w:rsidRPr="00982896">
        <w:rPr>
          <w:rFonts w:ascii="David" w:hAnsi="David" w:cs="David"/>
          <w:color w:val="000000"/>
          <w:sz w:val="30"/>
          <w:szCs w:val="30"/>
          <w:shd w:val="clear" w:color="auto" w:fill="FFFFFF"/>
          <w:rtl/>
        </w:rPr>
        <w:t>הָאֱלֹהִים</w:t>
      </w:r>
      <w:proofErr w:type="spellEnd"/>
      <w:r w:rsidRPr="00982896">
        <w:rPr>
          <w:rFonts w:ascii="David" w:hAnsi="David" w:cs="David"/>
          <w:color w:val="000000"/>
          <w:sz w:val="30"/>
          <w:szCs w:val="30"/>
          <w:shd w:val="clear" w:color="auto" w:fill="FFFFFF"/>
          <w:rtl/>
        </w:rPr>
        <w:t xml:space="preserve">, </w:t>
      </w:r>
      <w:proofErr w:type="spellStart"/>
      <w:r w:rsidRPr="00982896">
        <w:rPr>
          <w:rFonts w:ascii="David" w:hAnsi="David" w:cs="David"/>
          <w:color w:val="000000"/>
          <w:sz w:val="30"/>
          <w:szCs w:val="30"/>
          <w:shd w:val="clear" w:color="auto" w:fill="FFFFFF"/>
          <w:rtl/>
        </w:rPr>
        <w:t>וַיִּבֶן</w:t>
      </w:r>
      <w:proofErr w:type="spellEnd"/>
      <w:r w:rsidRPr="00982896">
        <w:rPr>
          <w:rFonts w:ascii="David" w:hAnsi="David" w:cs="David"/>
          <w:color w:val="000000"/>
          <w:sz w:val="30"/>
          <w:szCs w:val="30"/>
          <w:shd w:val="clear" w:color="auto" w:fill="FFFFFF"/>
          <w:rtl/>
        </w:rPr>
        <w:t xml:space="preserve"> שָׁם אַבְרָהָם אֶת-הַמִּזְבֵּחַ, וַיַּעֲרֹךְ אֶת-הָעֵצִים; </w:t>
      </w:r>
      <w:proofErr w:type="spellStart"/>
      <w:r w:rsidRPr="00982896">
        <w:rPr>
          <w:rFonts w:ascii="David" w:hAnsi="David" w:cs="David"/>
          <w:color w:val="000000"/>
          <w:sz w:val="30"/>
          <w:szCs w:val="30"/>
          <w:shd w:val="clear" w:color="auto" w:fill="FFFFFF"/>
          <w:rtl/>
        </w:rPr>
        <w:t>וַיַּעֲקֹד</w:t>
      </w:r>
      <w:proofErr w:type="spellEnd"/>
      <w:r w:rsidRPr="00982896">
        <w:rPr>
          <w:rFonts w:ascii="David" w:hAnsi="David" w:cs="David"/>
          <w:color w:val="000000"/>
          <w:sz w:val="30"/>
          <w:szCs w:val="30"/>
          <w:shd w:val="clear" w:color="auto" w:fill="FFFFFF"/>
          <w:rtl/>
        </w:rPr>
        <w:t>, אֶת-יִצְחָק בְּנוֹ, וַיָּשֶׂם אֹתוֹ עַל-הַמִּזְבֵּחַ, מִמַּעַל לָעֵצִים</w:t>
      </w:r>
      <w:r w:rsidRPr="00982896">
        <w:rPr>
          <w:rFonts w:ascii="David" w:hAnsi="David" w:cs="David"/>
          <w:color w:val="000000"/>
          <w:sz w:val="30"/>
          <w:szCs w:val="30"/>
          <w:shd w:val="clear" w:color="auto" w:fill="FFFFFF"/>
        </w:rPr>
        <w:t>.  </w:t>
      </w:r>
      <w:bookmarkStart w:id="1" w:name="10"/>
      <w:bookmarkEnd w:id="1"/>
      <w:r w:rsidRPr="00982896">
        <w:rPr>
          <w:rFonts w:ascii="David" w:hAnsi="David" w:cs="David"/>
          <w:b/>
          <w:bCs/>
          <w:color w:val="000000"/>
          <w:sz w:val="18"/>
          <w:szCs w:val="18"/>
          <w:shd w:val="clear" w:color="auto" w:fill="FFFFFF"/>
          <w:rtl/>
        </w:rPr>
        <w:t>י</w:t>
      </w:r>
      <w:r w:rsidRPr="00982896">
        <w:rPr>
          <w:rFonts w:ascii="David" w:hAnsi="David" w:cs="David"/>
          <w:color w:val="000000"/>
          <w:sz w:val="30"/>
          <w:szCs w:val="30"/>
          <w:shd w:val="clear" w:color="auto" w:fill="FFFFFF"/>
          <w:rtl/>
        </w:rPr>
        <w:t xml:space="preserve"> וַיִּשְׁלַח אַבְרָהָם אֶת-יָדוֹ, </w:t>
      </w:r>
      <w:proofErr w:type="spellStart"/>
      <w:r w:rsidRPr="00982896">
        <w:rPr>
          <w:rFonts w:ascii="David" w:hAnsi="David" w:cs="David"/>
          <w:color w:val="000000"/>
          <w:sz w:val="30"/>
          <w:szCs w:val="30"/>
          <w:shd w:val="clear" w:color="auto" w:fill="FFFFFF"/>
          <w:rtl/>
        </w:rPr>
        <w:t>וַיִּקַּח</w:t>
      </w:r>
      <w:proofErr w:type="spellEnd"/>
      <w:r w:rsidRPr="00982896">
        <w:rPr>
          <w:rFonts w:ascii="David" w:hAnsi="David" w:cs="David"/>
          <w:color w:val="000000"/>
          <w:sz w:val="30"/>
          <w:szCs w:val="30"/>
          <w:shd w:val="clear" w:color="auto" w:fill="FFFFFF"/>
          <w:rtl/>
        </w:rPr>
        <w:t xml:space="preserve"> אֶת-הַמַּאֲכֶלֶת, </w:t>
      </w:r>
      <w:proofErr w:type="spellStart"/>
      <w:r w:rsidRPr="00982896">
        <w:rPr>
          <w:rFonts w:ascii="David" w:hAnsi="David" w:cs="David"/>
          <w:color w:val="000000"/>
          <w:sz w:val="30"/>
          <w:szCs w:val="30"/>
          <w:shd w:val="clear" w:color="auto" w:fill="FFFFFF"/>
          <w:rtl/>
        </w:rPr>
        <w:t>לִשְׁחֹט</w:t>
      </w:r>
      <w:proofErr w:type="spellEnd"/>
      <w:r w:rsidRPr="00982896">
        <w:rPr>
          <w:rFonts w:ascii="David" w:hAnsi="David" w:cs="David"/>
          <w:color w:val="000000"/>
          <w:sz w:val="30"/>
          <w:szCs w:val="30"/>
          <w:shd w:val="clear" w:color="auto" w:fill="FFFFFF"/>
          <w:rtl/>
        </w:rPr>
        <w:t>, אֶת-בְּנוֹ</w:t>
      </w:r>
      <w:r w:rsidRPr="00982896">
        <w:rPr>
          <w:rFonts w:ascii="David" w:hAnsi="David" w:cs="David"/>
          <w:color w:val="000000"/>
          <w:sz w:val="30"/>
          <w:szCs w:val="30"/>
          <w:shd w:val="clear" w:color="auto" w:fill="FFFFFF"/>
        </w:rPr>
        <w:t>.  </w:t>
      </w:r>
      <w:bookmarkStart w:id="2" w:name="11"/>
      <w:bookmarkEnd w:id="2"/>
      <w:r w:rsidRPr="00982896">
        <w:rPr>
          <w:rFonts w:ascii="David" w:hAnsi="David" w:cs="David"/>
          <w:b/>
          <w:bCs/>
          <w:color w:val="000000"/>
          <w:sz w:val="18"/>
          <w:szCs w:val="18"/>
          <w:shd w:val="clear" w:color="auto" w:fill="FFFFFF"/>
          <w:rtl/>
        </w:rPr>
        <w:t>יא</w:t>
      </w:r>
      <w:r w:rsidRPr="00982896">
        <w:rPr>
          <w:rFonts w:ascii="David" w:hAnsi="David" w:cs="David"/>
          <w:color w:val="000000"/>
          <w:sz w:val="30"/>
          <w:szCs w:val="30"/>
          <w:shd w:val="clear" w:color="auto" w:fill="FFFFFF"/>
          <w:rtl/>
        </w:rPr>
        <w:t xml:space="preserve"> וַיִּקְרָא אֵלָיו מַלְאַךְ יְהוָה, מִן-הַשָּׁמַיִם, וַיֹּאמֶר, אַבְרָהָם </w:t>
      </w:r>
      <w:proofErr w:type="spellStart"/>
      <w:r w:rsidRPr="00982896">
        <w:rPr>
          <w:rFonts w:ascii="David" w:hAnsi="David" w:cs="David"/>
          <w:color w:val="000000"/>
          <w:sz w:val="30"/>
          <w:szCs w:val="30"/>
          <w:shd w:val="clear" w:color="auto" w:fill="FFFFFF"/>
          <w:rtl/>
        </w:rPr>
        <w:t>אַבְרָהָם</w:t>
      </w:r>
      <w:proofErr w:type="spellEnd"/>
      <w:r w:rsidRPr="00982896">
        <w:rPr>
          <w:rFonts w:ascii="David" w:hAnsi="David" w:cs="David"/>
          <w:color w:val="000000"/>
          <w:sz w:val="30"/>
          <w:szCs w:val="30"/>
          <w:shd w:val="clear" w:color="auto" w:fill="FFFFFF"/>
          <w:rtl/>
        </w:rPr>
        <w:t>; וַיֹּאמֶר, הִנֵּנִי</w:t>
      </w:r>
      <w:r w:rsidRPr="00982896">
        <w:rPr>
          <w:rFonts w:ascii="David" w:hAnsi="David" w:cs="David"/>
          <w:color w:val="000000"/>
          <w:sz w:val="30"/>
          <w:szCs w:val="30"/>
          <w:shd w:val="clear" w:color="auto" w:fill="FFFFFF"/>
        </w:rPr>
        <w:t>.  </w:t>
      </w:r>
      <w:bookmarkStart w:id="3" w:name="12"/>
      <w:bookmarkEnd w:id="3"/>
      <w:proofErr w:type="spellStart"/>
      <w:r w:rsidRPr="00982896">
        <w:rPr>
          <w:rFonts w:ascii="David" w:hAnsi="David" w:cs="David"/>
          <w:b/>
          <w:bCs/>
          <w:color w:val="000000"/>
          <w:sz w:val="18"/>
          <w:szCs w:val="18"/>
          <w:shd w:val="clear" w:color="auto" w:fill="FFFFFF"/>
          <w:rtl/>
        </w:rPr>
        <w:t>יב</w:t>
      </w:r>
      <w:proofErr w:type="spellEnd"/>
      <w:r w:rsidRPr="00982896">
        <w:rPr>
          <w:rFonts w:ascii="David" w:hAnsi="David" w:cs="David"/>
          <w:color w:val="000000"/>
          <w:sz w:val="30"/>
          <w:szCs w:val="30"/>
          <w:shd w:val="clear" w:color="auto" w:fill="FFFFFF"/>
          <w:rtl/>
        </w:rPr>
        <w:t xml:space="preserve"> וַיֹּאמֶר, אַל-תִּשְׁלַח יָדְךָ אֶל-הַנַּעַר, וְאַל-תַּעַשׂ לוֹ, מְאוּמָה:  כִּי עַתָּה יָדַעְתִּי, כִּי-יְרֵא </w:t>
      </w:r>
      <w:proofErr w:type="spellStart"/>
      <w:r w:rsidRPr="00982896">
        <w:rPr>
          <w:rFonts w:ascii="David" w:hAnsi="David" w:cs="David"/>
          <w:color w:val="000000"/>
          <w:sz w:val="30"/>
          <w:szCs w:val="30"/>
          <w:shd w:val="clear" w:color="auto" w:fill="FFFFFF"/>
          <w:rtl/>
        </w:rPr>
        <w:t>אֱלֹהִים</w:t>
      </w:r>
      <w:proofErr w:type="spellEnd"/>
      <w:r w:rsidRPr="00982896">
        <w:rPr>
          <w:rFonts w:ascii="David" w:hAnsi="David" w:cs="David"/>
          <w:color w:val="000000"/>
          <w:sz w:val="30"/>
          <w:szCs w:val="30"/>
          <w:shd w:val="clear" w:color="auto" w:fill="FFFFFF"/>
          <w:rtl/>
        </w:rPr>
        <w:t xml:space="preserve"> אַתָּה, וְלֹא חָשַׂכְתָּ אֶת-בִּנְךָ אֶת-יְחִידְךָ, מִמֶּנִּי</w:t>
      </w:r>
      <w:r w:rsidRPr="00982896">
        <w:rPr>
          <w:rFonts w:ascii="David" w:hAnsi="David" w:cs="David"/>
          <w:color w:val="000000"/>
          <w:sz w:val="30"/>
          <w:szCs w:val="30"/>
          <w:shd w:val="clear" w:color="auto" w:fill="FFFFFF"/>
        </w:rPr>
        <w:t>. </w:t>
      </w:r>
    </w:p>
    <w:p w14:paraId="7A11E458" w14:textId="77777777" w:rsidR="00A31289" w:rsidRPr="00982896" w:rsidRDefault="00A31289" w:rsidP="00A31289">
      <w:pPr>
        <w:autoSpaceDE w:val="0"/>
        <w:autoSpaceDN w:val="0"/>
        <w:adjustRightInd w:val="0"/>
        <w:spacing w:line="360" w:lineRule="auto"/>
        <w:rPr>
          <w:rFonts w:ascii="Gisha" w:hAnsi="Gisha" w:cs="Gisha"/>
          <w:b/>
          <w:bCs/>
          <w:color w:val="000000"/>
          <w:rtl/>
        </w:rPr>
      </w:pPr>
    </w:p>
    <w:p w14:paraId="1B71F351" w14:textId="77777777" w:rsidR="00A31289" w:rsidRPr="00982896" w:rsidRDefault="00A31289" w:rsidP="00A31289">
      <w:pPr>
        <w:autoSpaceDE w:val="0"/>
        <w:autoSpaceDN w:val="0"/>
        <w:adjustRightInd w:val="0"/>
        <w:spacing w:line="360" w:lineRule="auto"/>
        <w:rPr>
          <w:rFonts w:ascii="Gisha" w:eastAsiaTheme="minorHAnsi" w:hAnsi="Gisha" w:cs="Gisha"/>
          <w:b/>
          <w:bCs/>
          <w:rtl/>
        </w:rPr>
      </w:pPr>
      <w:r w:rsidRPr="00982896">
        <w:rPr>
          <w:rFonts w:ascii="Gisha" w:hAnsi="Gisha" w:cs="Gisha"/>
          <w:b/>
          <w:bCs/>
          <w:u w:val="single"/>
          <w:shd w:val="clear" w:color="auto" w:fill="FFFFFF"/>
          <w:rtl/>
        </w:rPr>
        <w:t>רמב"ן[</w:t>
      </w:r>
      <w:proofErr w:type="spellStart"/>
      <w:r w:rsidRPr="00982896">
        <w:rPr>
          <w:rFonts w:ascii="Gisha" w:hAnsi="Gisha" w:cs="Gisha"/>
          <w:b/>
          <w:bCs/>
          <w:u w:val="single"/>
          <w:shd w:val="clear" w:color="auto" w:fill="FFFFFF"/>
          <w:rtl/>
        </w:rPr>
        <w:t>יב</w:t>
      </w:r>
      <w:proofErr w:type="spellEnd"/>
      <w:r w:rsidRPr="00982896">
        <w:rPr>
          <w:rFonts w:ascii="Gisha" w:hAnsi="Gisha" w:cs="Gisha"/>
          <w:b/>
          <w:bCs/>
          <w:u w:val="single"/>
          <w:shd w:val="clear" w:color="auto" w:fill="FFFFFF"/>
          <w:rtl/>
        </w:rPr>
        <w:t>]: כי עתה ידעתי</w:t>
      </w:r>
      <w:r w:rsidRPr="00982896">
        <w:rPr>
          <w:rFonts w:ascii="Gisha" w:hAnsi="Gisha" w:cs="Gisha" w:hint="cs"/>
          <w:shd w:val="clear" w:color="auto" w:fill="FFFFFF"/>
          <w:rtl/>
        </w:rPr>
        <w:t xml:space="preserve"> - </w:t>
      </w:r>
      <w:r w:rsidRPr="00982896">
        <w:rPr>
          <w:rFonts w:ascii="Gisha" w:hAnsi="Gisha" w:cs="Gisha"/>
          <w:shd w:val="clear" w:color="auto" w:fill="FFFFFF"/>
          <w:rtl/>
        </w:rPr>
        <w:t xml:space="preserve">מתחילה הייתה יראתו </w:t>
      </w:r>
      <w:proofErr w:type="spellStart"/>
      <w:r w:rsidRPr="00982896">
        <w:rPr>
          <w:rFonts w:ascii="Gisha" w:hAnsi="Gisha" w:cs="Gisha"/>
          <w:shd w:val="clear" w:color="auto" w:fill="FFFFFF"/>
          <w:rtl/>
        </w:rPr>
        <w:t>בכח</w:t>
      </w:r>
      <w:proofErr w:type="spellEnd"/>
      <w:r w:rsidRPr="00982896">
        <w:rPr>
          <w:rFonts w:ascii="Gisha" w:hAnsi="Gisha" w:cs="Gisha"/>
          <w:shd w:val="clear" w:color="auto" w:fill="FFFFFF"/>
          <w:rtl/>
        </w:rPr>
        <w:t>, לא יצא לפועל במעשה הגדול הזה,</w:t>
      </w:r>
      <w:r w:rsidRPr="00982896">
        <w:rPr>
          <w:rFonts w:ascii="Gisha" w:hAnsi="Gisha" w:cs="Gisha"/>
          <w:shd w:val="clear" w:color="auto" w:fill="FFFFFF"/>
          <w:rtl/>
        </w:rPr>
        <w:br/>
        <w:t xml:space="preserve">ועתה נודעה במעשה, והיה זכותו שלם, ותהי משכורתו שלימה מעם ה' </w:t>
      </w:r>
      <w:proofErr w:type="spellStart"/>
      <w:r w:rsidRPr="00982896">
        <w:rPr>
          <w:rFonts w:ascii="Gisha" w:hAnsi="Gisha" w:cs="Gisha"/>
          <w:shd w:val="clear" w:color="auto" w:fill="FFFFFF"/>
          <w:rtl/>
        </w:rPr>
        <w:t>אלהי</w:t>
      </w:r>
      <w:proofErr w:type="spellEnd"/>
      <w:r w:rsidRPr="00982896">
        <w:rPr>
          <w:rFonts w:ascii="Gisha" w:hAnsi="Gisha" w:cs="Gisha"/>
          <w:shd w:val="clear" w:color="auto" w:fill="FFFFFF"/>
          <w:rtl/>
        </w:rPr>
        <w:t xml:space="preserve"> ישראל</w:t>
      </w:r>
      <w:r w:rsidRPr="00982896">
        <w:rPr>
          <w:rFonts w:ascii="Gisha" w:hAnsi="Gisha" w:cs="Gisha"/>
          <w:shd w:val="clear" w:color="auto" w:fill="FFFFFF"/>
        </w:rPr>
        <w:t>:</w:t>
      </w:r>
      <w:r w:rsidRPr="00982896">
        <w:rPr>
          <w:rFonts w:ascii="Gisha" w:hAnsi="Gisha" w:cs="Gisha"/>
        </w:rPr>
        <w:br/>
      </w:r>
    </w:p>
    <w:p w14:paraId="7D901AE7" w14:textId="77777777" w:rsidR="00A31289" w:rsidRPr="00982896" w:rsidRDefault="00A31289" w:rsidP="00A31289">
      <w:pPr>
        <w:autoSpaceDE w:val="0"/>
        <w:autoSpaceDN w:val="0"/>
        <w:adjustRightInd w:val="0"/>
        <w:spacing w:line="360" w:lineRule="auto"/>
        <w:rPr>
          <w:rFonts w:ascii="Gisha" w:eastAsiaTheme="minorHAnsi" w:hAnsi="Gisha" w:cs="Gisha"/>
        </w:rPr>
      </w:pPr>
      <w:r w:rsidRPr="00982896">
        <w:rPr>
          <w:rFonts w:ascii="Gisha" w:eastAsiaTheme="minorHAnsi" w:hAnsi="Gisha" w:cs="Gisha"/>
          <w:b/>
          <w:bCs/>
          <w:rtl/>
        </w:rPr>
        <w:t>רמב"ם, מו</w:t>
      </w:r>
      <w:r w:rsidRPr="00982896">
        <w:rPr>
          <w:rFonts w:ascii="Gisha" w:eastAsiaTheme="minorHAnsi" w:hAnsi="Gisha" w:cs="Gisha" w:hint="cs"/>
          <w:b/>
          <w:bCs/>
          <w:rtl/>
        </w:rPr>
        <w:t xml:space="preserve">רה </w:t>
      </w:r>
      <w:r w:rsidRPr="00982896">
        <w:rPr>
          <w:rFonts w:ascii="Gisha" w:eastAsiaTheme="minorHAnsi" w:hAnsi="Gisha" w:cs="Gisha"/>
          <w:b/>
          <w:bCs/>
          <w:rtl/>
        </w:rPr>
        <w:t>נ</w:t>
      </w:r>
      <w:r w:rsidRPr="00982896">
        <w:rPr>
          <w:rFonts w:ascii="Gisha" w:eastAsiaTheme="minorHAnsi" w:hAnsi="Gisha" w:cs="Gisha" w:hint="cs"/>
          <w:b/>
          <w:bCs/>
          <w:rtl/>
        </w:rPr>
        <w:t>בוכים</w:t>
      </w:r>
      <w:r w:rsidRPr="00982896">
        <w:rPr>
          <w:rFonts w:ascii="Gisha" w:eastAsiaTheme="minorHAnsi" w:hAnsi="Gisha" w:cs="Gisha"/>
          <w:b/>
          <w:bCs/>
          <w:rtl/>
        </w:rPr>
        <w:t xml:space="preserve"> ג, כד</w:t>
      </w:r>
      <w:r w:rsidRPr="00982896">
        <w:rPr>
          <w:rFonts w:ascii="Gisha" w:eastAsiaTheme="minorHAnsi" w:hAnsi="Gisha" w:cs="Gisha"/>
        </w:rPr>
        <w:t>:</w:t>
      </w:r>
    </w:p>
    <w:p w14:paraId="1C64FDC4" w14:textId="77777777" w:rsidR="00A31289" w:rsidRPr="00982896" w:rsidRDefault="00A31289" w:rsidP="00A31289">
      <w:pPr>
        <w:autoSpaceDE w:val="0"/>
        <w:autoSpaceDN w:val="0"/>
        <w:adjustRightInd w:val="0"/>
        <w:spacing w:line="360" w:lineRule="auto"/>
        <w:jc w:val="both"/>
        <w:rPr>
          <w:rFonts w:ascii="Gisha" w:hAnsi="Gisha" w:cs="Gisha"/>
          <w:b/>
          <w:bCs/>
          <w:rtl/>
        </w:rPr>
      </w:pPr>
      <w:r w:rsidRPr="00982896">
        <w:rPr>
          <w:rFonts w:ascii="Gisha" w:eastAsiaTheme="minorHAnsi" w:hAnsi="Gisha" w:cs="Gisha"/>
        </w:rPr>
        <w:t> ...</w:t>
      </w:r>
      <w:r w:rsidRPr="00982896">
        <w:rPr>
          <w:rFonts w:ascii="Gisha" w:eastAsiaTheme="minorHAnsi" w:hAnsi="Gisha" w:cs="Gisha"/>
          <w:rtl/>
        </w:rPr>
        <w:t xml:space="preserve">לפיכך אמר לו המלאך 'כי עתה ידעתי כי ירא אלוהים אתה', כלומר: שבמעשה זה אשר בו ייאמר עליך </w:t>
      </w:r>
      <w:r w:rsidRPr="00982896">
        <w:rPr>
          <w:rFonts w:ascii="Gisha" w:eastAsiaTheme="minorHAnsi" w:hAnsi="Gisha" w:cs="Gisha"/>
          <w:rtl/>
        </w:rPr>
        <w:br/>
        <w:t>בהחלט ירא אלוהים</w:t>
      </w:r>
      <w:r w:rsidRPr="00982896">
        <w:rPr>
          <w:rFonts w:ascii="Gisha" w:eastAsiaTheme="minorHAnsi" w:hAnsi="Gisha" w:cs="Gisha"/>
        </w:rPr>
        <w:t>, </w:t>
      </w:r>
      <w:r w:rsidRPr="00982896">
        <w:rPr>
          <w:rFonts w:ascii="Gisha" w:eastAsiaTheme="minorHAnsi" w:hAnsi="Gisha" w:cs="Gisha"/>
          <w:b/>
          <w:bCs/>
          <w:rtl/>
        </w:rPr>
        <w:t>ידעו כל בני האדם גבול יראת ה' מה הוא</w:t>
      </w:r>
    </w:p>
    <w:p w14:paraId="696806C4" w14:textId="77777777" w:rsidR="00A31289" w:rsidRPr="00982896" w:rsidRDefault="00A31289" w:rsidP="00A31289">
      <w:pPr>
        <w:autoSpaceDE w:val="0"/>
        <w:autoSpaceDN w:val="0"/>
        <w:adjustRightInd w:val="0"/>
        <w:spacing w:line="360" w:lineRule="auto"/>
        <w:jc w:val="both"/>
        <w:rPr>
          <w:rFonts w:ascii="Gisha" w:hAnsi="Gisha" w:cs="Gisha"/>
          <w:b/>
          <w:bCs/>
          <w:rtl/>
        </w:rPr>
      </w:pPr>
    </w:p>
    <w:p w14:paraId="56D880BE" w14:textId="77777777" w:rsidR="00A31289" w:rsidRPr="00982896" w:rsidRDefault="00A31289" w:rsidP="00A31289">
      <w:pPr>
        <w:autoSpaceDE w:val="0"/>
        <w:autoSpaceDN w:val="0"/>
        <w:adjustRightInd w:val="0"/>
        <w:spacing w:line="360" w:lineRule="auto"/>
        <w:rPr>
          <w:rFonts w:ascii="Gisha" w:hAnsi="Gisha" w:cs="Gisha"/>
          <w:b/>
          <w:bCs/>
          <w:sz w:val="12"/>
          <w:szCs w:val="12"/>
          <w:u w:val="single"/>
          <w:shd w:val="clear" w:color="auto" w:fill="FFFFFF"/>
          <w:rtl/>
        </w:rPr>
      </w:pPr>
      <w:proofErr w:type="spellStart"/>
      <w:r w:rsidRPr="00982896">
        <w:rPr>
          <w:rFonts w:ascii="David" w:hAnsi="David" w:cs="David"/>
          <w:b/>
          <w:bCs/>
          <w:color w:val="000000"/>
          <w:sz w:val="18"/>
          <w:szCs w:val="18"/>
          <w:shd w:val="clear" w:color="auto" w:fill="FFFFFF"/>
          <w:rtl/>
        </w:rPr>
        <w:t>יג</w:t>
      </w:r>
      <w:proofErr w:type="spellEnd"/>
      <w:r w:rsidRPr="00982896">
        <w:rPr>
          <w:rFonts w:ascii="David" w:hAnsi="David" w:cs="David"/>
          <w:color w:val="000000"/>
          <w:sz w:val="30"/>
          <w:szCs w:val="30"/>
          <w:shd w:val="clear" w:color="auto" w:fill="FFFFFF"/>
          <w:rtl/>
        </w:rPr>
        <w:t> </w:t>
      </w:r>
      <w:proofErr w:type="spellStart"/>
      <w:r w:rsidRPr="00982896">
        <w:rPr>
          <w:rFonts w:ascii="David" w:hAnsi="David" w:cs="David"/>
          <w:color w:val="000000"/>
          <w:sz w:val="30"/>
          <w:szCs w:val="30"/>
          <w:shd w:val="clear" w:color="auto" w:fill="FFFFFF"/>
          <w:rtl/>
        </w:rPr>
        <w:t>וַיִּשָּׂא</w:t>
      </w:r>
      <w:proofErr w:type="spellEnd"/>
      <w:r w:rsidRPr="00982896">
        <w:rPr>
          <w:rFonts w:ascii="David" w:hAnsi="David" w:cs="David"/>
          <w:color w:val="000000"/>
          <w:sz w:val="30"/>
          <w:szCs w:val="30"/>
          <w:shd w:val="clear" w:color="auto" w:fill="FFFFFF"/>
          <w:rtl/>
        </w:rPr>
        <w:t xml:space="preserve"> אַבְרָהָם אֶת-עֵינָיו, וַיַּרְא וְהִנֵּה-אַיִל, אַחַר, נֶאֱחַז בַּסְּבַךְ בְּקַרְנָיו; וַיֵּלֶךְ אַבְרָהָם </w:t>
      </w:r>
      <w:proofErr w:type="spellStart"/>
      <w:r w:rsidRPr="00982896">
        <w:rPr>
          <w:rFonts w:ascii="David" w:hAnsi="David" w:cs="David"/>
          <w:color w:val="000000"/>
          <w:sz w:val="30"/>
          <w:szCs w:val="30"/>
          <w:shd w:val="clear" w:color="auto" w:fill="FFFFFF"/>
          <w:rtl/>
        </w:rPr>
        <w:t>וַיִּקַּח</w:t>
      </w:r>
      <w:proofErr w:type="spellEnd"/>
      <w:r w:rsidRPr="00982896">
        <w:rPr>
          <w:rFonts w:ascii="David" w:hAnsi="David" w:cs="David"/>
          <w:color w:val="000000"/>
          <w:sz w:val="30"/>
          <w:szCs w:val="30"/>
          <w:shd w:val="clear" w:color="auto" w:fill="FFFFFF"/>
          <w:rtl/>
        </w:rPr>
        <w:t xml:space="preserve"> אֶת-הָאַיִל, וַיַּעֲלֵהוּ לְעֹלָה תַּחַת בְּנוֹ</w:t>
      </w:r>
      <w:r w:rsidRPr="00982896">
        <w:rPr>
          <w:rFonts w:ascii="David" w:hAnsi="David" w:cs="David"/>
          <w:color w:val="000000"/>
          <w:sz w:val="30"/>
          <w:szCs w:val="30"/>
          <w:shd w:val="clear" w:color="auto" w:fill="FFFFFF"/>
        </w:rPr>
        <w:t>.  </w:t>
      </w:r>
      <w:bookmarkStart w:id="4" w:name="14"/>
      <w:bookmarkEnd w:id="4"/>
      <w:r w:rsidRPr="00982896">
        <w:rPr>
          <w:rFonts w:ascii="David" w:hAnsi="David" w:cs="David"/>
          <w:b/>
          <w:bCs/>
          <w:color w:val="000000"/>
          <w:sz w:val="18"/>
          <w:szCs w:val="18"/>
          <w:shd w:val="clear" w:color="auto" w:fill="FFFFFF"/>
          <w:rtl/>
        </w:rPr>
        <w:t>יד</w:t>
      </w:r>
      <w:r w:rsidRPr="00982896">
        <w:rPr>
          <w:rFonts w:ascii="David" w:hAnsi="David" w:cs="David"/>
          <w:color w:val="000000"/>
          <w:sz w:val="30"/>
          <w:szCs w:val="30"/>
          <w:shd w:val="clear" w:color="auto" w:fill="FFFFFF"/>
          <w:rtl/>
        </w:rPr>
        <w:t> וַיִּקְרָא אַבְרָהָם שֵׁם-הַמָּקוֹם הַהוּא, יְהוָה יִרְאֶה, אֲשֶׁר יֵאָמֵר הַיּוֹם, בְּהַר יְהוָה יֵרָאֶה</w:t>
      </w:r>
      <w:r w:rsidRPr="00982896">
        <w:rPr>
          <w:rFonts w:ascii="David" w:hAnsi="David" w:cs="David"/>
          <w:color w:val="000000"/>
          <w:sz w:val="30"/>
          <w:szCs w:val="30"/>
          <w:shd w:val="clear" w:color="auto" w:fill="FFFFFF"/>
        </w:rPr>
        <w:t>. </w:t>
      </w:r>
    </w:p>
    <w:p w14:paraId="4ACFD64F" w14:textId="77777777" w:rsidR="00A31289" w:rsidRPr="00982896" w:rsidRDefault="00A31289" w:rsidP="00A31289">
      <w:pPr>
        <w:autoSpaceDE w:val="0"/>
        <w:autoSpaceDN w:val="0"/>
        <w:adjustRightInd w:val="0"/>
        <w:spacing w:line="360" w:lineRule="auto"/>
        <w:rPr>
          <w:rFonts w:ascii="FbAvukado Regular" w:hAnsi="FbAvukado Regular" w:cs="FbAvukado Regular"/>
          <w:b/>
          <w:bCs/>
          <w:sz w:val="26"/>
          <w:szCs w:val="26"/>
          <w:shd w:val="clear" w:color="auto" w:fill="FFFFFF"/>
          <w:rtl/>
        </w:rPr>
      </w:pPr>
    </w:p>
    <w:p w14:paraId="225D7403" w14:textId="77777777" w:rsidR="00A31289" w:rsidRPr="00982896" w:rsidRDefault="00A31289" w:rsidP="00A31289">
      <w:pPr>
        <w:autoSpaceDE w:val="0"/>
        <w:autoSpaceDN w:val="0"/>
        <w:adjustRightInd w:val="0"/>
        <w:spacing w:line="360" w:lineRule="auto"/>
        <w:rPr>
          <w:rFonts w:ascii="FbAvukado Regular" w:hAnsi="FbAvukado Regular" w:cs="FbAvukado Regular"/>
          <w:b/>
          <w:bCs/>
          <w:sz w:val="38"/>
          <w:szCs w:val="38"/>
          <w:shd w:val="clear" w:color="auto" w:fill="FFFFFF"/>
          <w:rtl/>
        </w:rPr>
      </w:pPr>
      <w:r w:rsidRPr="00982896">
        <w:rPr>
          <w:rFonts w:ascii="FbAvukado Regular" w:hAnsi="FbAvukado Regular" w:cs="FbAvukado Regular"/>
          <w:b/>
          <w:bCs/>
          <w:sz w:val="38"/>
          <w:szCs w:val="38"/>
          <w:shd w:val="clear" w:color="auto" w:fill="FFFFFF"/>
          <w:rtl/>
        </w:rPr>
        <w:t>השבועה  והברכה:</w:t>
      </w:r>
    </w:p>
    <w:p w14:paraId="76384C5C" w14:textId="77777777" w:rsidR="00A31289" w:rsidRPr="00982896" w:rsidRDefault="00A31289" w:rsidP="00A31289">
      <w:pPr>
        <w:autoSpaceDE w:val="0"/>
        <w:autoSpaceDN w:val="0"/>
        <w:adjustRightInd w:val="0"/>
        <w:spacing w:line="360" w:lineRule="auto"/>
        <w:rPr>
          <w:rFonts w:ascii="Gisha" w:hAnsi="Gisha" w:cs="Gisha"/>
          <w:b/>
          <w:bCs/>
          <w:rtl/>
        </w:rPr>
      </w:pPr>
    </w:p>
    <w:p w14:paraId="68D66B3E" w14:textId="77777777" w:rsidR="00A31289" w:rsidRPr="00982896" w:rsidRDefault="00A31289" w:rsidP="00A31289">
      <w:pPr>
        <w:autoSpaceDE w:val="0"/>
        <w:autoSpaceDN w:val="0"/>
        <w:adjustRightInd w:val="0"/>
        <w:spacing w:line="360" w:lineRule="auto"/>
        <w:rPr>
          <w:rFonts w:ascii="Gisha" w:hAnsi="Gisha" w:cs="Gisha"/>
          <w:b/>
          <w:bCs/>
          <w:sz w:val="14"/>
          <w:szCs w:val="14"/>
          <w:rtl/>
        </w:rPr>
      </w:pPr>
      <w:r w:rsidRPr="00982896">
        <w:rPr>
          <w:rFonts w:ascii="David" w:hAnsi="David" w:cs="David"/>
          <w:b/>
          <w:bCs/>
          <w:color w:val="000000"/>
          <w:sz w:val="20"/>
          <w:szCs w:val="20"/>
          <w:shd w:val="clear" w:color="auto" w:fill="FFFFFF"/>
          <w:rtl/>
        </w:rPr>
        <w:t>טו</w:t>
      </w:r>
      <w:r w:rsidRPr="00982896">
        <w:rPr>
          <w:rFonts w:ascii="David" w:hAnsi="David" w:cs="David"/>
          <w:color w:val="000000"/>
          <w:sz w:val="32"/>
          <w:szCs w:val="32"/>
          <w:shd w:val="clear" w:color="auto" w:fill="FFFFFF"/>
          <w:rtl/>
        </w:rPr>
        <w:t> וַיִּקְרָא מַלְאַךְ יְהוָה, אֶל-אַבְרָהָם, שֵׁנִית, מִן-הַשָּׁמָיִם</w:t>
      </w:r>
      <w:r w:rsidRPr="00982896">
        <w:rPr>
          <w:rFonts w:ascii="David" w:hAnsi="David" w:cs="David"/>
          <w:color w:val="000000"/>
          <w:sz w:val="32"/>
          <w:szCs w:val="32"/>
          <w:shd w:val="clear" w:color="auto" w:fill="FFFFFF"/>
        </w:rPr>
        <w:t>.  </w:t>
      </w:r>
      <w:bookmarkStart w:id="5" w:name="16"/>
      <w:bookmarkEnd w:id="5"/>
      <w:proofErr w:type="spellStart"/>
      <w:r w:rsidRPr="00982896">
        <w:rPr>
          <w:rFonts w:ascii="David" w:hAnsi="David" w:cs="David"/>
          <w:b/>
          <w:bCs/>
          <w:color w:val="000000"/>
          <w:sz w:val="20"/>
          <w:szCs w:val="20"/>
          <w:shd w:val="clear" w:color="auto" w:fill="FFFFFF"/>
          <w:rtl/>
        </w:rPr>
        <w:t>טז</w:t>
      </w:r>
      <w:proofErr w:type="spellEnd"/>
      <w:r w:rsidRPr="00982896">
        <w:rPr>
          <w:rFonts w:ascii="David" w:hAnsi="David" w:cs="David"/>
          <w:color w:val="000000"/>
          <w:sz w:val="32"/>
          <w:szCs w:val="32"/>
          <w:shd w:val="clear" w:color="auto" w:fill="FFFFFF"/>
          <w:rtl/>
        </w:rPr>
        <w:t> וַיֹּאמֶר, בִּי נִשְׁבַּעְתִּי נְאֻם-יְהוָה:  כִּי, יַעַן אֲשֶׁר עָשִׂיתָ אֶת-הַדָּבָר הַזֶּה, וְלֹא חָשַׂכְתָּ, אֶת-בִּנְךָ אֶת-יְחִידֶךָ</w:t>
      </w:r>
      <w:r w:rsidRPr="00982896">
        <w:rPr>
          <w:rFonts w:ascii="David" w:hAnsi="David" w:cs="David"/>
          <w:color w:val="000000"/>
          <w:sz w:val="32"/>
          <w:szCs w:val="32"/>
          <w:shd w:val="clear" w:color="auto" w:fill="FFFFFF"/>
        </w:rPr>
        <w:t>.  </w:t>
      </w:r>
      <w:bookmarkStart w:id="6" w:name="17"/>
      <w:bookmarkEnd w:id="6"/>
      <w:proofErr w:type="spellStart"/>
      <w:r w:rsidRPr="00982896">
        <w:rPr>
          <w:rFonts w:ascii="David" w:hAnsi="David" w:cs="David"/>
          <w:b/>
          <w:bCs/>
          <w:color w:val="000000"/>
          <w:sz w:val="20"/>
          <w:szCs w:val="20"/>
          <w:shd w:val="clear" w:color="auto" w:fill="FFFFFF"/>
          <w:rtl/>
        </w:rPr>
        <w:t>יז</w:t>
      </w:r>
      <w:proofErr w:type="spellEnd"/>
      <w:r w:rsidRPr="00982896">
        <w:rPr>
          <w:rFonts w:ascii="David" w:hAnsi="David" w:cs="David"/>
          <w:color w:val="000000"/>
          <w:sz w:val="32"/>
          <w:szCs w:val="32"/>
          <w:shd w:val="clear" w:color="auto" w:fill="FFFFFF"/>
          <w:rtl/>
        </w:rPr>
        <w:t> כִּי-בָרֵךְ אֲבָרֶכְךָ, וְהַרְבָּה אַרְבֶּה אֶת-זַרְעֲךָ כְּכוֹכְבֵי הַשָּׁמַיִם, וְכַחוֹל, אֲשֶׁר עַל-שְׂפַת הַיָּם; וְיִרַשׁ זַרְעֲךָ, אֵת שַׁעַר אֹיְבָיו</w:t>
      </w:r>
      <w:r w:rsidRPr="00982896">
        <w:rPr>
          <w:rFonts w:ascii="David" w:hAnsi="David" w:cs="David"/>
          <w:color w:val="000000"/>
          <w:sz w:val="32"/>
          <w:szCs w:val="32"/>
          <w:shd w:val="clear" w:color="auto" w:fill="FFFFFF"/>
        </w:rPr>
        <w:t>.</w:t>
      </w:r>
    </w:p>
    <w:p w14:paraId="04DD1340" w14:textId="77777777" w:rsidR="00A31289" w:rsidRPr="00982896" w:rsidRDefault="00A31289" w:rsidP="00A31289">
      <w:pPr>
        <w:autoSpaceDE w:val="0"/>
        <w:autoSpaceDN w:val="0"/>
        <w:adjustRightInd w:val="0"/>
        <w:spacing w:line="360" w:lineRule="auto"/>
        <w:rPr>
          <w:rFonts w:ascii="Gisha" w:hAnsi="Gisha" w:cs="Gisha"/>
          <w:b/>
          <w:bCs/>
          <w:u w:val="single"/>
          <w:shd w:val="clear" w:color="auto" w:fill="FFFFFF"/>
          <w:rtl/>
        </w:rPr>
      </w:pPr>
    </w:p>
    <w:p w14:paraId="30383D0B" w14:textId="77777777" w:rsidR="00A31289" w:rsidRPr="00982896" w:rsidRDefault="00A31289" w:rsidP="00A31289">
      <w:pPr>
        <w:autoSpaceDE w:val="0"/>
        <w:autoSpaceDN w:val="0"/>
        <w:adjustRightInd w:val="0"/>
        <w:spacing w:line="360" w:lineRule="auto"/>
        <w:rPr>
          <w:rFonts w:ascii="Gisha" w:hAnsi="Gisha" w:cs="Gisha"/>
          <w:rtl/>
        </w:rPr>
      </w:pPr>
      <w:r w:rsidRPr="00982896">
        <w:rPr>
          <w:rFonts w:ascii="Gisha" w:hAnsi="Gisha" w:cs="Gisha"/>
          <w:b/>
          <w:bCs/>
          <w:u w:val="single"/>
          <w:shd w:val="clear" w:color="auto" w:fill="FFFFFF"/>
          <w:rtl/>
        </w:rPr>
        <w:t>רמב"ן</w:t>
      </w:r>
      <w:r w:rsidRPr="00982896">
        <w:rPr>
          <w:rFonts w:ascii="Gisha" w:hAnsi="Gisha" w:cs="Gisha" w:hint="cs"/>
          <w:b/>
          <w:bCs/>
          <w:u w:val="single"/>
          <w:shd w:val="clear" w:color="auto" w:fill="FFFFFF"/>
          <w:rtl/>
        </w:rPr>
        <w:t xml:space="preserve"> </w:t>
      </w:r>
      <w:r w:rsidRPr="00982896">
        <w:rPr>
          <w:rFonts w:ascii="Gisha" w:hAnsi="Gisha" w:cs="Gisha"/>
          <w:b/>
          <w:bCs/>
          <w:u w:val="single"/>
          <w:shd w:val="clear" w:color="auto" w:fill="FFFFFF"/>
          <w:rtl/>
        </w:rPr>
        <w:t>[ט"ז</w:t>
      </w:r>
      <w:r w:rsidRPr="00982896">
        <w:rPr>
          <w:rFonts w:ascii="Gisha" w:hAnsi="Gisha" w:cs="Gisha"/>
          <w:b/>
          <w:bCs/>
          <w:shd w:val="clear" w:color="auto" w:fill="FFFFFF"/>
          <w:rtl/>
        </w:rPr>
        <w:t>]:יען אשר עשית את הדבר הזה</w:t>
      </w:r>
      <w:r w:rsidRPr="00982896">
        <w:rPr>
          <w:rFonts w:ascii="Gisha" w:hAnsi="Gisha" w:cs="Gisha"/>
          <w:b/>
          <w:bCs/>
          <w:shd w:val="clear" w:color="auto" w:fill="FFFFFF"/>
        </w:rPr>
        <w:t xml:space="preserve"> -</w:t>
      </w:r>
      <w:r w:rsidRPr="00982896">
        <w:rPr>
          <w:rStyle w:val="apple-converted-space"/>
          <w:rFonts w:ascii="Gisha" w:hAnsi="Gisha" w:cs="Gisha"/>
          <w:b/>
          <w:bCs/>
          <w:shd w:val="clear" w:color="auto" w:fill="FFFFFF"/>
        </w:rPr>
        <w:t> </w:t>
      </w:r>
      <w:r w:rsidRPr="00982896">
        <w:rPr>
          <w:rFonts w:ascii="Gisha" w:hAnsi="Gisha" w:cs="Gisha"/>
          <w:shd w:val="clear" w:color="auto" w:fill="FFFFFF"/>
          <w:rtl/>
        </w:rPr>
        <w:t xml:space="preserve">גם מתחילה (לעיל </w:t>
      </w:r>
      <w:proofErr w:type="spellStart"/>
      <w:r w:rsidRPr="00982896">
        <w:rPr>
          <w:rFonts w:ascii="Gisha" w:hAnsi="Gisha" w:cs="Gisha"/>
          <w:shd w:val="clear" w:color="auto" w:fill="FFFFFF"/>
          <w:rtl/>
        </w:rPr>
        <w:t>יג</w:t>
      </w:r>
      <w:proofErr w:type="spellEnd"/>
      <w:r w:rsidRPr="00982896">
        <w:rPr>
          <w:rFonts w:ascii="Gisha" w:hAnsi="Gisha" w:cs="Gisha"/>
          <w:shd w:val="clear" w:color="auto" w:fill="FFFFFF"/>
          <w:rtl/>
        </w:rPr>
        <w:t xml:space="preserve"> </w:t>
      </w:r>
      <w:proofErr w:type="spellStart"/>
      <w:r w:rsidRPr="00982896">
        <w:rPr>
          <w:rFonts w:ascii="Gisha" w:hAnsi="Gisha" w:cs="Gisha"/>
          <w:shd w:val="clear" w:color="auto" w:fill="FFFFFF"/>
          <w:rtl/>
        </w:rPr>
        <w:t>טז</w:t>
      </w:r>
      <w:proofErr w:type="spellEnd"/>
      <w:r w:rsidRPr="00982896">
        <w:rPr>
          <w:rFonts w:ascii="Gisha" w:hAnsi="Gisha" w:cs="Gisha"/>
          <w:shd w:val="clear" w:color="auto" w:fill="FFFFFF"/>
          <w:rtl/>
        </w:rPr>
        <w:t>, טו ה): הבטיחו כי ירבה את זרעו ככוכבי השמים וכעפר הארץ, אבל עתה הוסיף לו יען אשר עשית המעשה הגדול הזה, שנשבע בשמו הגדול, ושיירש זרעו את שער אויביו</w:t>
      </w:r>
      <w:r w:rsidRPr="00982896">
        <w:rPr>
          <w:rFonts w:ascii="Gisha" w:hAnsi="Gisha" w:cs="Gisha"/>
          <w:shd w:val="clear" w:color="auto" w:fill="FFFFFF"/>
        </w:rPr>
        <w:t>:</w:t>
      </w:r>
      <w:r w:rsidRPr="00982896">
        <w:rPr>
          <w:rFonts w:ascii="Gisha" w:hAnsi="Gisha" w:cs="Gisha"/>
        </w:rPr>
        <w:br/>
      </w:r>
      <w:r w:rsidRPr="00982896">
        <w:rPr>
          <w:rFonts w:ascii="Gisha" w:hAnsi="Gisha" w:cs="Gisha"/>
          <w:shd w:val="clear" w:color="auto" w:fill="FFFFFF"/>
          <w:rtl/>
        </w:rPr>
        <w:t>והנה הובטח שלא יגרום שום חטא שיכלה זרעו, או שיפול ביד אויביו ולא יקום. והנה זו הבטחה שלימה בגאולה העתידה לנו</w:t>
      </w:r>
      <w:r w:rsidRPr="00982896">
        <w:rPr>
          <w:rFonts w:ascii="Gisha" w:hAnsi="Gisha" w:cs="Gisha"/>
          <w:shd w:val="clear" w:color="auto" w:fill="FFFFFF"/>
        </w:rPr>
        <w:t>:</w:t>
      </w:r>
    </w:p>
    <w:p w14:paraId="788A8AB6" w14:textId="77777777" w:rsidR="00A31289" w:rsidRPr="00982896" w:rsidRDefault="00A31289" w:rsidP="00A31289">
      <w:pPr>
        <w:autoSpaceDE w:val="0"/>
        <w:autoSpaceDN w:val="0"/>
        <w:adjustRightInd w:val="0"/>
        <w:spacing w:line="360" w:lineRule="auto"/>
        <w:rPr>
          <w:rFonts w:ascii="David" w:hAnsi="David" w:cs="David"/>
          <w:color w:val="000000"/>
          <w:sz w:val="32"/>
          <w:szCs w:val="32"/>
          <w:shd w:val="clear" w:color="auto" w:fill="FFFFFF"/>
          <w:rtl/>
        </w:rPr>
      </w:pPr>
      <w:r w:rsidRPr="00982896">
        <w:rPr>
          <w:rFonts w:ascii="David" w:hAnsi="David" w:cs="David"/>
          <w:color w:val="000000"/>
          <w:sz w:val="32"/>
          <w:szCs w:val="32"/>
          <w:shd w:val="clear" w:color="auto" w:fill="FFFFFF"/>
          <w:rtl/>
        </w:rPr>
        <w:t>פסוק י"ח: וְהִתְבָּרְכוּ בְזַרְעֲךָ, כֹּל גּוֹיֵי הָאָרֶץ, עֵקֶב, אֲשֶׁר שָׁמַעְתָּ בְּקֹלִי</w:t>
      </w:r>
      <w:r w:rsidRPr="00982896">
        <w:rPr>
          <w:rFonts w:ascii="David" w:hAnsi="David" w:cs="David"/>
          <w:color w:val="000000"/>
          <w:sz w:val="32"/>
          <w:szCs w:val="32"/>
          <w:shd w:val="clear" w:color="auto" w:fill="FFFFFF"/>
        </w:rPr>
        <w:t>. </w:t>
      </w:r>
    </w:p>
    <w:p w14:paraId="5470D2DA" w14:textId="63AFB089" w:rsidR="00A31289" w:rsidRDefault="00A31289" w:rsidP="00A31289">
      <w:pPr>
        <w:bidi w:val="0"/>
        <w:spacing w:after="160" w:line="259" w:lineRule="auto"/>
        <w:rPr>
          <w:rFonts w:ascii="Gisha" w:hAnsi="Gisha" w:cs="Gisha"/>
          <w:color w:val="000000"/>
          <w:sz w:val="22"/>
          <w:szCs w:val="22"/>
          <w:shd w:val="clear" w:color="auto" w:fill="FFFFFF"/>
        </w:rPr>
      </w:pPr>
    </w:p>
    <w:sectPr w:rsidR="00A31289" w:rsidSect="004D3BAF">
      <w:headerReference w:type="default" r:id="rId5"/>
      <w:pgSz w:w="11906" w:h="16838"/>
      <w:pgMar w:top="454" w:right="567" w:bottom="454" w:left="567" w:header="227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bAvukado Regular">
    <w:altName w:val="Times New Roman"/>
    <w:charset w:val="00"/>
    <w:family w:val="roman"/>
    <w:pitch w:val="variable"/>
    <w:sig w:usb0="80000827" w:usb1="5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FbKapriza Regular">
    <w:altName w:val="Times New Roman"/>
    <w:charset w:val="00"/>
    <w:family w:val="roman"/>
    <w:pitch w:val="variable"/>
    <w:sig w:usb0="80000827" w:usb1="5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9FC63" w14:textId="77777777" w:rsidR="004D3BAF" w:rsidRPr="004D3BAF" w:rsidRDefault="00A31289" w:rsidP="004D3BAF">
    <w:pPr>
      <w:pStyle w:val="a3"/>
      <w:rPr>
        <w:rFonts w:ascii="FbKapriza Regular" w:hAnsi="FbKapriza Regular" w:cs="FbKapriza Regular"/>
        <w:sz w:val="28"/>
        <w:szCs w:val="28"/>
      </w:rPr>
    </w:pPr>
    <w:r w:rsidRPr="004D3BAF">
      <w:rPr>
        <w:rFonts w:ascii="FbKapriza Regular" w:hAnsi="FbKapriza Regular" w:cs="FbKapriza Regular"/>
        <w:sz w:val="28"/>
        <w:szCs w:val="28"/>
        <w:rtl/>
      </w:rPr>
      <w:t>ב"ה</w:t>
    </w:r>
    <w:r w:rsidRPr="004D3BAF">
      <w:rPr>
        <w:rFonts w:ascii="FbKapriza Regular" w:hAnsi="FbKapriza Regular" w:cs="FbKapriza Regular"/>
        <w:sz w:val="28"/>
        <w:szCs w:val="28"/>
        <w:rtl/>
      </w:rPr>
      <w:tab/>
    </w:r>
    <w:r w:rsidRPr="004D3BAF">
      <w:rPr>
        <w:rFonts w:ascii="FbKapriza Regular" w:hAnsi="FbKapriza Regular" w:cs="FbKapriza Regular"/>
        <w:sz w:val="28"/>
        <w:szCs w:val="28"/>
        <w:rtl/>
      </w:rPr>
      <w:tab/>
    </w:r>
    <w:r w:rsidRPr="004D3BAF">
      <w:rPr>
        <w:rFonts w:ascii="FbKapriza Regular" w:hAnsi="FbKapriza Regular" w:cs="FbKapriza Regular"/>
        <w:sz w:val="32"/>
        <w:szCs w:val="32"/>
        <w:rtl/>
      </w:rPr>
      <w:t>בראשית דף 13</w:t>
    </w:r>
    <w:r>
      <w:rPr>
        <w:rFonts w:ascii="FbKapriza Regular" w:hAnsi="FbKapriza Regular" w:cs="FbKapriza Regular" w:hint="cs"/>
        <w:sz w:val="32"/>
        <w:szCs w:val="32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D1E67"/>
    <w:multiLevelType w:val="hybridMultilevel"/>
    <w:tmpl w:val="34225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89"/>
    <w:rsid w:val="00A31289"/>
    <w:rsid w:val="00FD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8191F"/>
  <w15:chartTrackingRefBased/>
  <w15:docId w15:val="{59DF9F13-6AB0-4464-90A2-38FE6681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28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1289"/>
  </w:style>
  <w:style w:type="paragraph" w:styleId="a3">
    <w:name w:val="header"/>
    <w:basedOn w:val="a"/>
    <w:link w:val="a4"/>
    <w:uiPriority w:val="99"/>
    <w:rsid w:val="00A31289"/>
    <w:pPr>
      <w:tabs>
        <w:tab w:val="center" w:pos="4513"/>
        <w:tab w:val="right" w:pos="9026"/>
      </w:tabs>
    </w:pPr>
  </w:style>
  <w:style w:type="character" w:customStyle="1" w:styleId="a4">
    <w:name w:val="כותרת עליונה תו"/>
    <w:basedOn w:val="a0"/>
    <w:link w:val="a3"/>
    <w:uiPriority w:val="99"/>
    <w:rsid w:val="00A3128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31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ישראל</dc:creator>
  <cp:keywords/>
  <dc:description/>
  <cp:lastModifiedBy>ישראל</cp:lastModifiedBy>
  <cp:revision>1</cp:revision>
  <dcterms:created xsi:type="dcterms:W3CDTF">2020-11-18T06:05:00Z</dcterms:created>
  <dcterms:modified xsi:type="dcterms:W3CDTF">2020-11-18T06:11:00Z</dcterms:modified>
</cp:coreProperties>
</file>