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2" w:rsidRPr="00A17727" w:rsidRDefault="00245510" w:rsidP="0052273D">
      <w:pPr>
        <w:jc w:val="center"/>
        <w:rPr>
          <w:b/>
          <w:bCs/>
          <w:sz w:val="48"/>
          <w:szCs w:val="48"/>
          <w:u w:val="single"/>
          <w:rtl/>
        </w:rPr>
      </w:pPr>
      <w:r w:rsidRPr="00A17727">
        <w:rPr>
          <w:rFonts w:hint="cs"/>
          <w:b/>
          <w:bCs/>
          <w:sz w:val="48"/>
          <w:szCs w:val="48"/>
          <w:u w:val="single"/>
          <w:rtl/>
        </w:rPr>
        <w:t>טעמי המצוות</w:t>
      </w:r>
    </w:p>
    <w:p w:rsidR="00A17727" w:rsidRPr="00E44857" w:rsidRDefault="00A17727">
      <w:pPr>
        <w:rPr>
          <w:b/>
          <w:bCs/>
          <w:sz w:val="24"/>
          <w:szCs w:val="24"/>
          <w:rtl/>
        </w:rPr>
      </w:pPr>
    </w:p>
    <w:p w:rsidR="00BC2DC8" w:rsidRDefault="00C7063B" w:rsidP="00E44857">
      <w:pPr>
        <w:rPr>
          <w:rFonts w:cs="Guttman Yad-Brush"/>
          <w:sz w:val="24"/>
          <w:szCs w:val="24"/>
          <w:rtl/>
        </w:rPr>
      </w:pPr>
      <w:r w:rsidRPr="00E44857">
        <w:rPr>
          <w:rFonts w:cs="Guttman Yad-Brush" w:hint="cs"/>
          <w:sz w:val="24"/>
          <w:szCs w:val="24"/>
          <w:rtl/>
        </w:rPr>
        <w:t>בעל ספר החינוך מקדיש מקום נכבד בדבריו לטעם המצווה</w:t>
      </w:r>
      <w:r w:rsidR="00AA05E7" w:rsidRPr="00E44857">
        <w:rPr>
          <w:rFonts w:cs="Guttman Yad-Brush" w:hint="cs"/>
          <w:sz w:val="24"/>
          <w:szCs w:val="24"/>
          <w:rtl/>
        </w:rPr>
        <w:t>-</w:t>
      </w:r>
      <w:r w:rsidRPr="00E44857">
        <w:rPr>
          <w:rFonts w:cs="Guttman Yad-Brush" w:hint="cs"/>
          <w:sz w:val="24"/>
          <w:szCs w:val="24"/>
          <w:rtl/>
        </w:rPr>
        <w:t xml:space="preserve"> </w:t>
      </w:r>
    </w:p>
    <w:p w:rsidR="00E44857" w:rsidRPr="00E44857" w:rsidRDefault="00C7063B" w:rsidP="00E44857">
      <w:pPr>
        <w:rPr>
          <w:rFonts w:cs="Guttman Yad-Brush"/>
          <w:sz w:val="24"/>
          <w:szCs w:val="24"/>
          <w:rtl/>
        </w:rPr>
      </w:pPr>
      <w:r w:rsidRPr="00B87172">
        <w:rPr>
          <w:rFonts w:cs="Guttman Yad-Brush" w:hint="cs"/>
          <w:b/>
          <w:bCs/>
          <w:sz w:val="24"/>
          <w:szCs w:val="24"/>
          <w:rtl/>
        </w:rPr>
        <w:t>"ש</w:t>
      </w:r>
      <w:r w:rsidR="00E06ADB">
        <w:rPr>
          <w:rFonts w:cs="Guttman Yad-Brush" w:hint="cs"/>
          <w:b/>
          <w:bCs/>
          <w:sz w:val="24"/>
          <w:szCs w:val="24"/>
          <w:rtl/>
        </w:rPr>
        <w:t>ו</w:t>
      </w:r>
      <w:bookmarkStart w:id="0" w:name="_GoBack"/>
      <w:bookmarkEnd w:id="0"/>
      <w:r w:rsidRPr="00B87172">
        <w:rPr>
          <w:rFonts w:cs="Guttman Yad-Brush" w:hint="cs"/>
          <w:b/>
          <w:bCs/>
          <w:sz w:val="24"/>
          <w:szCs w:val="24"/>
          <w:rtl/>
        </w:rPr>
        <w:t>רש המצווה".</w:t>
      </w:r>
      <w:r w:rsidRPr="00E44857">
        <w:rPr>
          <w:rFonts w:cs="Guttman Yad-Brush" w:hint="cs"/>
          <w:sz w:val="24"/>
          <w:szCs w:val="24"/>
          <w:rtl/>
        </w:rPr>
        <w:t xml:space="preserve"> </w:t>
      </w:r>
      <w:r w:rsidR="00E44857" w:rsidRPr="00E44857">
        <w:rPr>
          <w:rFonts w:cs="Guttman Yad-Brush" w:hint="cs"/>
          <w:sz w:val="24"/>
          <w:szCs w:val="24"/>
          <w:rtl/>
        </w:rPr>
        <w:t xml:space="preserve">מהי ,לדעתך, הסיבה בגללה </w:t>
      </w:r>
      <w:r w:rsidR="00B87172">
        <w:rPr>
          <w:rFonts w:cs="Guttman Yad-Brush" w:hint="cs"/>
          <w:sz w:val="24"/>
          <w:szCs w:val="24"/>
          <w:rtl/>
        </w:rPr>
        <w:t>ה</w:t>
      </w:r>
      <w:r w:rsidR="00E44857" w:rsidRPr="00E44857">
        <w:rPr>
          <w:rFonts w:cs="Guttman Yad-Brush" w:hint="cs"/>
          <w:sz w:val="24"/>
          <w:szCs w:val="24"/>
          <w:rtl/>
        </w:rPr>
        <w:t>וא עוסק בנושא זה?</w:t>
      </w:r>
    </w:p>
    <w:p w:rsidR="00C7063B" w:rsidRPr="00E44857" w:rsidRDefault="00C7063B">
      <w:pPr>
        <w:rPr>
          <w:rFonts w:cs="Guttman Yad-Brush"/>
          <w:sz w:val="24"/>
          <w:szCs w:val="24"/>
          <w:rtl/>
        </w:rPr>
      </w:pPr>
      <w:r w:rsidRPr="00E44857">
        <w:rPr>
          <w:rFonts w:cs="Guttman Yad-Brush" w:hint="cs"/>
          <w:sz w:val="24"/>
          <w:szCs w:val="24"/>
          <w:rtl/>
        </w:rPr>
        <w:t>_________________________________________________________</w:t>
      </w:r>
      <w:r w:rsidR="00E44857" w:rsidRPr="00E44857"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4857">
        <w:rPr>
          <w:rFonts w:cs="Guttman Yad-Brush" w:hint="cs"/>
          <w:sz w:val="24"/>
          <w:szCs w:val="24"/>
          <w:rtl/>
        </w:rPr>
        <w:t>________________________________________________________</w:t>
      </w:r>
      <w:r w:rsidR="00E44857" w:rsidRPr="00E44857">
        <w:rPr>
          <w:rFonts w:cs="Guttman Yad-Brush" w:hint="cs"/>
          <w:sz w:val="24"/>
          <w:szCs w:val="24"/>
          <w:rtl/>
        </w:rPr>
        <w:t>_</w:t>
      </w:r>
    </w:p>
    <w:p w:rsidR="005F209E" w:rsidRDefault="00E44857" w:rsidP="005F209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מהי התועלת בבירור טעם המצווה?</w:t>
      </w:r>
    </w:p>
    <w:p w:rsidR="00E44857" w:rsidRDefault="00E44857" w:rsidP="005F209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E44857" w:rsidRDefault="00E44857" w:rsidP="005F209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מהו החשש מבירור זה?</w:t>
      </w:r>
    </w:p>
    <w:p w:rsidR="00E44857" w:rsidRDefault="00E44857" w:rsidP="005F209E">
      <w:pPr>
        <w:rPr>
          <w:rFonts w:asciiTheme="minorBidi" w:hAnsiTheme="minorBidi"/>
          <w:sz w:val="24"/>
          <w:szCs w:val="24"/>
          <w:rtl/>
        </w:rPr>
      </w:pPr>
      <w:r w:rsidRPr="00A17727"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5F209E" w:rsidRPr="00122B16" w:rsidRDefault="00122B16" w:rsidP="00122B16">
      <w:pPr>
        <w:rPr>
          <w:rFonts w:asciiTheme="minorBidi" w:hAnsiTheme="minorBidi"/>
          <w:sz w:val="24"/>
          <w:szCs w:val="24"/>
          <w:rtl/>
        </w:rPr>
      </w:pPr>
      <w:r w:rsidRPr="00122B16">
        <w:rPr>
          <w:rFonts w:asciiTheme="minorBidi" w:hAnsiTheme="minorBidi" w:cs="Arial" w:hint="cs"/>
          <w:sz w:val="24"/>
          <w:szCs w:val="24"/>
          <w:rtl/>
        </w:rPr>
        <w:t>הרב</w:t>
      </w:r>
      <w:r w:rsidRPr="00122B1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22B16">
        <w:rPr>
          <w:rFonts w:asciiTheme="minorBidi" w:hAnsiTheme="minorBidi" w:cs="Arial" w:hint="cs"/>
          <w:sz w:val="24"/>
          <w:szCs w:val="24"/>
          <w:rtl/>
        </w:rPr>
        <w:t>אהרן</w:t>
      </w:r>
      <w:r w:rsidRPr="00122B1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22B16">
        <w:rPr>
          <w:rFonts w:asciiTheme="minorBidi" w:hAnsiTheme="minorBidi" w:cs="Arial" w:hint="cs"/>
          <w:sz w:val="24"/>
          <w:szCs w:val="24"/>
          <w:rtl/>
        </w:rPr>
        <w:t>ליכטנשטיין</w:t>
      </w:r>
      <w:r>
        <w:rPr>
          <w:rFonts w:asciiTheme="minorBidi" w:hAnsiTheme="minorBidi" w:hint="cs"/>
          <w:sz w:val="24"/>
          <w:szCs w:val="24"/>
          <w:rtl/>
        </w:rPr>
        <w:t xml:space="preserve"> זצ"ל במאמרו </w:t>
      </w:r>
      <w:r w:rsidRPr="00122B16">
        <w:rPr>
          <w:rFonts w:asciiTheme="minorBidi" w:hAnsiTheme="minorBidi" w:cs="Arial" w:hint="cs"/>
          <w:sz w:val="24"/>
          <w:szCs w:val="24"/>
          <w:rtl/>
        </w:rPr>
        <w:t>על</w:t>
      </w:r>
      <w:r w:rsidRPr="00122B1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22B16">
        <w:rPr>
          <w:rFonts w:asciiTheme="minorBidi" w:hAnsiTheme="minorBidi" w:cs="Arial" w:hint="cs"/>
          <w:sz w:val="24"/>
          <w:szCs w:val="24"/>
          <w:rtl/>
        </w:rPr>
        <w:t>טעמי</w:t>
      </w:r>
      <w:r w:rsidRPr="00122B1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22B16">
        <w:rPr>
          <w:rFonts w:asciiTheme="minorBidi" w:hAnsiTheme="minorBidi" w:cs="Arial" w:hint="cs"/>
          <w:sz w:val="24"/>
          <w:szCs w:val="24"/>
          <w:rtl/>
        </w:rPr>
        <w:t>המצוות</w:t>
      </w:r>
      <w:r>
        <w:rPr>
          <w:rFonts w:asciiTheme="minorBidi" w:hAnsiTheme="minorBidi" w:hint="cs"/>
          <w:sz w:val="24"/>
          <w:szCs w:val="24"/>
          <w:rtl/>
        </w:rPr>
        <w:t>, כותב:</w:t>
      </w:r>
    </w:p>
    <w:p w:rsidR="00122B16" w:rsidRPr="00A17727" w:rsidRDefault="00122B16" w:rsidP="005F209E">
      <w:pPr>
        <w:rPr>
          <w:rFonts w:cs="Arial"/>
          <w:b/>
          <w:bCs/>
          <w:sz w:val="32"/>
          <w:szCs w:val="32"/>
          <w:rtl/>
        </w:rPr>
      </w:pPr>
    </w:p>
    <w:p w:rsidR="00122B16" w:rsidRDefault="00A17727" w:rsidP="005F209E">
      <w:pPr>
        <w:rPr>
          <w:rFonts w:cs="Arial"/>
          <w:b/>
          <w:bCs/>
          <w:sz w:val="32"/>
          <w:szCs w:val="32"/>
          <w:rtl/>
        </w:rPr>
      </w:pPr>
      <w:r w:rsidRPr="00A17727">
        <w:rPr>
          <w:rFonts w:cs="Arial" w:hint="cs"/>
          <w:b/>
          <w:bCs/>
          <w:sz w:val="32"/>
          <w:szCs w:val="32"/>
          <w:rtl/>
        </w:rPr>
        <w:t>"...אמנם</w:t>
      </w:r>
      <w:r w:rsidRPr="00A17727">
        <w:rPr>
          <w:rFonts w:cs="Arial"/>
          <w:b/>
          <w:bCs/>
          <w:sz w:val="32"/>
          <w:szCs w:val="32"/>
          <w:rtl/>
        </w:rPr>
        <w:t xml:space="preserve">, </w:t>
      </w:r>
      <w:r w:rsidRPr="00A17727">
        <w:rPr>
          <w:rFonts w:cs="Arial" w:hint="cs"/>
          <w:b/>
          <w:bCs/>
          <w:sz w:val="32"/>
          <w:szCs w:val="32"/>
          <w:rtl/>
        </w:rPr>
        <w:t>עצם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העיסוק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בטעמי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המצוות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הוא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עיסוק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בעייתי</w:t>
      </w:r>
      <w:r w:rsidRPr="00A17727">
        <w:rPr>
          <w:rFonts w:cs="Arial"/>
          <w:b/>
          <w:bCs/>
          <w:sz w:val="32"/>
          <w:szCs w:val="32"/>
          <w:rtl/>
        </w:rPr>
        <w:t xml:space="preserve">. </w:t>
      </w:r>
      <w:r w:rsidRPr="00A17727">
        <w:rPr>
          <w:rFonts w:cs="Arial" w:hint="cs"/>
          <w:b/>
          <w:bCs/>
          <w:sz w:val="32"/>
          <w:szCs w:val="32"/>
          <w:rtl/>
        </w:rPr>
        <w:t>הנחת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הבסיס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שיש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טעם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למצוות</w:t>
      </w:r>
      <w:r w:rsidRPr="00A17727">
        <w:rPr>
          <w:rFonts w:cs="Arial"/>
          <w:b/>
          <w:bCs/>
          <w:sz w:val="32"/>
          <w:szCs w:val="32"/>
          <w:rtl/>
        </w:rPr>
        <w:t xml:space="preserve">, </w:t>
      </w:r>
      <w:r w:rsidRPr="00A17727">
        <w:rPr>
          <w:rFonts w:cs="Arial" w:hint="cs"/>
          <w:b/>
          <w:bCs/>
          <w:sz w:val="32"/>
          <w:szCs w:val="32"/>
          <w:rtl/>
        </w:rPr>
        <w:t>יכולה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להוביל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להבנה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שגויה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שישנם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כללים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מסוימים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המגבילים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את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הקב</w:t>
      </w:r>
      <w:r w:rsidRPr="00A17727">
        <w:rPr>
          <w:rFonts w:cs="Arial"/>
          <w:b/>
          <w:bCs/>
          <w:sz w:val="32"/>
          <w:szCs w:val="32"/>
          <w:rtl/>
        </w:rPr>
        <w:t>"</w:t>
      </w:r>
      <w:r w:rsidRPr="00A17727">
        <w:rPr>
          <w:rFonts w:cs="Arial" w:hint="cs"/>
          <w:b/>
          <w:bCs/>
          <w:sz w:val="32"/>
          <w:szCs w:val="32"/>
          <w:rtl/>
        </w:rPr>
        <w:t>ה</w:t>
      </w:r>
      <w:r w:rsidRPr="00A17727">
        <w:rPr>
          <w:rFonts w:cs="Arial"/>
          <w:b/>
          <w:bCs/>
          <w:sz w:val="32"/>
          <w:szCs w:val="32"/>
          <w:rtl/>
        </w:rPr>
        <w:t xml:space="preserve"> - </w:t>
      </w:r>
      <w:r w:rsidRPr="00A17727">
        <w:rPr>
          <w:rFonts w:cs="Arial" w:hint="cs"/>
          <w:b/>
          <w:bCs/>
          <w:sz w:val="32"/>
          <w:szCs w:val="32"/>
          <w:rtl/>
        </w:rPr>
        <w:t>כלומר</w:t>
      </w:r>
      <w:r w:rsidRPr="00A17727">
        <w:rPr>
          <w:rFonts w:cs="Arial"/>
          <w:b/>
          <w:bCs/>
          <w:sz w:val="32"/>
          <w:szCs w:val="32"/>
          <w:rtl/>
        </w:rPr>
        <w:t xml:space="preserve">, </w:t>
      </w:r>
      <w:r w:rsidRPr="00A17727">
        <w:rPr>
          <w:rFonts w:cs="Arial" w:hint="cs"/>
          <w:b/>
          <w:bCs/>
          <w:sz w:val="32"/>
          <w:szCs w:val="32"/>
          <w:rtl/>
        </w:rPr>
        <w:t>שהקב</w:t>
      </w:r>
      <w:r w:rsidRPr="00A17727">
        <w:rPr>
          <w:rFonts w:cs="Arial"/>
          <w:b/>
          <w:bCs/>
          <w:sz w:val="32"/>
          <w:szCs w:val="32"/>
          <w:rtl/>
        </w:rPr>
        <w:t>"</w:t>
      </w:r>
      <w:r w:rsidRPr="00A17727">
        <w:rPr>
          <w:rFonts w:cs="Arial" w:hint="cs"/>
          <w:b/>
          <w:bCs/>
          <w:sz w:val="32"/>
          <w:szCs w:val="32"/>
          <w:rtl/>
        </w:rPr>
        <w:t>ה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היה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מחויב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לתת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מצוות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שיש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להם</w:t>
      </w:r>
      <w:r w:rsidRPr="00A17727">
        <w:rPr>
          <w:rFonts w:cs="Arial"/>
          <w:b/>
          <w:bCs/>
          <w:sz w:val="32"/>
          <w:szCs w:val="32"/>
          <w:rtl/>
        </w:rPr>
        <w:t xml:space="preserve"> </w:t>
      </w:r>
      <w:r w:rsidRPr="00A17727">
        <w:rPr>
          <w:rFonts w:cs="Arial" w:hint="cs"/>
          <w:b/>
          <w:bCs/>
          <w:sz w:val="32"/>
          <w:szCs w:val="32"/>
          <w:rtl/>
        </w:rPr>
        <w:t>טעם</w:t>
      </w:r>
      <w:r w:rsidRPr="00A17727">
        <w:rPr>
          <w:rFonts w:cs="Arial"/>
          <w:b/>
          <w:bCs/>
          <w:sz w:val="32"/>
          <w:szCs w:val="32"/>
          <w:rtl/>
        </w:rPr>
        <w:t>.</w:t>
      </w:r>
      <w:r w:rsidRPr="00A17727">
        <w:rPr>
          <w:rFonts w:cs="Arial" w:hint="cs"/>
          <w:b/>
          <w:bCs/>
          <w:sz w:val="32"/>
          <w:szCs w:val="32"/>
          <w:rtl/>
        </w:rPr>
        <w:t>.."</w:t>
      </w:r>
    </w:p>
    <w:p w:rsidR="00A17727" w:rsidRDefault="00A17727" w:rsidP="005F209E">
      <w:pPr>
        <w:rPr>
          <w:rFonts w:cs="Arial"/>
          <w:b/>
          <w:bCs/>
          <w:sz w:val="32"/>
          <w:szCs w:val="32"/>
          <w:rtl/>
        </w:rPr>
      </w:pPr>
    </w:p>
    <w:p w:rsidR="00A17727" w:rsidRDefault="00A17727" w:rsidP="005F209E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מהו החשש </w:t>
      </w:r>
      <w:r w:rsidR="00ED5A65">
        <w:rPr>
          <w:rFonts w:cs="Arial" w:hint="cs"/>
          <w:sz w:val="24"/>
          <w:szCs w:val="24"/>
          <w:rtl/>
        </w:rPr>
        <w:t>ב</w:t>
      </w:r>
      <w:r>
        <w:rPr>
          <w:rFonts w:cs="Arial" w:hint="cs"/>
          <w:sz w:val="24"/>
          <w:szCs w:val="24"/>
          <w:rtl/>
        </w:rPr>
        <w:t>בירור טעמי המצוות, ע"פ הרב ליכטנשטיין?</w:t>
      </w:r>
    </w:p>
    <w:p w:rsidR="00A17727" w:rsidRPr="00A17727" w:rsidRDefault="00A17727" w:rsidP="005F209E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A17727" w:rsidRDefault="00A17727" w:rsidP="00A17727">
      <w:pPr>
        <w:rPr>
          <w:rFonts w:cs="Arial"/>
          <w:sz w:val="24"/>
          <w:szCs w:val="24"/>
          <w:rtl/>
        </w:rPr>
      </w:pPr>
      <w:r w:rsidRPr="00A17727">
        <w:rPr>
          <w:rFonts w:cs="Arial" w:hint="cs"/>
          <w:sz w:val="24"/>
          <w:szCs w:val="24"/>
          <w:rtl/>
        </w:rPr>
        <w:t xml:space="preserve">חז"ל ניסחו בצורה קיצונית את דעתם בעניין בירור טעם </w:t>
      </w:r>
      <w:r w:rsidR="00E25E37">
        <w:rPr>
          <w:rFonts w:cs="Arial" w:hint="cs"/>
          <w:sz w:val="24"/>
          <w:szCs w:val="24"/>
          <w:rtl/>
        </w:rPr>
        <w:t>המצוות</w:t>
      </w:r>
      <w:r w:rsidRPr="00A17727">
        <w:rPr>
          <w:rFonts w:cs="Arial" w:hint="cs"/>
          <w:sz w:val="24"/>
          <w:szCs w:val="24"/>
          <w:rtl/>
        </w:rPr>
        <w:t>, וכך הם כותבים:</w:t>
      </w:r>
    </w:p>
    <w:p w:rsidR="00A17727" w:rsidRPr="00A17727" w:rsidRDefault="00A17727" w:rsidP="00A17727">
      <w:pPr>
        <w:rPr>
          <w:rFonts w:cs="Arial"/>
          <w:sz w:val="24"/>
          <w:szCs w:val="24"/>
          <w:rtl/>
        </w:rPr>
      </w:pPr>
    </w:p>
    <w:p w:rsidR="007177AE" w:rsidRPr="002B1CD3" w:rsidRDefault="00A17727" w:rsidP="003E5342">
      <w:pPr>
        <w:pStyle w:val="ab"/>
        <w:rPr>
          <w:rFonts w:cs="Guttman Stam"/>
          <w:color w:val="auto"/>
          <w:sz w:val="24"/>
          <w:szCs w:val="24"/>
          <w:rtl/>
        </w:rPr>
      </w:pPr>
      <w:r w:rsidRPr="002B1CD3">
        <w:rPr>
          <w:rFonts w:cs="Guttman Stam"/>
          <w:color w:val="C00000"/>
          <w:sz w:val="32"/>
          <w:szCs w:val="32"/>
          <w:rtl/>
        </w:rPr>
        <w:t>"</w:t>
      </w:r>
      <w:r w:rsidRPr="002B1CD3">
        <w:rPr>
          <w:rFonts w:cs="Guttman Stam" w:hint="cs"/>
          <w:color w:val="C00000"/>
          <w:sz w:val="32"/>
          <w:szCs w:val="32"/>
          <w:rtl/>
        </w:rPr>
        <w:t>האומר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על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קן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ציפור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יגיעו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רחמיך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משתקין</w:t>
      </w:r>
      <w:r w:rsidRPr="002B1CD3">
        <w:rPr>
          <w:rFonts w:cs="Guttman Stam"/>
          <w:color w:val="C00000"/>
          <w:sz w:val="32"/>
          <w:szCs w:val="32"/>
          <w:rtl/>
        </w:rPr>
        <w:t xml:space="preserve"> </w:t>
      </w:r>
      <w:r w:rsidRPr="002B1CD3">
        <w:rPr>
          <w:rFonts w:cs="Guttman Stam" w:hint="cs"/>
          <w:color w:val="C00000"/>
          <w:sz w:val="32"/>
          <w:szCs w:val="32"/>
          <w:rtl/>
        </w:rPr>
        <w:t>אותו</w:t>
      </w:r>
      <w:r w:rsidRPr="002B1CD3">
        <w:rPr>
          <w:rFonts w:cs="Guttman Stam"/>
          <w:color w:val="C00000"/>
          <w:sz w:val="32"/>
          <w:szCs w:val="32"/>
          <w:rtl/>
        </w:rPr>
        <w:t>"</w:t>
      </w:r>
      <w:r w:rsidR="000C325F" w:rsidRPr="002B1CD3">
        <w:rPr>
          <w:rFonts w:cs="Guttman Stam" w:hint="cs"/>
          <w:color w:val="C00000"/>
          <w:sz w:val="32"/>
          <w:szCs w:val="32"/>
          <w:rtl/>
        </w:rPr>
        <w:t xml:space="preserve"> </w:t>
      </w:r>
      <w:r w:rsidR="002B1CD3" w:rsidRPr="002B1CD3">
        <w:rPr>
          <w:rFonts w:cs="Guttman Stam"/>
          <w:color w:val="auto"/>
          <w:sz w:val="24"/>
          <w:szCs w:val="24"/>
          <w:rtl/>
        </w:rPr>
        <w:t xml:space="preserve">(מגילה </w:t>
      </w:r>
      <w:proofErr w:type="spellStart"/>
      <w:r w:rsidR="002B1CD3" w:rsidRPr="002B1CD3">
        <w:rPr>
          <w:rFonts w:cs="Guttman Stam"/>
          <w:color w:val="auto"/>
          <w:sz w:val="24"/>
          <w:szCs w:val="24"/>
          <w:rtl/>
        </w:rPr>
        <w:t>ד,ט</w:t>
      </w:r>
      <w:proofErr w:type="spellEnd"/>
      <w:r w:rsidR="002B1CD3" w:rsidRPr="002B1CD3">
        <w:rPr>
          <w:rFonts w:cs="Guttman Stam"/>
          <w:color w:val="auto"/>
          <w:sz w:val="24"/>
          <w:szCs w:val="24"/>
          <w:rtl/>
        </w:rPr>
        <w:t>)</w:t>
      </w:r>
    </w:p>
    <w:p w:rsidR="00A17727" w:rsidRPr="00A17727" w:rsidRDefault="00A17727" w:rsidP="00A17727">
      <w:pPr>
        <w:jc w:val="center"/>
        <w:rPr>
          <w:rFonts w:cs="Arial"/>
          <w:b/>
          <w:bCs/>
          <w:sz w:val="28"/>
          <w:szCs w:val="28"/>
          <w:rtl/>
        </w:rPr>
      </w:pPr>
    </w:p>
    <w:p w:rsidR="002E7456" w:rsidRPr="008850B1" w:rsidRDefault="00A17727" w:rsidP="005F209E">
      <w:pPr>
        <w:rPr>
          <w:rFonts w:cs="Guttman Yad-Brush"/>
          <w:sz w:val="24"/>
          <w:szCs w:val="24"/>
          <w:rtl/>
        </w:rPr>
      </w:pPr>
      <w:r w:rsidRPr="008850B1">
        <w:rPr>
          <w:rFonts w:cs="Guttman Yad-Brush" w:hint="cs"/>
          <w:sz w:val="24"/>
          <w:szCs w:val="24"/>
          <w:rtl/>
        </w:rPr>
        <w:lastRenderedPageBreak/>
        <w:t>לדברי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הגמרא</w:t>
      </w:r>
      <w:r w:rsidRPr="008850B1">
        <w:rPr>
          <w:rFonts w:cs="Guttman Yad-Brush"/>
          <w:sz w:val="24"/>
          <w:szCs w:val="24"/>
          <w:rtl/>
        </w:rPr>
        <w:t xml:space="preserve">, </w:t>
      </w:r>
      <w:r w:rsidRPr="008850B1">
        <w:rPr>
          <w:rFonts w:cs="Guttman Yad-Brush" w:hint="cs"/>
          <w:sz w:val="24"/>
          <w:szCs w:val="24"/>
          <w:rtl/>
        </w:rPr>
        <w:t>מי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שסובר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שיש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טעם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למצוות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שילוח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הקן</w:t>
      </w:r>
      <w:r w:rsidRPr="008850B1">
        <w:rPr>
          <w:rFonts w:cs="Guttman Yad-Brush"/>
          <w:sz w:val="24"/>
          <w:szCs w:val="24"/>
          <w:rtl/>
        </w:rPr>
        <w:t xml:space="preserve">, </w:t>
      </w:r>
      <w:r w:rsidRPr="008850B1">
        <w:rPr>
          <w:rFonts w:cs="Guttman Yad-Brush" w:hint="cs"/>
          <w:sz w:val="24"/>
          <w:szCs w:val="24"/>
          <w:rtl/>
        </w:rPr>
        <w:t>והיא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נובעת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בגלל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הצורך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של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הקב</w:t>
      </w:r>
      <w:r w:rsidRPr="008850B1">
        <w:rPr>
          <w:rFonts w:cs="Guttman Yad-Brush"/>
          <w:sz w:val="24"/>
          <w:szCs w:val="24"/>
          <w:rtl/>
        </w:rPr>
        <w:t>"</w:t>
      </w:r>
      <w:r w:rsidRPr="008850B1">
        <w:rPr>
          <w:rFonts w:cs="Guttman Yad-Brush" w:hint="cs"/>
          <w:sz w:val="24"/>
          <w:szCs w:val="24"/>
          <w:rtl/>
        </w:rPr>
        <w:t>ה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לרחם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על</w:t>
      </w:r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ברואיו</w:t>
      </w:r>
      <w:r w:rsidRPr="008850B1">
        <w:rPr>
          <w:rFonts w:cs="Guttman Yad-Brush"/>
          <w:sz w:val="24"/>
          <w:szCs w:val="24"/>
          <w:rtl/>
        </w:rPr>
        <w:t xml:space="preserve"> - </w:t>
      </w:r>
      <w:proofErr w:type="spellStart"/>
      <w:r w:rsidRPr="008850B1">
        <w:rPr>
          <w:rFonts w:cs="Guttman Yad-Brush" w:hint="cs"/>
          <w:sz w:val="24"/>
          <w:szCs w:val="24"/>
          <w:rtl/>
        </w:rPr>
        <w:t>משת</w:t>
      </w:r>
      <w:r w:rsidR="00F11776" w:rsidRPr="008850B1">
        <w:rPr>
          <w:rFonts w:cs="Guttman Yad-Brush" w:hint="cs"/>
          <w:sz w:val="24"/>
          <w:szCs w:val="24"/>
          <w:rtl/>
        </w:rPr>
        <w:t>י</w:t>
      </w:r>
      <w:r w:rsidRPr="008850B1">
        <w:rPr>
          <w:rFonts w:cs="Guttman Yad-Brush" w:hint="cs"/>
          <w:sz w:val="24"/>
          <w:szCs w:val="24"/>
          <w:rtl/>
        </w:rPr>
        <w:t>קין</w:t>
      </w:r>
      <w:proofErr w:type="spellEnd"/>
      <w:r w:rsidRPr="008850B1">
        <w:rPr>
          <w:rFonts w:cs="Guttman Yad-Brush"/>
          <w:sz w:val="24"/>
          <w:szCs w:val="24"/>
          <w:rtl/>
        </w:rPr>
        <w:t xml:space="preserve"> </w:t>
      </w:r>
      <w:r w:rsidRPr="008850B1">
        <w:rPr>
          <w:rFonts w:cs="Guttman Yad-Brush" w:hint="cs"/>
          <w:sz w:val="24"/>
          <w:szCs w:val="24"/>
          <w:rtl/>
        </w:rPr>
        <w:t>אותו</w:t>
      </w:r>
      <w:r w:rsidRPr="008850B1">
        <w:rPr>
          <w:rFonts w:cs="Guttman Yad-Brush"/>
          <w:sz w:val="24"/>
          <w:szCs w:val="24"/>
          <w:rtl/>
        </w:rPr>
        <w:t>!</w:t>
      </w:r>
      <w:r w:rsidR="0052273D" w:rsidRPr="008850B1">
        <w:rPr>
          <w:rFonts w:cs="Guttman Yad-Brush" w:hint="cs"/>
          <w:sz w:val="24"/>
          <w:szCs w:val="24"/>
          <w:rtl/>
        </w:rPr>
        <w:t>, מדוע?</w:t>
      </w:r>
    </w:p>
    <w:p w:rsidR="0052273D" w:rsidRPr="00A17727" w:rsidRDefault="0052273D" w:rsidP="005F209E">
      <w:pPr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0B1" w:rsidRDefault="008850B1" w:rsidP="00427068">
      <w:pPr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דברי חז"ל אלה מתפרשים בשתי דרכים</w:t>
      </w:r>
      <w:r w:rsidR="00C05796">
        <w:rPr>
          <w:rFonts w:cs="Guttman Yad-Brush" w:hint="cs"/>
          <w:sz w:val="24"/>
          <w:szCs w:val="24"/>
          <w:rtl/>
        </w:rPr>
        <w:t>-</w:t>
      </w:r>
    </w:p>
    <w:p w:rsidR="008850B1" w:rsidRDefault="008850B1" w:rsidP="008850B1">
      <w:pPr>
        <w:pStyle w:val="a8"/>
        <w:numPr>
          <w:ilvl w:val="0"/>
          <w:numId w:val="1"/>
        </w:numPr>
        <w:rPr>
          <w:rFonts w:cs="Guttman Yad-Brush"/>
          <w:sz w:val="24"/>
          <w:szCs w:val="24"/>
        </w:rPr>
      </w:pPr>
      <w:r>
        <w:rPr>
          <w:rFonts w:cs="Guttman Yad-Brush" w:hint="cs"/>
          <w:sz w:val="24"/>
          <w:szCs w:val="24"/>
          <w:rtl/>
        </w:rPr>
        <w:t>מפני שמטיל קנאה במעשה בראשית.</w:t>
      </w:r>
    </w:p>
    <w:p w:rsidR="008850B1" w:rsidRDefault="008850B1" w:rsidP="008850B1">
      <w:pPr>
        <w:pStyle w:val="a8"/>
        <w:numPr>
          <w:ilvl w:val="0"/>
          <w:numId w:val="1"/>
        </w:numPr>
        <w:rPr>
          <w:rFonts w:cs="Guttman Yad-Brush"/>
          <w:sz w:val="24"/>
          <w:szCs w:val="24"/>
        </w:rPr>
      </w:pPr>
      <w:r>
        <w:rPr>
          <w:rFonts w:cs="Guttman Yad-Brush" w:hint="cs"/>
          <w:sz w:val="24"/>
          <w:szCs w:val="24"/>
          <w:rtl/>
        </w:rPr>
        <w:t>"מפני שגזירת מלך , ואינן אלא גזירות."</w:t>
      </w:r>
    </w:p>
    <w:p w:rsidR="00ED5A65" w:rsidRDefault="00ED5A65" w:rsidP="00ED5A65">
      <w:pPr>
        <w:pStyle w:val="a8"/>
        <w:rPr>
          <w:rFonts w:cs="Guttman Yad-Brush"/>
          <w:sz w:val="24"/>
          <w:szCs w:val="24"/>
        </w:rPr>
      </w:pPr>
    </w:p>
    <w:p w:rsidR="008850B1" w:rsidRDefault="008850B1" w:rsidP="008850B1">
      <w:pPr>
        <w:pStyle w:val="a8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רש"י- "להטיל עלינו עולו, להודיע שאנחנו עבדיו, ושומרי מצוותיו"</w:t>
      </w:r>
    </w:p>
    <w:p w:rsidR="008850B1" w:rsidRDefault="008850B1" w:rsidP="008850B1">
      <w:pPr>
        <w:pStyle w:val="a8"/>
        <w:rPr>
          <w:rFonts w:cs="Guttman Yad-Brush"/>
          <w:sz w:val="24"/>
          <w:szCs w:val="24"/>
          <w:rtl/>
        </w:rPr>
      </w:pPr>
    </w:p>
    <w:p w:rsidR="008850B1" w:rsidRDefault="008850B1" w:rsidP="008850B1">
      <w:pPr>
        <w:pStyle w:val="a8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כיצד מסביר רש"י את ה:משתקין אותו"?</w:t>
      </w:r>
    </w:p>
    <w:p w:rsidR="008850B1" w:rsidRDefault="008850B1" w:rsidP="008850B1">
      <w:pPr>
        <w:pStyle w:val="a8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0B1" w:rsidRDefault="008850B1" w:rsidP="00ED5A65">
      <w:pPr>
        <w:pStyle w:val="a8"/>
        <w:rPr>
          <w:rFonts w:cs="Guttman Yad-Brush"/>
          <w:sz w:val="24"/>
          <w:szCs w:val="24"/>
        </w:rPr>
      </w:pPr>
      <w:r>
        <w:rPr>
          <w:rFonts w:cs="Guttman Yad-Brush" w:hint="cs"/>
          <w:sz w:val="24"/>
          <w:szCs w:val="24"/>
          <w:rtl/>
        </w:rPr>
        <w:t>הרמב"ן בפירושו לתורה, מסביר את הדברים בצורה שונה מרש"י, וכותב: " לבלתי היות לנו לב אכזרי, ולא נרחם"</w:t>
      </w:r>
    </w:p>
    <w:p w:rsidR="00ED5A65" w:rsidRDefault="00ED5A65" w:rsidP="00ED5A65">
      <w:pPr>
        <w:pStyle w:val="a8"/>
        <w:rPr>
          <w:rFonts w:cs="Guttman Yad-Brush"/>
          <w:sz w:val="24"/>
          <w:szCs w:val="24"/>
        </w:rPr>
      </w:pPr>
    </w:p>
    <w:p w:rsidR="008850B1" w:rsidRDefault="008850B1" w:rsidP="008850B1">
      <w:pPr>
        <w:pStyle w:val="a8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 xml:space="preserve">מהו </w:t>
      </w:r>
      <w:r w:rsidRPr="006336B9">
        <w:rPr>
          <w:rFonts w:cs="Guttman Yad-Brush" w:hint="cs"/>
          <w:sz w:val="24"/>
          <w:szCs w:val="24"/>
          <w:u w:val="single"/>
          <w:rtl/>
        </w:rPr>
        <w:t>ההבדל העקרוני</w:t>
      </w:r>
      <w:r>
        <w:rPr>
          <w:rFonts w:cs="Guttman Yad-Brush" w:hint="cs"/>
          <w:sz w:val="24"/>
          <w:szCs w:val="24"/>
          <w:rtl/>
        </w:rPr>
        <w:t xml:space="preserve"> בין רש"י לרמב"ן בפירוש דבריהם?</w:t>
      </w:r>
    </w:p>
    <w:p w:rsidR="008850B1" w:rsidRPr="008850B1" w:rsidRDefault="008850B1" w:rsidP="008850B1">
      <w:pPr>
        <w:pStyle w:val="a8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0B1" w:rsidRDefault="00897C1D" w:rsidP="00427068">
      <w:pPr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 xml:space="preserve">                ********************************************************</w:t>
      </w:r>
    </w:p>
    <w:p w:rsidR="00EF4D45" w:rsidRDefault="00EF4D45" w:rsidP="00427068">
      <w:pPr>
        <w:rPr>
          <w:rFonts w:cs="Guttman Yad-Brush"/>
          <w:sz w:val="24"/>
          <w:szCs w:val="24"/>
          <w:rtl/>
        </w:rPr>
      </w:pPr>
    </w:p>
    <w:p w:rsidR="00FC3B5F" w:rsidRPr="00FC3B5F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>המדרש מביא את השאלה ש</w:t>
      </w:r>
      <w:r w:rsidR="00CB7053">
        <w:rPr>
          <w:rFonts w:cs="Guttman Yad-Brush" w:hint="cs"/>
          <w:sz w:val="24"/>
          <w:szCs w:val="24"/>
          <w:rtl/>
        </w:rPr>
        <w:t>ש</w:t>
      </w:r>
      <w:r w:rsidRPr="00FC3B5F">
        <w:rPr>
          <w:rFonts w:cs="Guttman Yad-Brush"/>
          <w:sz w:val="24"/>
          <w:szCs w:val="24"/>
          <w:rtl/>
        </w:rPr>
        <w:t xml:space="preserve">אל גוי אחד את רבן יוחנן בן זכאי: </w:t>
      </w:r>
    </w:p>
    <w:p w:rsidR="00427068" w:rsidRPr="00FC3B5F" w:rsidRDefault="00FC3B5F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 w:hint="cs"/>
          <w:sz w:val="24"/>
          <w:szCs w:val="24"/>
          <w:rtl/>
        </w:rPr>
        <w:t>"</w:t>
      </w:r>
      <w:r w:rsidR="00427068" w:rsidRPr="00FC3B5F">
        <w:rPr>
          <w:rFonts w:cs="Guttman Yad-Brush"/>
          <w:sz w:val="24"/>
          <w:szCs w:val="24"/>
          <w:rtl/>
        </w:rPr>
        <w:t xml:space="preserve">מעשים אלו שאתם עושים נראים כמין כשפים! אתם מביאים פרה </w:t>
      </w:r>
      <w:proofErr w:type="spellStart"/>
      <w:r w:rsidR="00427068" w:rsidRPr="00FC3B5F">
        <w:rPr>
          <w:rFonts w:cs="Guttman Yad-Brush"/>
          <w:sz w:val="24"/>
          <w:szCs w:val="24"/>
          <w:rtl/>
        </w:rPr>
        <w:t>ושורפין</w:t>
      </w:r>
      <w:proofErr w:type="spellEnd"/>
      <w:r w:rsidR="00427068" w:rsidRPr="00FC3B5F">
        <w:rPr>
          <w:rFonts w:cs="Guttman Yad-Brush"/>
          <w:sz w:val="24"/>
          <w:szCs w:val="24"/>
          <w:rtl/>
        </w:rPr>
        <w:t xml:space="preserve"> אותה </w:t>
      </w:r>
      <w:proofErr w:type="spellStart"/>
      <w:r w:rsidR="00427068" w:rsidRPr="00FC3B5F">
        <w:rPr>
          <w:rFonts w:cs="Guttman Yad-Brush"/>
          <w:sz w:val="24"/>
          <w:szCs w:val="24"/>
          <w:rtl/>
        </w:rPr>
        <w:t>וכותשין</w:t>
      </w:r>
      <w:proofErr w:type="spellEnd"/>
      <w:r w:rsidR="00427068" w:rsidRPr="00FC3B5F">
        <w:rPr>
          <w:rFonts w:cs="Guttman Yad-Brush"/>
          <w:sz w:val="24"/>
          <w:szCs w:val="24"/>
          <w:rtl/>
        </w:rPr>
        <w:t xml:space="preserve"> אותה </w:t>
      </w:r>
      <w:proofErr w:type="spellStart"/>
      <w:r w:rsidR="00427068" w:rsidRPr="00FC3B5F">
        <w:rPr>
          <w:rFonts w:cs="Guttman Yad-Brush"/>
          <w:sz w:val="24"/>
          <w:szCs w:val="24"/>
          <w:rtl/>
        </w:rPr>
        <w:t>ונוטלין</w:t>
      </w:r>
      <w:proofErr w:type="spellEnd"/>
      <w:r w:rsidR="00427068" w:rsidRPr="00FC3B5F">
        <w:rPr>
          <w:rFonts w:cs="Guttman Yad-Brush"/>
          <w:sz w:val="24"/>
          <w:szCs w:val="24"/>
          <w:rtl/>
        </w:rPr>
        <w:t xml:space="preserve"> את אפרה, ואחד מכם שטמא למת - מזין עליו שתיים או שלש טיפות ואתם אומרים לו טהרת?</w:t>
      </w:r>
      <w:r w:rsidRPr="00FC3B5F">
        <w:rPr>
          <w:rFonts w:cs="Guttman Yad-Brush" w:hint="cs"/>
          <w:sz w:val="24"/>
          <w:szCs w:val="24"/>
          <w:rtl/>
        </w:rPr>
        <w:t>"</w:t>
      </w:r>
    </w:p>
    <w:p w:rsidR="00FC3B5F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 xml:space="preserve">אמר לו: נכנס בך רוח חזזית מימיך? </w:t>
      </w:r>
    </w:p>
    <w:p w:rsidR="008850B1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 xml:space="preserve">אמר לו: לא. </w:t>
      </w:r>
    </w:p>
    <w:p w:rsidR="008850B1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 xml:space="preserve">ראית אדם שנכנסה בו רוח תזזית? </w:t>
      </w:r>
    </w:p>
    <w:p w:rsidR="008850B1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 xml:space="preserve">אמר לו: הן. </w:t>
      </w:r>
    </w:p>
    <w:p w:rsidR="008850B1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 xml:space="preserve">אמר לו: ומה אתם עושים? </w:t>
      </w:r>
    </w:p>
    <w:p w:rsidR="008850B1" w:rsidRDefault="00427068" w:rsidP="00427068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t>אמר לו: מביאים עיקרים</w:t>
      </w:r>
      <w:r w:rsidR="00F8580E" w:rsidRPr="00FC3B5F">
        <w:rPr>
          <w:rFonts w:cs="Guttman Yad-Brush" w:hint="cs"/>
          <w:sz w:val="24"/>
          <w:szCs w:val="24"/>
          <w:rtl/>
        </w:rPr>
        <w:t xml:space="preserve"> ( סממנים)</w:t>
      </w:r>
      <w:r w:rsidRPr="00FC3B5F">
        <w:rPr>
          <w:rFonts w:cs="Guttman Yad-Brush"/>
          <w:sz w:val="24"/>
          <w:szCs w:val="24"/>
          <w:rtl/>
        </w:rPr>
        <w:t xml:space="preserve">, </w:t>
      </w:r>
      <w:proofErr w:type="spellStart"/>
      <w:r w:rsidRPr="00FC3B5F">
        <w:rPr>
          <w:rFonts w:cs="Guttman Yad-Brush"/>
          <w:sz w:val="24"/>
          <w:szCs w:val="24"/>
          <w:rtl/>
        </w:rPr>
        <w:t>ומעשנין</w:t>
      </w:r>
      <w:proofErr w:type="spellEnd"/>
      <w:r w:rsidRPr="00FC3B5F">
        <w:rPr>
          <w:rFonts w:cs="Guttman Yad-Brush"/>
          <w:sz w:val="24"/>
          <w:szCs w:val="24"/>
          <w:rtl/>
        </w:rPr>
        <w:t xml:space="preserve"> תחתיו, </w:t>
      </w:r>
      <w:proofErr w:type="spellStart"/>
      <w:r w:rsidRPr="00FC3B5F">
        <w:rPr>
          <w:rFonts w:cs="Guttman Yad-Brush"/>
          <w:sz w:val="24"/>
          <w:szCs w:val="24"/>
          <w:rtl/>
        </w:rPr>
        <w:t>ומרביצין</w:t>
      </w:r>
      <w:proofErr w:type="spellEnd"/>
      <w:r w:rsidRPr="00FC3B5F">
        <w:rPr>
          <w:rFonts w:cs="Guttman Yad-Brush"/>
          <w:sz w:val="24"/>
          <w:szCs w:val="24"/>
          <w:rtl/>
        </w:rPr>
        <w:t xml:space="preserve"> עליה מים, והיא בורחת. </w:t>
      </w:r>
    </w:p>
    <w:p w:rsidR="00427068" w:rsidRDefault="00427068" w:rsidP="00A94A75">
      <w:pPr>
        <w:rPr>
          <w:rFonts w:cs="Guttman Yad-Brush"/>
          <w:sz w:val="24"/>
          <w:szCs w:val="24"/>
          <w:rtl/>
        </w:rPr>
      </w:pPr>
      <w:r w:rsidRPr="00FC3B5F">
        <w:rPr>
          <w:rFonts w:cs="Guttman Yad-Brush"/>
          <w:sz w:val="24"/>
          <w:szCs w:val="24"/>
          <w:rtl/>
        </w:rPr>
        <w:lastRenderedPageBreak/>
        <w:t xml:space="preserve">אמר לו: ישמעו אוזניך מה שאתה מוציא מפיך! כך הרוח הזה רוח טומאה, </w:t>
      </w:r>
      <w:proofErr w:type="spellStart"/>
      <w:r w:rsidRPr="00FC3B5F">
        <w:rPr>
          <w:rFonts w:cs="Guttman Yad-Brush"/>
          <w:sz w:val="24"/>
          <w:szCs w:val="24"/>
          <w:rtl/>
        </w:rPr>
        <w:t>דכתיב</w:t>
      </w:r>
      <w:proofErr w:type="spellEnd"/>
      <w:r w:rsidRPr="00FC3B5F">
        <w:rPr>
          <w:rFonts w:cs="Guttman Yad-Brush"/>
          <w:sz w:val="24"/>
          <w:szCs w:val="24"/>
          <w:rtl/>
        </w:rPr>
        <w:t>: וגם את הנביאים ורוח הטומאה אעביר מן הארץ מזין עליו והוא בורח.</w:t>
      </w:r>
    </w:p>
    <w:p w:rsidR="00897C1D" w:rsidRPr="00A94A75" w:rsidRDefault="00897C1D" w:rsidP="00A94A75">
      <w:pPr>
        <w:rPr>
          <w:rFonts w:cs="Guttman Yad-Brush"/>
          <w:sz w:val="24"/>
          <w:szCs w:val="24"/>
          <w:rtl/>
        </w:rPr>
      </w:pPr>
    </w:p>
    <w:p w:rsidR="00427068" w:rsidRDefault="00427068" w:rsidP="00427068">
      <w:pPr>
        <w:rPr>
          <w:b/>
          <w:bCs/>
          <w:sz w:val="28"/>
          <w:szCs w:val="28"/>
          <w:rtl/>
        </w:rPr>
      </w:pPr>
      <w:r w:rsidRPr="008850B1">
        <w:rPr>
          <w:rFonts w:cs="Arial"/>
          <w:b/>
          <w:bCs/>
          <w:sz w:val="28"/>
          <w:szCs w:val="28"/>
          <w:rtl/>
        </w:rPr>
        <w:t>לאחר שיצא אמרו לו תלמידיו: לזה דחית בקנה</w:t>
      </w:r>
      <w:r w:rsidR="00F8580E" w:rsidRPr="008850B1">
        <w:rPr>
          <w:rFonts w:cs="Arial" w:hint="cs"/>
          <w:b/>
          <w:bCs/>
          <w:sz w:val="28"/>
          <w:szCs w:val="28"/>
          <w:rtl/>
        </w:rPr>
        <w:t xml:space="preserve"> </w:t>
      </w:r>
      <w:r w:rsidRPr="008850B1">
        <w:rPr>
          <w:rFonts w:cs="Arial"/>
          <w:b/>
          <w:bCs/>
          <w:sz w:val="28"/>
          <w:szCs w:val="28"/>
          <w:rtl/>
        </w:rPr>
        <w:t xml:space="preserve">, לנו מה אתה אומר? אמר להם: חייכם, לא המת מטמא ולא המים </w:t>
      </w:r>
      <w:proofErr w:type="spellStart"/>
      <w:r w:rsidRPr="008850B1">
        <w:rPr>
          <w:rFonts w:cs="Arial"/>
          <w:b/>
          <w:bCs/>
          <w:sz w:val="28"/>
          <w:szCs w:val="28"/>
          <w:rtl/>
        </w:rPr>
        <w:t>מטהרין</w:t>
      </w:r>
      <w:proofErr w:type="spellEnd"/>
      <w:r w:rsidRPr="008850B1">
        <w:rPr>
          <w:rFonts w:cs="Arial"/>
          <w:b/>
          <w:bCs/>
          <w:sz w:val="28"/>
          <w:szCs w:val="28"/>
          <w:rtl/>
        </w:rPr>
        <w:t xml:space="preserve">, אלא אמר הקב"ה: חוקה חקקתי, גזירה גזרתי, אי אתה רשאי לעבור על גזירתי" (במדבר רבה </w:t>
      </w:r>
      <w:proofErr w:type="spellStart"/>
      <w:r w:rsidRPr="008850B1">
        <w:rPr>
          <w:rFonts w:cs="Arial"/>
          <w:b/>
          <w:bCs/>
          <w:sz w:val="28"/>
          <w:szCs w:val="28"/>
          <w:rtl/>
        </w:rPr>
        <w:t>יט</w:t>
      </w:r>
      <w:proofErr w:type="spellEnd"/>
      <w:r w:rsidRPr="008850B1">
        <w:rPr>
          <w:rFonts w:cs="Arial"/>
          <w:b/>
          <w:bCs/>
          <w:sz w:val="28"/>
          <w:szCs w:val="28"/>
          <w:rtl/>
        </w:rPr>
        <w:t>, ח)</w:t>
      </w:r>
    </w:p>
    <w:p w:rsidR="00B30813" w:rsidRPr="00897C1D" w:rsidRDefault="00B30813" w:rsidP="00427068">
      <w:pPr>
        <w:rPr>
          <w:sz w:val="28"/>
          <w:szCs w:val="28"/>
          <w:rtl/>
        </w:rPr>
      </w:pPr>
      <w:r w:rsidRPr="00897C1D">
        <w:rPr>
          <w:rFonts w:hint="cs"/>
          <w:sz w:val="28"/>
          <w:szCs w:val="28"/>
          <w:rtl/>
        </w:rPr>
        <w:t xml:space="preserve">                 ***************************************************</w:t>
      </w:r>
    </w:p>
    <w:p w:rsidR="00B30813" w:rsidRDefault="00B30813" w:rsidP="00427068">
      <w:pPr>
        <w:rPr>
          <w:b/>
          <w:bCs/>
          <w:sz w:val="28"/>
          <w:szCs w:val="28"/>
          <w:rtl/>
        </w:rPr>
      </w:pPr>
    </w:p>
    <w:p w:rsidR="00A94A75" w:rsidRDefault="00A94A75" w:rsidP="00427068">
      <w:pPr>
        <w:rPr>
          <w:sz w:val="24"/>
          <w:szCs w:val="24"/>
          <w:rtl/>
        </w:rPr>
      </w:pPr>
      <w:r w:rsidRPr="00A94A75">
        <w:rPr>
          <w:rFonts w:hint="cs"/>
          <w:sz w:val="24"/>
          <w:szCs w:val="24"/>
          <w:rtl/>
        </w:rPr>
        <w:t xml:space="preserve">הרמב"ם במורה נבוכים </w:t>
      </w:r>
      <w:r>
        <w:rPr>
          <w:rFonts w:hint="cs"/>
          <w:sz w:val="24"/>
          <w:szCs w:val="24"/>
          <w:rtl/>
        </w:rPr>
        <w:t>כותב:</w:t>
      </w:r>
    </w:p>
    <w:p w:rsidR="00B30813" w:rsidRDefault="00B30813" w:rsidP="00427068">
      <w:pPr>
        <w:rPr>
          <w:b/>
          <w:bCs/>
          <w:sz w:val="24"/>
          <w:szCs w:val="24"/>
          <w:rtl/>
        </w:rPr>
      </w:pPr>
      <w:r w:rsidRPr="00897C1D">
        <w:rPr>
          <w:rFonts w:cs="Arial" w:hint="cs"/>
          <w:b/>
          <w:bCs/>
          <w:sz w:val="24"/>
          <w:szCs w:val="24"/>
          <w:rtl/>
        </w:rPr>
        <w:t>"...טעם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שלוח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הקן...כי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יש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לבהמות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דאגה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גדולה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בזה</w:t>
      </w:r>
      <w:r w:rsidRPr="00897C1D">
        <w:rPr>
          <w:rFonts w:cs="Arial"/>
          <w:b/>
          <w:bCs/>
          <w:sz w:val="24"/>
          <w:szCs w:val="24"/>
          <w:rtl/>
        </w:rPr>
        <w:t xml:space="preserve">, </w:t>
      </w:r>
      <w:r w:rsidRPr="00897C1D">
        <w:rPr>
          <w:rFonts w:cs="Arial" w:hint="cs"/>
          <w:b/>
          <w:bCs/>
          <w:sz w:val="24"/>
          <w:szCs w:val="24"/>
          <w:rtl/>
        </w:rPr>
        <w:t>ואין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הפרש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בין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דאגת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האדם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לדאגת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הבהמות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על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בניהם</w:t>
      </w:r>
      <w:r w:rsidRPr="00897C1D">
        <w:rPr>
          <w:rFonts w:cs="Arial"/>
          <w:b/>
          <w:bCs/>
          <w:sz w:val="24"/>
          <w:szCs w:val="24"/>
          <w:rtl/>
        </w:rPr>
        <w:t xml:space="preserve">, </w:t>
      </w:r>
      <w:r w:rsidRPr="00897C1D">
        <w:rPr>
          <w:rFonts w:cs="Arial" w:hint="cs"/>
          <w:b/>
          <w:bCs/>
          <w:sz w:val="24"/>
          <w:szCs w:val="24"/>
          <w:rtl/>
        </w:rPr>
        <w:t>כי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אהבת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האם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וחנותה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לבני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בטנה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איננו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נמשך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אחרי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השכל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והדבור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אבל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הוא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מפעולת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897C1D">
        <w:rPr>
          <w:rFonts w:cs="Arial" w:hint="cs"/>
          <w:b/>
          <w:bCs/>
          <w:sz w:val="24"/>
          <w:szCs w:val="24"/>
          <w:rtl/>
        </w:rPr>
        <w:t>כח</w:t>
      </w:r>
      <w:proofErr w:type="spellEnd"/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המחשבה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המצויה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בבהמות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כאשר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היא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מצויה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באדם</w:t>
      </w:r>
      <w:r w:rsidRPr="00897C1D">
        <w:rPr>
          <w:rFonts w:cs="Arial"/>
          <w:b/>
          <w:bCs/>
          <w:sz w:val="24"/>
          <w:szCs w:val="24"/>
          <w:rtl/>
        </w:rPr>
        <w:t>.</w:t>
      </w:r>
      <w:r w:rsidRPr="00897C1D">
        <w:rPr>
          <w:rFonts w:hint="cs"/>
          <w:b/>
          <w:bCs/>
          <w:sz w:val="24"/>
          <w:szCs w:val="24"/>
          <w:rtl/>
        </w:rPr>
        <w:t>..</w:t>
      </w:r>
      <w:r w:rsidR="00897C1D" w:rsidRPr="00897C1D">
        <w:rPr>
          <w:rFonts w:hint="cs"/>
          <w:b/>
          <w:bCs/>
          <w:sz w:val="24"/>
          <w:szCs w:val="24"/>
          <w:rtl/>
        </w:rPr>
        <w:t>"</w:t>
      </w:r>
    </w:p>
    <w:p w:rsidR="00897C1D" w:rsidRPr="00897C1D" w:rsidRDefault="00897C1D" w:rsidP="00427068">
      <w:pPr>
        <w:rPr>
          <w:b/>
          <w:bCs/>
          <w:sz w:val="24"/>
          <w:szCs w:val="24"/>
          <w:rtl/>
        </w:rPr>
      </w:pPr>
    </w:p>
    <w:p w:rsidR="00B30813" w:rsidRDefault="00B30813" w:rsidP="00B3081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מהו הטעם למצוות שילוח הקן, ע"פ דברי הרמב"ם?</w:t>
      </w:r>
    </w:p>
    <w:p w:rsidR="00B30813" w:rsidRDefault="00B30813" w:rsidP="00B3081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897C1D" w:rsidRDefault="00401CB1" w:rsidP="00427068">
      <w:pPr>
        <w:rPr>
          <w:rFonts w:cs="Arial"/>
          <w:b/>
          <w:bCs/>
          <w:sz w:val="24"/>
          <w:szCs w:val="24"/>
          <w:rtl/>
        </w:rPr>
      </w:pPr>
      <w:r w:rsidRPr="00897C1D">
        <w:rPr>
          <w:rFonts w:cs="Arial" w:hint="cs"/>
          <w:b/>
          <w:bCs/>
          <w:sz w:val="24"/>
          <w:szCs w:val="24"/>
          <w:rtl/>
        </w:rPr>
        <w:t>"...ואל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תשיב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עלי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ממאמר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החכמים</w:t>
      </w:r>
      <w:r w:rsidRPr="00897C1D">
        <w:rPr>
          <w:rFonts w:cs="Arial"/>
          <w:b/>
          <w:bCs/>
          <w:sz w:val="24"/>
          <w:szCs w:val="24"/>
          <w:rtl/>
        </w:rPr>
        <w:t xml:space="preserve"> (</w:t>
      </w:r>
      <w:r w:rsidRPr="00897C1D">
        <w:rPr>
          <w:rFonts w:cs="Arial" w:hint="cs"/>
          <w:b/>
          <w:bCs/>
          <w:sz w:val="24"/>
          <w:szCs w:val="24"/>
          <w:rtl/>
        </w:rPr>
        <w:t>ברכות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לג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</w:t>
      </w:r>
      <w:r w:rsidRPr="00897C1D">
        <w:rPr>
          <w:rFonts w:cs="Arial"/>
          <w:b/>
          <w:bCs/>
          <w:sz w:val="24"/>
          <w:szCs w:val="24"/>
          <w:rtl/>
        </w:rPr>
        <w:t xml:space="preserve">) </w:t>
      </w:r>
      <w:r w:rsidRPr="00897C1D">
        <w:rPr>
          <w:rFonts w:cs="Arial" w:hint="cs"/>
          <w:b/>
          <w:bCs/>
          <w:sz w:val="24"/>
          <w:szCs w:val="24"/>
          <w:rtl/>
        </w:rPr>
        <w:t>האומר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על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קן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צפור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יגיעו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רחמיך</w:t>
      </w:r>
      <w:r w:rsidRPr="00897C1D">
        <w:rPr>
          <w:rFonts w:cs="Arial"/>
          <w:b/>
          <w:bCs/>
          <w:sz w:val="24"/>
          <w:szCs w:val="24"/>
          <w:rtl/>
        </w:rPr>
        <w:t xml:space="preserve">, </w:t>
      </w:r>
      <w:r w:rsidRPr="00897C1D">
        <w:rPr>
          <w:rFonts w:cs="Arial" w:hint="cs"/>
          <w:b/>
          <w:bCs/>
          <w:sz w:val="24"/>
          <w:szCs w:val="24"/>
          <w:rtl/>
        </w:rPr>
        <w:t>כי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זו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אחת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משתי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סברות</w:t>
      </w:r>
      <w:r w:rsidRPr="00897C1D">
        <w:rPr>
          <w:rFonts w:cs="Arial"/>
          <w:b/>
          <w:bCs/>
          <w:sz w:val="24"/>
          <w:szCs w:val="24"/>
          <w:rtl/>
        </w:rPr>
        <w:t xml:space="preserve">, </w:t>
      </w:r>
      <w:r w:rsidRPr="00897C1D">
        <w:rPr>
          <w:rFonts w:cs="Arial" w:hint="cs"/>
          <w:b/>
          <w:bCs/>
          <w:sz w:val="24"/>
          <w:szCs w:val="24"/>
          <w:rtl/>
        </w:rPr>
        <w:t>סברת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מי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שיראה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כי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אין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טעם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למצות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אלא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חפץ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הבורא</w:t>
      </w:r>
      <w:r w:rsidRPr="00897C1D">
        <w:rPr>
          <w:rFonts w:cs="Arial"/>
          <w:b/>
          <w:bCs/>
          <w:sz w:val="24"/>
          <w:szCs w:val="24"/>
          <w:rtl/>
        </w:rPr>
        <w:t xml:space="preserve">, </w:t>
      </w:r>
      <w:r w:rsidRPr="00897C1D">
        <w:rPr>
          <w:rFonts w:cs="Arial" w:hint="cs"/>
          <w:b/>
          <w:bCs/>
          <w:sz w:val="24"/>
          <w:szCs w:val="24"/>
          <w:rtl/>
        </w:rPr>
        <w:t>ואנחנו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</w:p>
    <w:p w:rsidR="00401CB1" w:rsidRPr="00897C1D" w:rsidRDefault="00401CB1" w:rsidP="00427068">
      <w:pPr>
        <w:rPr>
          <w:b/>
          <w:bCs/>
          <w:sz w:val="24"/>
          <w:szCs w:val="24"/>
          <w:rtl/>
        </w:rPr>
      </w:pPr>
      <w:r w:rsidRPr="00897C1D">
        <w:rPr>
          <w:rFonts w:cs="Arial" w:hint="cs"/>
          <w:b/>
          <w:bCs/>
          <w:sz w:val="24"/>
          <w:szCs w:val="24"/>
          <w:rtl/>
        </w:rPr>
        <w:t>מחזיקים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897C1D">
        <w:rPr>
          <w:rFonts w:cs="Arial" w:hint="cs"/>
          <w:b/>
          <w:bCs/>
          <w:sz w:val="24"/>
          <w:szCs w:val="24"/>
          <w:rtl/>
        </w:rPr>
        <w:t>בסברא</w:t>
      </w:r>
      <w:proofErr w:type="spellEnd"/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השני</w:t>
      </w:r>
      <w:r w:rsidR="00897C1D">
        <w:rPr>
          <w:rFonts w:cs="Arial" w:hint="cs"/>
          <w:b/>
          <w:bCs/>
          <w:sz w:val="24"/>
          <w:szCs w:val="24"/>
          <w:rtl/>
        </w:rPr>
        <w:t>י</w:t>
      </w:r>
      <w:r w:rsidRPr="00897C1D">
        <w:rPr>
          <w:rFonts w:cs="Arial" w:hint="cs"/>
          <w:b/>
          <w:bCs/>
          <w:sz w:val="24"/>
          <w:szCs w:val="24"/>
          <w:rtl/>
        </w:rPr>
        <w:t>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שיהיה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בכל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המצות</w:t>
      </w:r>
      <w:r w:rsidRPr="00897C1D">
        <w:rPr>
          <w:rFonts w:cs="Arial"/>
          <w:b/>
          <w:bCs/>
          <w:sz w:val="24"/>
          <w:szCs w:val="24"/>
          <w:rtl/>
        </w:rPr>
        <w:t xml:space="preserve"> </w:t>
      </w:r>
      <w:r w:rsidRPr="00897C1D">
        <w:rPr>
          <w:rFonts w:cs="Arial" w:hint="cs"/>
          <w:b/>
          <w:bCs/>
          <w:sz w:val="24"/>
          <w:szCs w:val="24"/>
          <w:rtl/>
        </w:rPr>
        <w:t>טעם..."</w:t>
      </w:r>
    </w:p>
    <w:p w:rsidR="00B30813" w:rsidRDefault="00B30813" w:rsidP="0042706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מהי דעתו העקרונית של הרמב"ם, ביחס לטעמי המצוות?</w:t>
      </w:r>
    </w:p>
    <w:p w:rsidR="00A94A75" w:rsidRPr="00897C1D" w:rsidRDefault="00B30813" w:rsidP="00897C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1219B9" w:rsidRPr="001219B9" w:rsidRDefault="001219B9" w:rsidP="00427068">
      <w:pPr>
        <w:rPr>
          <w:rFonts w:cs="Arial"/>
          <w:sz w:val="24"/>
          <w:szCs w:val="24"/>
          <w:rtl/>
        </w:rPr>
      </w:pPr>
      <w:r w:rsidRPr="001219B9">
        <w:rPr>
          <w:rFonts w:cs="Arial" w:hint="cs"/>
          <w:sz w:val="24"/>
          <w:szCs w:val="24"/>
          <w:rtl/>
        </w:rPr>
        <w:t>הרמב"ן בפרשת כי תצא, כותב:</w:t>
      </w:r>
    </w:p>
    <w:p w:rsidR="006B5989" w:rsidRDefault="001219B9" w:rsidP="00427068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"...</w:t>
      </w:r>
      <w:r w:rsidRPr="001219B9">
        <w:rPr>
          <w:rFonts w:cs="Arial"/>
          <w:b/>
          <w:bCs/>
          <w:sz w:val="24"/>
          <w:szCs w:val="24"/>
          <w:rtl/>
        </w:rPr>
        <w:t>כפי דעתי ענין אחר להם, שרצו לומר שאין התועלת במצות להקב"ה בעצמו יתעלה, אבל התועלת באדם עצמו למנוע ממנו נזק או אמונה רעה או מדה מגונה</w:t>
      </w:r>
      <w:r>
        <w:rPr>
          <w:rFonts w:cs="Arial" w:hint="cs"/>
          <w:b/>
          <w:bCs/>
          <w:sz w:val="24"/>
          <w:szCs w:val="24"/>
          <w:rtl/>
        </w:rPr>
        <w:t>..."</w:t>
      </w:r>
    </w:p>
    <w:p w:rsidR="00897C1D" w:rsidRDefault="00897C1D" w:rsidP="00427068">
      <w:pPr>
        <w:rPr>
          <w:rFonts w:cs="Arial"/>
          <w:b/>
          <w:bCs/>
          <w:sz w:val="24"/>
          <w:szCs w:val="24"/>
          <w:rtl/>
        </w:rPr>
      </w:pPr>
    </w:p>
    <w:p w:rsidR="001219B9" w:rsidRDefault="001219B9" w:rsidP="00427068">
      <w:pPr>
        <w:rPr>
          <w:sz w:val="24"/>
          <w:szCs w:val="24"/>
          <w:rtl/>
        </w:rPr>
      </w:pPr>
      <w:r w:rsidRPr="001219B9">
        <w:rPr>
          <w:rFonts w:cs="Arial" w:hint="cs"/>
          <w:sz w:val="24"/>
          <w:szCs w:val="24"/>
          <w:rtl/>
        </w:rPr>
        <w:t>מהו טעם המצוות לדעת הרמב"ן?</w:t>
      </w:r>
    </w:p>
    <w:p w:rsidR="001219B9" w:rsidRPr="001219B9" w:rsidRDefault="001219B9" w:rsidP="0042706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</w:t>
      </w:r>
    </w:p>
    <w:p w:rsidR="00F8580E" w:rsidRDefault="00897C1D" w:rsidP="00F8580E">
      <w:pPr>
        <w:rPr>
          <w:rFonts w:cs="Arial"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    </w:t>
      </w:r>
    </w:p>
    <w:p w:rsidR="00897C1D" w:rsidRDefault="00897C1D" w:rsidP="00F8580E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  **************************************************************</w:t>
      </w:r>
    </w:p>
    <w:p w:rsidR="00897C1D" w:rsidRDefault="00897C1D" w:rsidP="00F8580E">
      <w:pPr>
        <w:rPr>
          <w:rFonts w:cs="Arial"/>
          <w:sz w:val="24"/>
          <w:szCs w:val="24"/>
          <w:rtl/>
        </w:rPr>
      </w:pPr>
    </w:p>
    <w:p w:rsidR="00897C1D" w:rsidRDefault="00897C1D" w:rsidP="00F8580E">
      <w:pPr>
        <w:rPr>
          <w:rFonts w:cs="Arial"/>
          <w:sz w:val="24"/>
          <w:szCs w:val="24"/>
          <w:rtl/>
        </w:rPr>
      </w:pPr>
    </w:p>
    <w:p w:rsidR="00897C1D" w:rsidRDefault="00897C1D" w:rsidP="00F8580E">
      <w:pPr>
        <w:rPr>
          <w:rFonts w:cs="Arial"/>
          <w:sz w:val="24"/>
          <w:szCs w:val="24"/>
          <w:rtl/>
        </w:rPr>
      </w:pPr>
    </w:p>
    <w:p w:rsidR="00897C1D" w:rsidRPr="00897C1D" w:rsidRDefault="00897C1D" w:rsidP="00F8580E">
      <w:pPr>
        <w:rPr>
          <w:rFonts w:cs="Arial"/>
          <w:sz w:val="24"/>
          <w:szCs w:val="24"/>
          <w:rtl/>
        </w:rPr>
      </w:pPr>
    </w:p>
    <w:p w:rsidR="006A63B5" w:rsidRDefault="006A63B5" w:rsidP="00CA00CF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הרב רבי </w:t>
      </w:r>
      <w:proofErr w:type="spellStart"/>
      <w:r w:rsidR="001219B9">
        <w:rPr>
          <w:rFonts w:cs="Arial" w:hint="cs"/>
          <w:b/>
          <w:bCs/>
          <w:sz w:val="24"/>
          <w:szCs w:val="24"/>
          <w:rtl/>
        </w:rPr>
        <w:t>ה</w:t>
      </w:r>
      <w:r>
        <w:rPr>
          <w:rFonts w:cs="Arial" w:hint="cs"/>
          <w:b/>
          <w:bCs/>
          <w:sz w:val="24"/>
          <w:szCs w:val="24"/>
          <w:rtl/>
        </w:rPr>
        <w:t>עשיל</w:t>
      </w:r>
      <w:proofErr w:type="spellEnd"/>
      <w:r>
        <w:rPr>
          <w:rFonts w:cs="Arial" w:hint="cs"/>
          <w:b/>
          <w:bCs/>
          <w:sz w:val="24"/>
          <w:szCs w:val="24"/>
          <w:rtl/>
        </w:rPr>
        <w:t xml:space="preserve">  בספרו "</w:t>
      </w:r>
      <w:r w:rsidR="00F8580E" w:rsidRPr="00F8580E">
        <w:rPr>
          <w:rFonts w:cs="Arial"/>
          <w:b/>
          <w:bCs/>
          <w:sz w:val="24"/>
          <w:szCs w:val="24"/>
          <w:rtl/>
        </w:rPr>
        <w:t>חנוכת התורה</w:t>
      </w:r>
      <w:r>
        <w:rPr>
          <w:rFonts w:cs="Arial" w:hint="cs"/>
          <w:b/>
          <w:bCs/>
          <w:sz w:val="24"/>
          <w:szCs w:val="24"/>
          <w:rtl/>
        </w:rPr>
        <w:t xml:space="preserve">" </w:t>
      </w:r>
      <w:r w:rsidR="00F8580E" w:rsidRPr="00F8580E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על </w:t>
      </w:r>
      <w:r w:rsidR="00F8580E" w:rsidRPr="00F8580E">
        <w:rPr>
          <w:rFonts w:cs="Arial"/>
          <w:b/>
          <w:bCs/>
          <w:sz w:val="24"/>
          <w:szCs w:val="24"/>
          <w:rtl/>
        </w:rPr>
        <w:t xml:space="preserve">פרשת </w:t>
      </w:r>
      <w:proofErr w:type="spellStart"/>
      <w:r w:rsidR="00F8580E" w:rsidRPr="00F8580E">
        <w:rPr>
          <w:rFonts w:cs="Arial"/>
          <w:b/>
          <w:bCs/>
          <w:sz w:val="24"/>
          <w:szCs w:val="24"/>
          <w:rtl/>
        </w:rPr>
        <w:t>חקת</w:t>
      </w:r>
      <w:proofErr w:type="spellEnd"/>
      <w:r>
        <w:rPr>
          <w:rFonts w:cs="Arial" w:hint="cs"/>
          <w:b/>
          <w:bCs/>
          <w:sz w:val="24"/>
          <w:szCs w:val="24"/>
          <w:rtl/>
        </w:rPr>
        <w:t xml:space="preserve">, מסביר את דברי שלמה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בקוהלת</w:t>
      </w:r>
      <w:proofErr w:type="spellEnd"/>
      <w:r>
        <w:rPr>
          <w:rFonts w:cs="Arial" w:hint="cs"/>
          <w:b/>
          <w:bCs/>
          <w:sz w:val="24"/>
          <w:szCs w:val="24"/>
          <w:rtl/>
        </w:rPr>
        <w:t>:</w:t>
      </w:r>
    </w:p>
    <w:p w:rsidR="00CA00CF" w:rsidRDefault="00CA00CF" w:rsidP="00CA00CF">
      <w:pPr>
        <w:rPr>
          <w:rFonts w:cs="Arial"/>
          <w:b/>
          <w:bCs/>
          <w:sz w:val="24"/>
          <w:szCs w:val="24"/>
          <w:rtl/>
        </w:rPr>
      </w:pPr>
    </w:p>
    <w:p w:rsidR="00F8580E" w:rsidRDefault="00CA00CF" w:rsidP="00CA00CF">
      <w:pPr>
        <w:jc w:val="center"/>
        <w:rPr>
          <w:rFonts w:cs="Arial"/>
          <w:b/>
          <w:bCs/>
          <w:sz w:val="24"/>
          <w:szCs w:val="24"/>
          <w:rtl/>
        </w:rPr>
      </w:pPr>
      <w:proofErr w:type="spellStart"/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כָּל־זֹ֖ה</w:t>
      </w:r>
      <w:proofErr w:type="spellEnd"/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proofErr w:type="spellStart"/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נִסִּ֣יתִי</w:t>
      </w:r>
      <w:proofErr w:type="spellEnd"/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בַחָכְמָ֑ה</w:t>
      </w:r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אָמַ֣רְתִּי</w:t>
      </w:r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proofErr w:type="spellStart"/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אֶחְכָּ֔מָה</w:t>
      </w:r>
      <w:proofErr w:type="spellEnd"/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וְהִ֖יא</w:t>
      </w:r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רְחוֹקָ֥ה</w:t>
      </w:r>
      <w:r w:rsidRPr="003E5342">
        <w:rPr>
          <w:rStyle w:val="ac"/>
          <w:rFonts w:cs="Guttman Stam"/>
          <w:color w:val="C00000"/>
          <w:sz w:val="32"/>
          <w:szCs w:val="32"/>
          <w:rtl/>
        </w:rPr>
        <w:t xml:space="preserve"> </w:t>
      </w:r>
      <w:r w:rsidRPr="003E5342">
        <w:rPr>
          <w:rStyle w:val="ac"/>
          <w:rFonts w:cs="Guttman Stam" w:hint="cs"/>
          <w:color w:val="C00000"/>
          <w:sz w:val="32"/>
          <w:szCs w:val="32"/>
          <w:rtl/>
        </w:rPr>
        <w:t>מִמֶּֽנִּי</w:t>
      </w:r>
      <w:r w:rsidRPr="003E5342">
        <w:rPr>
          <w:rStyle w:val="ac"/>
          <w:rFonts w:cs="Guttman Stam"/>
          <w:color w:val="C00000"/>
          <w:sz w:val="32"/>
          <w:szCs w:val="32"/>
          <w:rtl/>
        </w:rPr>
        <w:t>:</w:t>
      </w:r>
      <w:r w:rsidRPr="00CA00CF">
        <w:rPr>
          <w:rFonts w:cs="Arial"/>
          <w:b/>
          <w:bCs/>
          <w:sz w:val="24"/>
          <w:szCs w:val="24"/>
          <w:rtl/>
        </w:rPr>
        <w:t xml:space="preserve"> </w:t>
      </w:r>
      <w:r w:rsidRPr="00CA00CF">
        <w:rPr>
          <w:rFonts w:cs="Arial"/>
          <w:sz w:val="24"/>
          <w:szCs w:val="24"/>
          <w:rtl/>
        </w:rPr>
        <w:t>(</w:t>
      </w:r>
      <w:r w:rsidRPr="00CA00CF">
        <w:rPr>
          <w:rFonts w:cs="Arial" w:hint="cs"/>
          <w:sz w:val="24"/>
          <w:szCs w:val="24"/>
          <w:rtl/>
        </w:rPr>
        <w:t>קהלת</w:t>
      </w:r>
      <w:r w:rsidRPr="00CA00CF">
        <w:rPr>
          <w:rFonts w:cs="Arial"/>
          <w:sz w:val="24"/>
          <w:szCs w:val="24"/>
          <w:rtl/>
        </w:rPr>
        <w:t xml:space="preserve"> </w:t>
      </w:r>
      <w:r w:rsidRPr="00CA00CF">
        <w:rPr>
          <w:rFonts w:cs="Arial" w:hint="cs"/>
          <w:sz w:val="24"/>
          <w:szCs w:val="24"/>
          <w:rtl/>
        </w:rPr>
        <w:t>פרק</w:t>
      </w:r>
      <w:r w:rsidRPr="00CA00CF">
        <w:rPr>
          <w:rFonts w:cs="Arial"/>
          <w:sz w:val="24"/>
          <w:szCs w:val="24"/>
          <w:rtl/>
        </w:rPr>
        <w:t xml:space="preserve"> </w:t>
      </w:r>
      <w:r w:rsidRPr="00CA00CF">
        <w:rPr>
          <w:rFonts w:cs="Arial" w:hint="cs"/>
          <w:sz w:val="24"/>
          <w:szCs w:val="24"/>
          <w:rtl/>
        </w:rPr>
        <w:t>ז</w:t>
      </w:r>
      <w:r w:rsidRPr="00CA00CF">
        <w:rPr>
          <w:rFonts w:cs="Arial"/>
          <w:sz w:val="24"/>
          <w:szCs w:val="24"/>
          <w:rtl/>
        </w:rPr>
        <w:t xml:space="preserve"> </w:t>
      </w:r>
      <w:r w:rsidRPr="00CA00CF">
        <w:rPr>
          <w:rFonts w:cs="Arial" w:hint="cs"/>
          <w:sz w:val="24"/>
          <w:szCs w:val="24"/>
          <w:rtl/>
        </w:rPr>
        <w:t>פסוק</w:t>
      </w:r>
      <w:r w:rsidRPr="00CA00CF">
        <w:rPr>
          <w:rFonts w:cs="Arial"/>
          <w:sz w:val="24"/>
          <w:szCs w:val="24"/>
          <w:rtl/>
        </w:rPr>
        <w:t xml:space="preserve"> </w:t>
      </w:r>
      <w:proofErr w:type="spellStart"/>
      <w:r w:rsidRPr="00CA00CF">
        <w:rPr>
          <w:rFonts w:cs="Arial" w:hint="cs"/>
          <w:sz w:val="24"/>
          <w:szCs w:val="24"/>
          <w:rtl/>
        </w:rPr>
        <w:t>כג</w:t>
      </w:r>
      <w:proofErr w:type="spellEnd"/>
      <w:r w:rsidRPr="00CA00CF">
        <w:rPr>
          <w:rFonts w:cs="Arial"/>
          <w:sz w:val="24"/>
          <w:szCs w:val="24"/>
          <w:rtl/>
        </w:rPr>
        <w:t>)</w:t>
      </w:r>
      <w:r w:rsidRPr="00CA00CF">
        <w:rPr>
          <w:rFonts w:cs="Arial"/>
          <w:b/>
          <w:bCs/>
          <w:sz w:val="24"/>
          <w:szCs w:val="24"/>
          <w:rtl/>
        </w:rPr>
        <w:t xml:space="preserve"> .</w:t>
      </w:r>
    </w:p>
    <w:p w:rsidR="00CA00CF" w:rsidRPr="00F8580E" w:rsidRDefault="00CA00CF" w:rsidP="00CA00CF">
      <w:pPr>
        <w:jc w:val="center"/>
        <w:rPr>
          <w:rFonts w:cs="Arial"/>
          <w:b/>
          <w:bCs/>
          <w:sz w:val="24"/>
          <w:szCs w:val="24"/>
          <w:rtl/>
        </w:rPr>
      </w:pPr>
    </w:p>
    <w:p w:rsidR="000F0460" w:rsidRDefault="00CA00CF" w:rsidP="00F8580E">
      <w:pPr>
        <w:rPr>
          <w:rFonts w:cs="Arial"/>
          <w:sz w:val="24"/>
          <w:szCs w:val="24"/>
          <w:rtl/>
        </w:rPr>
      </w:pPr>
      <w:r w:rsidRPr="00CA00CF">
        <w:rPr>
          <w:rFonts w:cs="Arial" w:hint="cs"/>
          <w:sz w:val="24"/>
          <w:szCs w:val="24"/>
          <w:rtl/>
        </w:rPr>
        <w:t>"</w:t>
      </w:r>
      <w:r w:rsidR="00F8580E" w:rsidRPr="00CA00CF">
        <w:rPr>
          <w:rFonts w:cs="Arial"/>
          <w:sz w:val="24"/>
          <w:szCs w:val="24"/>
          <w:rtl/>
        </w:rPr>
        <w:t>איתא במדרש על כל דבר היה שלמה המלך עליו השלום אומר טעמים</w:t>
      </w:r>
      <w:r w:rsidR="000F0460">
        <w:rPr>
          <w:rFonts w:cs="Arial" w:hint="cs"/>
          <w:sz w:val="24"/>
          <w:szCs w:val="24"/>
          <w:rtl/>
        </w:rPr>
        <w:t>.</w:t>
      </w:r>
    </w:p>
    <w:p w:rsidR="000F0460" w:rsidRDefault="00F8580E" w:rsidP="00F8580E">
      <w:pPr>
        <w:rPr>
          <w:rFonts w:cs="Arial"/>
          <w:sz w:val="24"/>
          <w:szCs w:val="24"/>
          <w:rtl/>
        </w:rPr>
      </w:pPr>
      <w:r w:rsidRPr="00CA00CF">
        <w:rPr>
          <w:rFonts w:cs="Arial"/>
          <w:sz w:val="24"/>
          <w:szCs w:val="24"/>
          <w:rtl/>
        </w:rPr>
        <w:t xml:space="preserve"> כיון שהגיע לפרשת פרה אדומה אמר</w:t>
      </w:r>
      <w:r w:rsidR="000F0460">
        <w:rPr>
          <w:rFonts w:cs="Arial" w:hint="cs"/>
          <w:sz w:val="24"/>
          <w:szCs w:val="24"/>
          <w:rtl/>
        </w:rPr>
        <w:t>:</w:t>
      </w:r>
      <w:r w:rsidR="00CD7AEB">
        <w:rPr>
          <w:rFonts w:cs="Arial" w:hint="cs"/>
          <w:sz w:val="24"/>
          <w:szCs w:val="24"/>
          <w:rtl/>
        </w:rPr>
        <w:t xml:space="preserve"> </w:t>
      </w:r>
      <w:r w:rsidR="000F0460" w:rsidRPr="00CD7AEB">
        <w:rPr>
          <w:rFonts w:cs="Guttman Stam" w:hint="cs"/>
          <w:sz w:val="24"/>
          <w:szCs w:val="24"/>
          <w:rtl/>
        </w:rPr>
        <w:t>"</w:t>
      </w:r>
      <w:r w:rsidRPr="00CD7AEB">
        <w:rPr>
          <w:rFonts w:cs="Guttman Stam"/>
          <w:sz w:val="24"/>
          <w:szCs w:val="24"/>
          <w:rtl/>
        </w:rPr>
        <w:t xml:space="preserve">אמרתי </w:t>
      </w:r>
      <w:proofErr w:type="spellStart"/>
      <w:r w:rsidRPr="00CD7AEB">
        <w:rPr>
          <w:rFonts w:cs="Guttman Stam"/>
          <w:sz w:val="24"/>
          <w:szCs w:val="24"/>
          <w:rtl/>
        </w:rPr>
        <w:t>אחכמה</w:t>
      </w:r>
      <w:proofErr w:type="spellEnd"/>
      <w:r w:rsidRPr="00CD7AEB">
        <w:rPr>
          <w:rFonts w:cs="Guttman Stam"/>
          <w:sz w:val="24"/>
          <w:szCs w:val="24"/>
          <w:rtl/>
        </w:rPr>
        <w:t xml:space="preserve"> והיא רחוקה ממני</w:t>
      </w:r>
      <w:r w:rsidR="000F0460" w:rsidRPr="00CD7AEB">
        <w:rPr>
          <w:rFonts w:cs="Guttman Stam" w:hint="cs"/>
          <w:sz w:val="24"/>
          <w:szCs w:val="24"/>
          <w:rtl/>
        </w:rPr>
        <w:t>"</w:t>
      </w:r>
      <w:r w:rsidRPr="00CD7AEB">
        <w:rPr>
          <w:rFonts w:cs="Guttman Stam"/>
          <w:sz w:val="24"/>
          <w:szCs w:val="24"/>
          <w:rtl/>
        </w:rPr>
        <w:t xml:space="preserve">. </w:t>
      </w:r>
    </w:p>
    <w:p w:rsidR="000F0460" w:rsidRDefault="00F8580E" w:rsidP="00F8580E">
      <w:pPr>
        <w:rPr>
          <w:rFonts w:cs="Arial"/>
          <w:sz w:val="24"/>
          <w:szCs w:val="24"/>
          <w:rtl/>
        </w:rPr>
      </w:pPr>
      <w:r w:rsidRPr="00CA00CF">
        <w:rPr>
          <w:rFonts w:cs="Arial"/>
          <w:sz w:val="24"/>
          <w:szCs w:val="24"/>
          <w:rtl/>
        </w:rPr>
        <w:t>ויש לפרש על זה האופן ד</w:t>
      </w:r>
      <w:r w:rsidR="00CD7AEB">
        <w:rPr>
          <w:rFonts w:cs="Arial" w:hint="cs"/>
          <w:sz w:val="24"/>
          <w:szCs w:val="24"/>
          <w:rtl/>
        </w:rPr>
        <w:t>ו</w:t>
      </w:r>
      <w:r w:rsidRPr="00CA00CF">
        <w:rPr>
          <w:rFonts w:cs="Arial"/>
          <w:sz w:val="24"/>
          <w:szCs w:val="24"/>
          <w:rtl/>
        </w:rPr>
        <w:t>דאי מצינו טעמים הרבה אף על מצות פרה אדומה</w:t>
      </w:r>
      <w:r w:rsidR="00CD7AEB">
        <w:rPr>
          <w:rFonts w:cs="Arial" w:hint="cs"/>
          <w:sz w:val="24"/>
          <w:szCs w:val="24"/>
          <w:rtl/>
        </w:rPr>
        <w:t>...</w:t>
      </w:r>
      <w:r w:rsidRPr="00CA00CF">
        <w:rPr>
          <w:rFonts w:cs="Arial"/>
          <w:sz w:val="24"/>
          <w:szCs w:val="24"/>
          <w:rtl/>
        </w:rPr>
        <w:t>רק שעיקר סוד טעמיה הפנימיים נעלם ממנו.</w:t>
      </w:r>
      <w:r w:rsidR="000F0460">
        <w:rPr>
          <w:rFonts w:cs="Arial" w:hint="cs"/>
          <w:sz w:val="24"/>
          <w:szCs w:val="24"/>
          <w:rtl/>
        </w:rPr>
        <w:t>..</w:t>
      </w:r>
      <w:r w:rsidRPr="00CA00CF">
        <w:rPr>
          <w:rFonts w:cs="Arial"/>
          <w:sz w:val="24"/>
          <w:szCs w:val="24"/>
          <w:rtl/>
        </w:rPr>
        <w:t xml:space="preserve">והנה אחר שאמר טעמים בכל התורה כולה חשב שכבר עמד על אמיתיות הטעמים וכשהגיע לפרשת פרה אדומה אמר גם כן טעמים. </w:t>
      </w:r>
    </w:p>
    <w:p w:rsidR="00AE7E4D" w:rsidRDefault="00AE7E4D" w:rsidP="00F8580E">
      <w:pPr>
        <w:rPr>
          <w:rFonts w:cs="Arial"/>
          <w:sz w:val="24"/>
          <w:szCs w:val="24"/>
          <w:rtl/>
        </w:rPr>
      </w:pPr>
      <w:r w:rsidRPr="00AE7E4D">
        <w:rPr>
          <w:rFonts w:cs="Arial"/>
          <w:sz w:val="24"/>
          <w:szCs w:val="24"/>
          <w:rtl/>
        </w:rPr>
        <w:t>והנה מכ</w:t>
      </w:r>
      <w:r>
        <w:rPr>
          <w:rFonts w:cs="Arial" w:hint="cs"/>
          <w:sz w:val="24"/>
          <w:szCs w:val="24"/>
          <w:rtl/>
        </w:rPr>
        <w:t>ו</w:t>
      </w:r>
      <w:r w:rsidRPr="00AE7E4D">
        <w:rPr>
          <w:rFonts w:cs="Arial"/>
          <w:sz w:val="24"/>
          <w:szCs w:val="24"/>
          <w:rtl/>
        </w:rPr>
        <w:t xml:space="preserve">ח שכתוב </w:t>
      </w:r>
      <w:r>
        <w:rPr>
          <w:rFonts w:cs="Arial" w:hint="cs"/>
          <w:sz w:val="24"/>
          <w:szCs w:val="24"/>
          <w:rtl/>
        </w:rPr>
        <w:t>"</w:t>
      </w:r>
      <w:r w:rsidRPr="00AE7E4D">
        <w:rPr>
          <w:rFonts w:cs="Arial"/>
          <w:sz w:val="24"/>
          <w:szCs w:val="24"/>
          <w:rtl/>
        </w:rPr>
        <w:t>וי</w:t>
      </w:r>
      <w:r>
        <w:rPr>
          <w:rFonts w:cs="Arial" w:hint="cs"/>
          <w:sz w:val="24"/>
          <w:szCs w:val="24"/>
          <w:rtl/>
        </w:rPr>
        <w:t>י</w:t>
      </w:r>
      <w:r w:rsidRPr="00AE7E4D">
        <w:rPr>
          <w:rFonts w:cs="Arial"/>
          <w:sz w:val="24"/>
          <w:szCs w:val="24"/>
          <w:rtl/>
        </w:rPr>
        <w:t>קחו אליך</w:t>
      </w:r>
      <w:r>
        <w:rPr>
          <w:rFonts w:cs="Arial" w:hint="cs"/>
          <w:sz w:val="24"/>
          <w:szCs w:val="24"/>
          <w:rtl/>
        </w:rPr>
        <w:t>"</w:t>
      </w:r>
      <w:r w:rsidRPr="00AE7E4D">
        <w:rPr>
          <w:rFonts w:cs="Arial"/>
          <w:sz w:val="24"/>
          <w:szCs w:val="24"/>
          <w:rtl/>
        </w:rPr>
        <w:t xml:space="preserve"> דרשו חכמינו ז"ל </w:t>
      </w:r>
      <w:r w:rsidRPr="00CD7AEB">
        <w:rPr>
          <w:rFonts w:cs="Arial" w:hint="cs"/>
          <w:b/>
          <w:bCs/>
          <w:sz w:val="24"/>
          <w:szCs w:val="24"/>
          <w:rtl/>
        </w:rPr>
        <w:t>"</w:t>
      </w:r>
      <w:r w:rsidRPr="00CD7AEB">
        <w:rPr>
          <w:rFonts w:cs="Arial"/>
          <w:b/>
          <w:bCs/>
          <w:sz w:val="24"/>
          <w:szCs w:val="24"/>
          <w:rtl/>
        </w:rPr>
        <w:t>לך אני מגלה טעמה</w:t>
      </w:r>
      <w:r w:rsidRPr="00CD7AEB">
        <w:rPr>
          <w:rFonts w:cs="Arial" w:hint="cs"/>
          <w:b/>
          <w:bCs/>
          <w:sz w:val="24"/>
          <w:szCs w:val="24"/>
          <w:rtl/>
        </w:rPr>
        <w:t>"</w:t>
      </w:r>
      <w:r w:rsidRPr="00CD7AEB">
        <w:rPr>
          <w:rFonts w:cs="Arial"/>
          <w:b/>
          <w:bCs/>
          <w:sz w:val="24"/>
          <w:szCs w:val="24"/>
          <w:rtl/>
        </w:rPr>
        <w:t>.</w:t>
      </w:r>
      <w:r w:rsidRPr="00AE7E4D">
        <w:rPr>
          <w:rFonts w:cs="Arial"/>
          <w:sz w:val="24"/>
          <w:szCs w:val="24"/>
          <w:rtl/>
        </w:rPr>
        <w:t xml:space="preserve"> מזה ידע שלמה שלא עמד עדיין בסודה משום </w:t>
      </w:r>
      <w:proofErr w:type="spellStart"/>
      <w:r w:rsidRPr="00AE7E4D">
        <w:rPr>
          <w:rFonts w:cs="Arial"/>
          <w:sz w:val="24"/>
          <w:szCs w:val="24"/>
          <w:rtl/>
        </w:rPr>
        <w:t>דכתיב</w:t>
      </w:r>
      <w:proofErr w:type="spellEnd"/>
      <w:r w:rsidRPr="00AE7E4D">
        <w:rPr>
          <w:rFonts w:cs="Arial"/>
          <w:sz w:val="24"/>
          <w:szCs w:val="24"/>
          <w:rtl/>
        </w:rPr>
        <w:t xml:space="preserve"> אליך דו</w:t>
      </w:r>
      <w:r>
        <w:rPr>
          <w:rFonts w:cs="Arial" w:hint="cs"/>
          <w:sz w:val="24"/>
          <w:szCs w:val="24"/>
          <w:rtl/>
        </w:rPr>
        <w:t>ו</w:t>
      </w:r>
      <w:r w:rsidRPr="00AE7E4D">
        <w:rPr>
          <w:rFonts w:cs="Arial"/>
          <w:sz w:val="24"/>
          <w:szCs w:val="24"/>
          <w:rtl/>
        </w:rPr>
        <w:t xml:space="preserve">קא למשה </w:t>
      </w:r>
      <w:proofErr w:type="spellStart"/>
      <w:r w:rsidRPr="00AE7E4D">
        <w:rPr>
          <w:rFonts w:cs="Arial"/>
          <w:sz w:val="24"/>
          <w:szCs w:val="24"/>
          <w:rtl/>
        </w:rPr>
        <w:t>וכו</w:t>
      </w:r>
      <w:proofErr w:type="spellEnd"/>
      <w:r w:rsidRPr="00AE7E4D">
        <w:rPr>
          <w:rFonts w:cs="Arial"/>
          <w:sz w:val="24"/>
          <w:szCs w:val="24"/>
          <w:rtl/>
        </w:rPr>
        <w:t>'.</w:t>
      </w:r>
    </w:p>
    <w:p w:rsidR="000F0460" w:rsidRDefault="00F8580E" w:rsidP="00F8580E">
      <w:pPr>
        <w:rPr>
          <w:rFonts w:cs="Arial"/>
          <w:sz w:val="24"/>
          <w:szCs w:val="24"/>
          <w:rtl/>
        </w:rPr>
      </w:pPr>
      <w:r w:rsidRPr="00CA00CF">
        <w:rPr>
          <w:rFonts w:cs="Arial"/>
          <w:sz w:val="24"/>
          <w:szCs w:val="24"/>
          <w:rtl/>
        </w:rPr>
        <w:t xml:space="preserve">והנה אחר שידע ששם גבי פרה אדומה לא עמד על הטעם הפנימי </w:t>
      </w:r>
      <w:r w:rsidR="000F0460">
        <w:rPr>
          <w:rFonts w:cs="Arial" w:hint="cs"/>
          <w:sz w:val="24"/>
          <w:szCs w:val="24"/>
          <w:rtl/>
        </w:rPr>
        <w:t>,</w:t>
      </w:r>
      <w:r w:rsidRPr="00CA00CF">
        <w:rPr>
          <w:rFonts w:cs="Arial"/>
          <w:sz w:val="24"/>
          <w:szCs w:val="24"/>
          <w:rtl/>
        </w:rPr>
        <w:t xml:space="preserve">אם כן אף בכל התורה גם כן אפשר שעדיין לא עמד על פנימיות הטעמים. </w:t>
      </w:r>
    </w:p>
    <w:p w:rsidR="000F0460" w:rsidRDefault="00F8580E" w:rsidP="00F8580E">
      <w:pPr>
        <w:rPr>
          <w:rFonts w:cs="Arial"/>
          <w:sz w:val="24"/>
          <w:szCs w:val="24"/>
          <w:rtl/>
        </w:rPr>
      </w:pPr>
      <w:r w:rsidRPr="00CA00CF">
        <w:rPr>
          <w:rFonts w:cs="Arial"/>
          <w:sz w:val="24"/>
          <w:szCs w:val="24"/>
          <w:rtl/>
        </w:rPr>
        <w:t xml:space="preserve">ואף שאמר כמה טעמים. הרי גם במצות פרה אדומה מצא ידו לדרוש כמה טעמים ועל הטעם הפנימי לא עמד. </w:t>
      </w:r>
    </w:p>
    <w:p w:rsidR="000F0460" w:rsidRDefault="00F8580E" w:rsidP="00F8580E">
      <w:pPr>
        <w:rPr>
          <w:rFonts w:cs="Arial"/>
          <w:sz w:val="24"/>
          <w:szCs w:val="24"/>
          <w:rtl/>
        </w:rPr>
      </w:pPr>
      <w:r w:rsidRPr="00CA00CF">
        <w:rPr>
          <w:rFonts w:cs="Arial"/>
          <w:sz w:val="24"/>
          <w:szCs w:val="24"/>
          <w:rtl/>
        </w:rPr>
        <w:t>אם כן גם בכל התורה כולה אפשר שעדיין לא עמד בסודם</w:t>
      </w:r>
      <w:r w:rsidR="00C6514D">
        <w:rPr>
          <w:rFonts w:cs="Arial" w:hint="cs"/>
          <w:sz w:val="24"/>
          <w:szCs w:val="24"/>
          <w:rtl/>
        </w:rPr>
        <w:t xml:space="preserve">, </w:t>
      </w:r>
      <w:r w:rsidRPr="00CA00CF">
        <w:rPr>
          <w:rFonts w:cs="Arial"/>
          <w:sz w:val="24"/>
          <w:szCs w:val="24"/>
          <w:rtl/>
        </w:rPr>
        <w:t>רק שנדמה לו שעמד על סוד הטעמים</w:t>
      </w:r>
      <w:r w:rsidR="00C6514D">
        <w:rPr>
          <w:rFonts w:cs="Arial" w:hint="cs"/>
          <w:sz w:val="24"/>
          <w:szCs w:val="24"/>
          <w:rtl/>
        </w:rPr>
        <w:t>,</w:t>
      </w:r>
      <w:r w:rsidRPr="00CA00CF">
        <w:rPr>
          <w:rFonts w:cs="Arial"/>
          <w:sz w:val="24"/>
          <w:szCs w:val="24"/>
          <w:rtl/>
        </w:rPr>
        <w:t xml:space="preserve"> כמו שנדמה לו גם כן שכבר עמד על סוד הטעמים של פרה אדומה. </w:t>
      </w:r>
    </w:p>
    <w:p w:rsidR="006B5989" w:rsidRDefault="00F8580E" w:rsidP="00F8580E">
      <w:pPr>
        <w:rPr>
          <w:sz w:val="24"/>
          <w:szCs w:val="24"/>
          <w:rtl/>
        </w:rPr>
      </w:pPr>
      <w:r w:rsidRPr="00CA00CF">
        <w:rPr>
          <w:rFonts w:cs="Arial"/>
          <w:sz w:val="24"/>
          <w:szCs w:val="24"/>
          <w:rtl/>
        </w:rPr>
        <w:t>לכן אמר</w:t>
      </w:r>
      <w:r w:rsidR="000F0460">
        <w:rPr>
          <w:rFonts w:cs="Arial" w:hint="cs"/>
          <w:sz w:val="24"/>
          <w:szCs w:val="24"/>
          <w:rtl/>
        </w:rPr>
        <w:t>:"</w:t>
      </w:r>
      <w:r w:rsidRPr="00CA00CF">
        <w:rPr>
          <w:rFonts w:cs="Arial"/>
          <w:sz w:val="24"/>
          <w:szCs w:val="24"/>
          <w:rtl/>
        </w:rPr>
        <w:t xml:space="preserve"> אמרתי </w:t>
      </w:r>
      <w:proofErr w:type="spellStart"/>
      <w:r w:rsidRPr="00CA00CF">
        <w:rPr>
          <w:rFonts w:cs="Arial"/>
          <w:sz w:val="24"/>
          <w:szCs w:val="24"/>
          <w:rtl/>
        </w:rPr>
        <w:t>אחכמה</w:t>
      </w:r>
      <w:proofErr w:type="spellEnd"/>
      <w:r w:rsidR="000F0460">
        <w:rPr>
          <w:rFonts w:cs="Arial" w:hint="cs"/>
          <w:sz w:val="24"/>
          <w:szCs w:val="24"/>
          <w:rtl/>
        </w:rPr>
        <w:t>"</w:t>
      </w:r>
      <w:r w:rsidRPr="00CA00CF">
        <w:rPr>
          <w:rFonts w:cs="Arial"/>
          <w:sz w:val="24"/>
          <w:szCs w:val="24"/>
          <w:rtl/>
        </w:rPr>
        <w:t xml:space="preserve"> בכל התורה כולה. דהיינו</w:t>
      </w:r>
      <w:r w:rsidR="000F0460">
        <w:rPr>
          <w:rFonts w:cs="Arial" w:hint="cs"/>
          <w:sz w:val="24"/>
          <w:szCs w:val="24"/>
          <w:rtl/>
        </w:rPr>
        <w:t xml:space="preserve">, </w:t>
      </w:r>
      <w:r w:rsidRPr="00CA00CF">
        <w:rPr>
          <w:rFonts w:cs="Arial"/>
          <w:sz w:val="24"/>
          <w:szCs w:val="24"/>
          <w:rtl/>
        </w:rPr>
        <w:t>שהייתי סבור שכבר עמדתי על סוד הטעמים. אבל כשהגעתי לפרשת פרה אדומה נודעתי שהיא רחוקה ממני. שגם טעמים של כל התורה הוא רחוק ממני. שלא עמדתי על סודן האמ</w:t>
      </w:r>
      <w:r w:rsidR="000F0460">
        <w:rPr>
          <w:rFonts w:cs="Arial" w:hint="cs"/>
          <w:sz w:val="24"/>
          <w:szCs w:val="24"/>
          <w:rtl/>
        </w:rPr>
        <w:t>י</w:t>
      </w:r>
      <w:r w:rsidRPr="00CA00CF">
        <w:rPr>
          <w:rFonts w:cs="Arial"/>
          <w:sz w:val="24"/>
          <w:szCs w:val="24"/>
          <w:rtl/>
        </w:rPr>
        <w:t>תיים. וזה שאמר כיון שהגיע לפרשת פרה אדומה רצה לומר שמכאן נולד לו הספק:</w:t>
      </w:r>
      <w:r w:rsidR="000F0460">
        <w:rPr>
          <w:rFonts w:cs="Arial" w:hint="cs"/>
          <w:sz w:val="24"/>
          <w:szCs w:val="24"/>
          <w:rtl/>
        </w:rPr>
        <w:t xml:space="preserve"> </w:t>
      </w:r>
    </w:p>
    <w:p w:rsidR="00CA00CF" w:rsidRDefault="00CA00CF" w:rsidP="00F85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חשב שלמה </w:t>
      </w:r>
      <w:r w:rsidR="003547F2">
        <w:rPr>
          <w:rFonts w:hint="cs"/>
          <w:sz w:val="24"/>
          <w:szCs w:val="24"/>
          <w:rtl/>
        </w:rPr>
        <w:t xml:space="preserve">המלך </w:t>
      </w:r>
      <w:r>
        <w:rPr>
          <w:rFonts w:hint="cs"/>
          <w:sz w:val="24"/>
          <w:szCs w:val="24"/>
          <w:rtl/>
        </w:rPr>
        <w:t>ב</w:t>
      </w:r>
      <w:r w:rsidR="003547F2">
        <w:rPr>
          <w:rFonts w:hint="cs"/>
          <w:sz w:val="24"/>
          <w:szCs w:val="24"/>
          <w:rtl/>
        </w:rPr>
        <w:t>מהלך ה</w:t>
      </w:r>
      <w:r>
        <w:rPr>
          <w:rFonts w:hint="cs"/>
          <w:sz w:val="24"/>
          <w:szCs w:val="24"/>
          <w:rtl/>
        </w:rPr>
        <w:t>חיפוש אחר טעמי המצוות?</w:t>
      </w:r>
    </w:p>
    <w:p w:rsidR="00CA00CF" w:rsidRDefault="00CA00CF" w:rsidP="00F85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A00CF" w:rsidRDefault="00CA00CF" w:rsidP="00F85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מהו השינוי שעבר כשהגיע למצוות "פרה אדומה"?</w:t>
      </w:r>
    </w:p>
    <w:p w:rsidR="00CA00CF" w:rsidRDefault="00CA00CF" w:rsidP="00F85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CA00CF" w:rsidRDefault="004D7754" w:rsidP="00F85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גרם לו לשינוי?</w:t>
      </w:r>
    </w:p>
    <w:p w:rsidR="004D7754" w:rsidRDefault="004D7754" w:rsidP="00F85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5E5D97" w:rsidRDefault="005E5D97" w:rsidP="00F8580E">
      <w:pPr>
        <w:rPr>
          <w:sz w:val="24"/>
          <w:szCs w:val="24"/>
          <w:rtl/>
        </w:rPr>
      </w:pPr>
    </w:p>
    <w:p w:rsidR="005E5D97" w:rsidRDefault="005E5D97" w:rsidP="00F8580E">
      <w:pPr>
        <w:rPr>
          <w:sz w:val="24"/>
          <w:szCs w:val="24"/>
          <w:rtl/>
        </w:rPr>
      </w:pPr>
    </w:p>
    <w:p w:rsidR="005E5D97" w:rsidRDefault="005E5D97" w:rsidP="00F8580E">
      <w:pPr>
        <w:rPr>
          <w:sz w:val="24"/>
          <w:szCs w:val="24"/>
          <w:rtl/>
        </w:rPr>
      </w:pPr>
    </w:p>
    <w:p w:rsidR="005E5D97" w:rsidRPr="003E5342" w:rsidRDefault="00ED5A65" w:rsidP="003E5342">
      <w:pPr>
        <w:pStyle w:val="ab"/>
        <w:rPr>
          <w:color w:val="C00000"/>
          <w:rtl/>
        </w:rPr>
      </w:pPr>
      <w:r w:rsidRPr="003E5342">
        <w:rPr>
          <w:rFonts w:hint="cs"/>
          <w:color w:val="C00000"/>
          <w:rtl/>
        </w:rPr>
        <w:t>"...</w:t>
      </w:r>
      <w:r w:rsidR="005E5D97" w:rsidRPr="003E5342">
        <w:rPr>
          <w:color w:val="C00000"/>
          <w:rtl/>
        </w:rPr>
        <w:t>התורה כולה היא דברי אל</w:t>
      </w:r>
      <w:r w:rsidRPr="003E5342">
        <w:rPr>
          <w:rFonts w:hint="cs"/>
          <w:color w:val="C00000"/>
          <w:rtl/>
        </w:rPr>
        <w:t>ו</w:t>
      </w:r>
      <w:r w:rsidR="005E5D97" w:rsidRPr="003E5342">
        <w:rPr>
          <w:color w:val="C00000"/>
          <w:rtl/>
        </w:rPr>
        <w:t>קים חיים,</w:t>
      </w:r>
    </w:p>
    <w:p w:rsidR="005E5D97" w:rsidRPr="00B87172" w:rsidRDefault="005E5D97" w:rsidP="003E5342">
      <w:pPr>
        <w:pStyle w:val="ab"/>
        <w:rPr>
          <w:i w:val="0"/>
          <w:iCs w:val="0"/>
          <w:color w:val="C00000"/>
          <w:rtl/>
        </w:rPr>
      </w:pPr>
      <w:r w:rsidRPr="00B87172">
        <w:rPr>
          <w:i w:val="0"/>
          <w:iCs w:val="0"/>
          <w:color w:val="C00000"/>
          <w:rtl/>
        </w:rPr>
        <w:t>ודווקא משום כך ברור שישנם דברים שאינם מובנים לנו</w:t>
      </w:r>
      <w:r w:rsidRPr="00B87172">
        <w:rPr>
          <w:rFonts w:hint="cs"/>
          <w:i w:val="0"/>
          <w:iCs w:val="0"/>
          <w:color w:val="C00000"/>
          <w:rtl/>
        </w:rPr>
        <w:t>,</w:t>
      </w:r>
    </w:p>
    <w:p w:rsidR="005E5D97" w:rsidRPr="003E5342" w:rsidRDefault="005E5D97" w:rsidP="003E5342">
      <w:pPr>
        <w:pStyle w:val="ab"/>
        <w:rPr>
          <w:color w:val="C00000"/>
          <w:rtl/>
        </w:rPr>
      </w:pPr>
      <w:r w:rsidRPr="003E5342">
        <w:rPr>
          <w:color w:val="C00000"/>
          <w:rtl/>
        </w:rPr>
        <w:t>אילו הייתה התורה כולה מובנת וברורה,</w:t>
      </w:r>
    </w:p>
    <w:p w:rsidR="005E5D97" w:rsidRPr="003E5342" w:rsidRDefault="005E5D97" w:rsidP="003E5342">
      <w:pPr>
        <w:pStyle w:val="ab"/>
        <w:rPr>
          <w:color w:val="C00000"/>
          <w:rtl/>
        </w:rPr>
      </w:pPr>
      <w:r w:rsidRPr="003E5342">
        <w:rPr>
          <w:color w:val="C00000"/>
          <w:rtl/>
        </w:rPr>
        <w:t>הייתה זו חכמה אנושית בלבד;</w:t>
      </w:r>
    </w:p>
    <w:p w:rsidR="005E5D97" w:rsidRPr="003E5342" w:rsidRDefault="005E5D97" w:rsidP="003E5342">
      <w:pPr>
        <w:pStyle w:val="ab"/>
        <w:rPr>
          <w:color w:val="C00000"/>
          <w:rtl/>
        </w:rPr>
      </w:pPr>
      <w:r w:rsidRPr="003E5342">
        <w:rPr>
          <w:color w:val="C00000"/>
          <w:rtl/>
        </w:rPr>
        <w:t>דווקא מתוך החוקות והגזירות הבלתי מובנות,</w:t>
      </w:r>
    </w:p>
    <w:p w:rsidR="003E5342" w:rsidRDefault="005E5D97" w:rsidP="003E5342">
      <w:pPr>
        <w:pStyle w:val="ab"/>
        <w:rPr>
          <w:color w:val="C00000"/>
          <w:rtl/>
        </w:rPr>
      </w:pPr>
      <w:r w:rsidRPr="003E5342">
        <w:rPr>
          <w:color w:val="C00000"/>
          <w:rtl/>
        </w:rPr>
        <w:t>אנו למדים שמדובר כאן בחכמה אלוקית, במוסר אלוקי עליון.</w:t>
      </w:r>
      <w:r w:rsidR="00ED5A65" w:rsidRPr="003E5342">
        <w:rPr>
          <w:rFonts w:hint="cs"/>
          <w:color w:val="C00000"/>
          <w:rtl/>
        </w:rPr>
        <w:t xml:space="preserve">.." </w:t>
      </w:r>
    </w:p>
    <w:p w:rsidR="005E5D97" w:rsidRPr="004040EF" w:rsidRDefault="00282FEE" w:rsidP="003E5342">
      <w:pPr>
        <w:pStyle w:val="a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1561465</wp:posOffset>
                </wp:positionV>
                <wp:extent cx="2362200" cy="615950"/>
                <wp:effectExtent l="9525" t="8890" r="9525" b="1333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22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5BC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נעשה, ונשמע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5pt;margin-top:122.95pt;width:186pt;height:48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75BC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נעשה, ונשמע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1234440</wp:posOffset>
                </wp:positionV>
                <wp:extent cx="2752725" cy="942975"/>
                <wp:effectExtent l="9525" t="167640" r="9525" b="1657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29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5" o:spid="_x0000_s1026" type="#_x0000_t188" style="position:absolute;left:0;text-align:left;margin-left:115.5pt;margin-top:97.2pt;width:216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"/>
            </w:pict>
          </mc:Fallback>
        </mc:AlternateContent>
      </w:r>
      <w:r w:rsidR="00ED5A65" w:rsidRPr="004040EF">
        <w:rPr>
          <w:rFonts w:hint="cs"/>
          <w:color w:val="auto"/>
          <w:rtl/>
        </w:rPr>
        <w:t>(הרב ליכטנשטיין)</w:t>
      </w:r>
    </w:p>
    <w:sectPr w:rsidR="005E5D97" w:rsidRPr="004040EF" w:rsidSect="00E44857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80" w:rsidRDefault="00D91880" w:rsidP="002E7456">
      <w:pPr>
        <w:spacing w:after="0" w:line="240" w:lineRule="auto"/>
      </w:pPr>
      <w:r>
        <w:separator/>
      </w:r>
    </w:p>
  </w:endnote>
  <w:endnote w:type="continuationSeparator" w:id="0">
    <w:p w:rsidR="00D91880" w:rsidRDefault="00D91880" w:rsidP="002E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45264437"/>
      <w:docPartObj>
        <w:docPartGallery w:val="Page Numbers (Bottom of Page)"/>
        <w:docPartUnique/>
      </w:docPartObj>
    </w:sdtPr>
    <w:sdtContent>
      <w:p w:rsidR="00E06ADB" w:rsidRDefault="00E06ADB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E06ADB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E06ADB" w:rsidRDefault="00E06A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80" w:rsidRDefault="00D91880" w:rsidP="002E7456">
      <w:pPr>
        <w:spacing w:after="0" w:line="240" w:lineRule="auto"/>
      </w:pPr>
      <w:r>
        <w:separator/>
      </w:r>
    </w:p>
  </w:footnote>
  <w:footnote w:type="continuationSeparator" w:id="0">
    <w:p w:rsidR="00D91880" w:rsidRDefault="00D91880" w:rsidP="002E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A49"/>
    <w:multiLevelType w:val="hybridMultilevel"/>
    <w:tmpl w:val="7BC6C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10"/>
    <w:rsid w:val="000474B0"/>
    <w:rsid w:val="000C325F"/>
    <w:rsid w:val="000E2E32"/>
    <w:rsid w:val="000F0460"/>
    <w:rsid w:val="001219B9"/>
    <w:rsid w:val="00122B16"/>
    <w:rsid w:val="001271BF"/>
    <w:rsid w:val="00151F2B"/>
    <w:rsid w:val="00245510"/>
    <w:rsid w:val="00282FEE"/>
    <w:rsid w:val="002B1CD3"/>
    <w:rsid w:val="002E7456"/>
    <w:rsid w:val="003547F2"/>
    <w:rsid w:val="003E5342"/>
    <w:rsid w:val="003F1CC3"/>
    <w:rsid w:val="00401CB1"/>
    <w:rsid w:val="004040EF"/>
    <w:rsid w:val="00427068"/>
    <w:rsid w:val="004D7754"/>
    <w:rsid w:val="004F009B"/>
    <w:rsid w:val="00503D23"/>
    <w:rsid w:val="0052273D"/>
    <w:rsid w:val="005E5D97"/>
    <w:rsid w:val="005F115D"/>
    <w:rsid w:val="005F209E"/>
    <w:rsid w:val="00611076"/>
    <w:rsid w:val="006336B9"/>
    <w:rsid w:val="00674FD2"/>
    <w:rsid w:val="006A63B5"/>
    <w:rsid w:val="006B5989"/>
    <w:rsid w:val="007177AE"/>
    <w:rsid w:val="007A1052"/>
    <w:rsid w:val="007D4622"/>
    <w:rsid w:val="008850B1"/>
    <w:rsid w:val="00897C1D"/>
    <w:rsid w:val="00A12B5E"/>
    <w:rsid w:val="00A17727"/>
    <w:rsid w:val="00A94A75"/>
    <w:rsid w:val="00AA05E7"/>
    <w:rsid w:val="00AE7E4D"/>
    <w:rsid w:val="00B30813"/>
    <w:rsid w:val="00B30C91"/>
    <w:rsid w:val="00B87172"/>
    <w:rsid w:val="00BC2DC8"/>
    <w:rsid w:val="00C05796"/>
    <w:rsid w:val="00C14898"/>
    <w:rsid w:val="00C6514D"/>
    <w:rsid w:val="00C7063B"/>
    <w:rsid w:val="00CA00CF"/>
    <w:rsid w:val="00CB7053"/>
    <w:rsid w:val="00CD7AEB"/>
    <w:rsid w:val="00D75BCA"/>
    <w:rsid w:val="00D91880"/>
    <w:rsid w:val="00E06ADB"/>
    <w:rsid w:val="00E25E37"/>
    <w:rsid w:val="00E422E7"/>
    <w:rsid w:val="00E44857"/>
    <w:rsid w:val="00ED5A65"/>
    <w:rsid w:val="00EF4D45"/>
    <w:rsid w:val="00F11776"/>
    <w:rsid w:val="00F8580E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E44857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2E7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E7456"/>
  </w:style>
  <w:style w:type="paragraph" w:styleId="a6">
    <w:name w:val="footer"/>
    <w:basedOn w:val="a"/>
    <w:link w:val="a7"/>
    <w:uiPriority w:val="99"/>
    <w:unhideWhenUsed/>
    <w:rsid w:val="002E7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E7456"/>
  </w:style>
  <w:style w:type="paragraph" w:styleId="a8">
    <w:name w:val="List Paragraph"/>
    <w:basedOn w:val="a"/>
    <w:uiPriority w:val="34"/>
    <w:qFormat/>
    <w:rsid w:val="008850B1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3E5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3E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Intense Quote"/>
    <w:basedOn w:val="a"/>
    <w:next w:val="a"/>
    <w:link w:val="ac"/>
    <w:uiPriority w:val="30"/>
    <w:qFormat/>
    <w:rsid w:val="003E53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ציטוט חזק תו"/>
    <w:basedOn w:val="a0"/>
    <w:link w:val="ab"/>
    <w:uiPriority w:val="30"/>
    <w:rsid w:val="003E5342"/>
    <w:rPr>
      <w:i/>
      <w:iCs/>
      <w:color w:val="4472C4" w:themeColor="accent1"/>
    </w:rPr>
  </w:style>
  <w:style w:type="paragraph" w:customStyle="1" w:styleId="1">
    <w:name w:val="סגנון1"/>
    <w:basedOn w:val="a"/>
    <w:link w:val="10"/>
    <w:qFormat/>
    <w:rsid w:val="003E5342"/>
    <w:pPr>
      <w:jc w:val="center"/>
    </w:pPr>
  </w:style>
  <w:style w:type="character" w:customStyle="1" w:styleId="10">
    <w:name w:val="סגנון1 תו"/>
    <w:basedOn w:val="a0"/>
    <w:link w:val="1"/>
    <w:rsid w:val="003E5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E44857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2E7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E7456"/>
  </w:style>
  <w:style w:type="paragraph" w:styleId="a6">
    <w:name w:val="footer"/>
    <w:basedOn w:val="a"/>
    <w:link w:val="a7"/>
    <w:uiPriority w:val="99"/>
    <w:unhideWhenUsed/>
    <w:rsid w:val="002E7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E7456"/>
  </w:style>
  <w:style w:type="paragraph" w:styleId="a8">
    <w:name w:val="List Paragraph"/>
    <w:basedOn w:val="a"/>
    <w:uiPriority w:val="34"/>
    <w:qFormat/>
    <w:rsid w:val="008850B1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3E5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3E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Intense Quote"/>
    <w:basedOn w:val="a"/>
    <w:next w:val="a"/>
    <w:link w:val="ac"/>
    <w:uiPriority w:val="30"/>
    <w:qFormat/>
    <w:rsid w:val="003E53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ציטוט חזק תו"/>
    <w:basedOn w:val="a0"/>
    <w:link w:val="ab"/>
    <w:uiPriority w:val="30"/>
    <w:rsid w:val="003E5342"/>
    <w:rPr>
      <w:i/>
      <w:iCs/>
      <w:color w:val="4472C4" w:themeColor="accent1"/>
    </w:rPr>
  </w:style>
  <w:style w:type="paragraph" w:customStyle="1" w:styleId="1">
    <w:name w:val="סגנון1"/>
    <w:basedOn w:val="a"/>
    <w:link w:val="10"/>
    <w:qFormat/>
    <w:rsid w:val="003E5342"/>
    <w:pPr>
      <w:jc w:val="center"/>
    </w:pPr>
  </w:style>
  <w:style w:type="character" w:customStyle="1" w:styleId="10">
    <w:name w:val="סגנון1 תו"/>
    <w:basedOn w:val="a0"/>
    <w:link w:val="1"/>
    <w:rsid w:val="003E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329D-542C-4109-98C1-1E71847F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משפחת שפירא</dc:creator>
  <cp:lastModifiedBy>גבאי 1</cp:lastModifiedBy>
  <cp:revision>4</cp:revision>
  <dcterms:created xsi:type="dcterms:W3CDTF">2020-09-30T17:58:00Z</dcterms:created>
  <dcterms:modified xsi:type="dcterms:W3CDTF">2020-09-30T17:59:00Z</dcterms:modified>
</cp:coreProperties>
</file>