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A5F6" w14:textId="77777777" w:rsidR="00E72B88" w:rsidRPr="00E72B88" w:rsidRDefault="00E72B88" w:rsidP="00E72B88">
      <w:pPr>
        <w:bidi/>
        <w:spacing w:after="0" w:line="360" w:lineRule="auto"/>
        <w:rPr>
          <w:rFonts w:ascii="David" w:eastAsia="Times New Roman" w:hAnsi="David" w:cs="David"/>
          <w:b/>
          <w:bCs/>
          <w:sz w:val="32"/>
          <w:szCs w:val="32"/>
          <w:u w:val="single"/>
          <w:rtl/>
          <w:lang w:val="en-US"/>
        </w:rPr>
      </w:pPr>
      <w:r w:rsidRPr="00E72B88">
        <w:rPr>
          <w:rFonts w:ascii="David" w:eastAsia="Times New Roman" w:hAnsi="David" w:cs="David"/>
          <w:b/>
          <w:bCs/>
          <w:sz w:val="32"/>
          <w:szCs w:val="32"/>
          <w:u w:val="single"/>
          <w:rtl/>
          <w:lang w:val="en-US"/>
        </w:rPr>
        <w:t>פרק ד' – קידושין ונישואין 67-80</w:t>
      </w:r>
    </w:p>
    <w:p w14:paraId="191EB6E5"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נושאים:</w:t>
      </w:r>
    </w:p>
    <w:p w14:paraId="4A5B3194"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שלבים בבניית הבית: שידוכין, קידושין ונישואים</w:t>
      </w:r>
    </w:p>
    <w:p w14:paraId="2789D20F"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א. שידוכין 67-69</w:t>
      </w:r>
    </w:p>
    <w:p w14:paraId="6D4C5460"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sz w:val="24"/>
          <w:szCs w:val="24"/>
          <w:rtl/>
          <w:lang w:val="en-US"/>
        </w:rPr>
        <w:t xml:space="preserve">לתקופה בין ההחלטה להתחתן לבין החתונה עצמה קוראים: </w:t>
      </w:r>
      <w:r w:rsidRPr="00E72B88">
        <w:rPr>
          <w:rFonts w:ascii="David" w:eastAsia="Times New Roman" w:hAnsi="David" w:cs="David"/>
          <w:b/>
          <w:bCs/>
          <w:sz w:val="24"/>
          <w:szCs w:val="24"/>
          <w:rtl/>
          <w:lang w:val="en-US"/>
        </w:rPr>
        <w:t>שידוכין.</w:t>
      </w:r>
    </w:p>
    <w:p w14:paraId="244DD94B" w14:textId="77777777" w:rsidR="00E72B88" w:rsidRPr="00E72B88" w:rsidRDefault="00E72B88" w:rsidP="00E72B88">
      <w:pPr>
        <w:bidi/>
        <w:spacing w:after="0" w:line="360" w:lineRule="auto"/>
        <w:rPr>
          <w:rFonts w:ascii="David" w:eastAsia="Times New Roman" w:hAnsi="David" w:cs="David"/>
          <w:sz w:val="24"/>
          <w:szCs w:val="24"/>
          <w:rtl/>
          <w:lang w:val="en-US"/>
        </w:rPr>
      </w:pPr>
      <w:proofErr w:type="spellStart"/>
      <w:r w:rsidRPr="00E72B88">
        <w:rPr>
          <w:rFonts w:ascii="David" w:eastAsia="Times New Roman" w:hAnsi="David" w:cs="David"/>
          <w:sz w:val="24"/>
          <w:szCs w:val="24"/>
          <w:rtl/>
          <w:lang w:val="en-US"/>
        </w:rPr>
        <w:t>השידוכין</w:t>
      </w:r>
      <w:proofErr w:type="spellEnd"/>
      <w:r w:rsidRPr="00E72B88">
        <w:rPr>
          <w:rFonts w:ascii="David" w:eastAsia="Times New Roman" w:hAnsi="David" w:cs="David"/>
          <w:sz w:val="24"/>
          <w:szCs w:val="24"/>
          <w:rtl/>
          <w:lang w:val="en-US"/>
        </w:rPr>
        <w:t xml:space="preserve"> יוצרים מחויבות הדדית ותורמים לכך שבני הזוג בטוחים יותר ברצונם לקשור את חייהם זה בזו. בשלב זה עוברים בני הזוג תהליך משמעותי – הכרות מעמיקה, בדיקת ההתאמה ופיתוח קשר רגשי עמוק.</w:t>
      </w:r>
    </w:p>
    <w:p w14:paraId="5995D3CF" w14:textId="77777777" w:rsidR="00E72B88" w:rsidRPr="00E72B88" w:rsidRDefault="00E72B88" w:rsidP="00E72B88">
      <w:pPr>
        <w:bidi/>
        <w:spacing w:after="0" w:line="360" w:lineRule="auto"/>
        <w:rPr>
          <w:rFonts w:ascii="David" w:eastAsia="Times New Roman" w:hAnsi="David" w:cs="David"/>
          <w:sz w:val="24"/>
          <w:szCs w:val="24"/>
          <w:rtl/>
          <w:lang w:val="en-US"/>
        </w:rPr>
      </w:pPr>
    </w:p>
    <w:p w14:paraId="63EB8390" w14:textId="77777777" w:rsidR="00E72B88" w:rsidRPr="00E72B88" w:rsidRDefault="00E72B88" w:rsidP="00E72B88">
      <w:pPr>
        <w:bidi/>
        <w:spacing w:after="0" w:line="360" w:lineRule="auto"/>
        <w:rPr>
          <w:rFonts w:ascii="David" w:eastAsia="Times New Roman" w:hAnsi="David" w:cs="David"/>
          <w:sz w:val="24"/>
          <w:szCs w:val="24"/>
          <w:u w:val="single"/>
          <w:rtl/>
          <w:lang w:val="en-US"/>
        </w:rPr>
      </w:pPr>
      <w:r w:rsidRPr="00E72B88">
        <w:rPr>
          <w:rFonts w:ascii="David" w:eastAsia="Times New Roman" w:hAnsi="David" w:cs="David"/>
          <w:sz w:val="24"/>
          <w:szCs w:val="24"/>
          <w:rtl/>
          <w:lang w:val="en-US"/>
        </w:rPr>
        <w:t xml:space="preserve">האיסור להתחתן ללא שידוכין בא לידי ביטוי  במעשיו של רב בגמרא:  </w:t>
      </w:r>
    </w:p>
    <w:p w14:paraId="5D232392"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u w:val="single"/>
          <w:rtl/>
          <w:lang w:val="en-US"/>
        </w:rPr>
        <w:t>רב</w:t>
      </w:r>
      <w:r w:rsidRPr="00E72B88">
        <w:rPr>
          <w:rFonts w:ascii="David" w:eastAsia="Times New Roman" w:hAnsi="David" w:cs="David"/>
          <w:sz w:val="24"/>
          <w:szCs w:val="24"/>
          <w:rtl/>
          <w:lang w:val="en-US"/>
        </w:rPr>
        <w:t xml:space="preserve"> העניש  את המקדש בביאה או מקדש ללא שידוכין במכת מרדות ,(מכת מרדות הוא עונש למי שמורד בדברי חכמים)</w:t>
      </w:r>
    </w:p>
    <w:p w14:paraId="28188656"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sz w:val="24"/>
          <w:szCs w:val="24"/>
          <w:rtl/>
          <w:lang w:val="en-US"/>
        </w:rPr>
        <w:t xml:space="preserve">הרמב"ם:  פסק להלכה שהמקדש בלא שידוך או המקדש בשוק אע"פ שקידושיו קידושין גמורים- </w:t>
      </w:r>
      <w:r w:rsidRPr="00E72B88">
        <w:rPr>
          <w:rFonts w:ascii="David" w:eastAsia="Times New Roman" w:hAnsi="David" w:cs="David"/>
          <w:b/>
          <w:bCs/>
          <w:sz w:val="24"/>
          <w:szCs w:val="24"/>
          <w:rtl/>
          <w:lang w:val="en-US"/>
        </w:rPr>
        <w:t>מכין אותו מכת מרדות.</w:t>
      </w:r>
    </w:p>
    <w:p w14:paraId="4FE6531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כדי שדבר זה לא יהא הרגל לזנות</w:t>
      </w:r>
      <w:r w:rsidRPr="00E72B88">
        <w:rPr>
          <w:rFonts w:ascii="David" w:eastAsia="Times New Roman" w:hAnsi="David" w:cs="David"/>
          <w:sz w:val="24"/>
          <w:szCs w:val="24"/>
          <w:rtl/>
          <w:lang w:val="en-US"/>
        </w:rPr>
        <w:t xml:space="preserve"> וידמה לקדשה שהייתה לפני מתן תורה.</w:t>
      </w:r>
    </w:p>
    <w:p w14:paraId="520EFFA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כלומר, הסיבה לאסור קידושין בצורה  כזו היא: שיש כאן </w:t>
      </w:r>
      <w:r w:rsidRPr="00E72B88">
        <w:rPr>
          <w:rFonts w:ascii="David" w:eastAsia="Times New Roman" w:hAnsi="David" w:cs="David"/>
          <w:b/>
          <w:bCs/>
          <w:sz w:val="24"/>
          <w:szCs w:val="24"/>
          <w:u w:val="single"/>
          <w:rtl/>
          <w:lang w:val="en-US"/>
        </w:rPr>
        <w:t>פתח לפריצות ולזנות ולחזרה למצב שהיה לפני מתן תורה בו רווחה מציאות של קדשה</w:t>
      </w:r>
      <w:r w:rsidRPr="00E72B88">
        <w:rPr>
          <w:rFonts w:ascii="David" w:eastAsia="Times New Roman" w:hAnsi="David" w:cs="David"/>
          <w:sz w:val="24"/>
          <w:szCs w:val="24"/>
          <w:rtl/>
          <w:lang w:val="en-US"/>
        </w:rPr>
        <w:t xml:space="preserve"> (=אישה הנבעלת לשם זנות ולא כחלק מהתקשרות ארוכת טווח וכוללת של נישואין).  </w:t>
      </w:r>
    </w:p>
    <w:p w14:paraId="2473C45A" w14:textId="77777777" w:rsidR="00E72B88" w:rsidRPr="00E72B88" w:rsidRDefault="00E72B88" w:rsidP="00E72B88">
      <w:pPr>
        <w:bidi/>
        <w:spacing w:after="0" w:line="360" w:lineRule="auto"/>
        <w:rPr>
          <w:rFonts w:ascii="David" w:eastAsia="Times New Roman" w:hAnsi="David" w:cs="David"/>
          <w:sz w:val="24"/>
          <w:szCs w:val="24"/>
          <w:rtl/>
          <w:lang w:val="en-US"/>
        </w:rPr>
      </w:pPr>
    </w:p>
    <w:p w14:paraId="08407A21"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b/>
          <w:bCs/>
          <w:sz w:val="24"/>
          <w:szCs w:val="24"/>
          <w:rtl/>
          <w:lang w:val="en-US"/>
        </w:rPr>
        <w:t xml:space="preserve">למרות שחובת </w:t>
      </w:r>
      <w:proofErr w:type="spellStart"/>
      <w:r w:rsidRPr="00E72B88">
        <w:rPr>
          <w:rFonts w:ascii="David" w:eastAsia="Times New Roman" w:hAnsi="David" w:cs="David"/>
          <w:b/>
          <w:bCs/>
          <w:sz w:val="24"/>
          <w:szCs w:val="24"/>
          <w:rtl/>
          <w:lang w:val="en-US"/>
        </w:rPr>
        <w:t>השידוכין</w:t>
      </w:r>
      <w:proofErr w:type="spellEnd"/>
      <w:r w:rsidRPr="00E72B88">
        <w:rPr>
          <w:rFonts w:ascii="David" w:eastAsia="Times New Roman" w:hAnsi="David" w:cs="David"/>
          <w:b/>
          <w:bCs/>
          <w:sz w:val="24"/>
          <w:szCs w:val="24"/>
          <w:rtl/>
          <w:lang w:val="en-US"/>
        </w:rPr>
        <w:t xml:space="preserve"> לא נזכרת במפורש בתורה היא הפכה למחייבת משתי סיבות:</w:t>
      </w:r>
    </w:p>
    <w:p w14:paraId="2C99F7C4" w14:textId="77777777" w:rsidR="00E72B88" w:rsidRPr="00E72B88" w:rsidRDefault="00E72B88" w:rsidP="00E72B88">
      <w:pPr>
        <w:numPr>
          <w:ilvl w:val="0"/>
          <w:numId w:val="10"/>
        </w:num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כדי למנוע קידושין שנערכו בפזיזות ובלי שיקול דעת (ללא היכרות עמוקה בין בני הזוג)</w:t>
      </w:r>
    </w:p>
    <w:p w14:paraId="29C2E163" w14:textId="77777777" w:rsidR="00E72B88" w:rsidRPr="00E72B88" w:rsidRDefault="00E72B88" w:rsidP="00E72B88">
      <w:pPr>
        <w:numPr>
          <w:ilvl w:val="0"/>
          <w:numId w:val="10"/>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כדי למנוע פריצות וזנות וחזרה למצב שהיה לפני מתן תורה.</w:t>
      </w:r>
    </w:p>
    <w:p w14:paraId="344D5BDF" w14:textId="77777777" w:rsidR="00E72B88" w:rsidRPr="00E72B88" w:rsidRDefault="00E72B88" w:rsidP="00E72B88">
      <w:pPr>
        <w:bidi/>
        <w:spacing w:after="0" w:line="360" w:lineRule="auto"/>
        <w:rPr>
          <w:rFonts w:ascii="David" w:eastAsia="Times New Roman" w:hAnsi="David" w:cs="David"/>
          <w:sz w:val="24"/>
          <w:szCs w:val="24"/>
          <w:rtl/>
          <w:lang w:val="en-US"/>
        </w:rPr>
      </w:pPr>
      <w:proofErr w:type="spellStart"/>
      <w:r w:rsidRPr="00E72B88">
        <w:rPr>
          <w:rFonts w:ascii="David" w:eastAsia="Times New Roman" w:hAnsi="David" w:cs="David"/>
          <w:sz w:val="24"/>
          <w:szCs w:val="24"/>
          <w:rtl/>
          <w:lang w:val="en-US"/>
        </w:rPr>
        <w:t>השידוכין</w:t>
      </w:r>
      <w:proofErr w:type="spellEnd"/>
      <w:r w:rsidRPr="00E72B88">
        <w:rPr>
          <w:rFonts w:ascii="David" w:eastAsia="Times New Roman" w:hAnsi="David" w:cs="David"/>
          <w:sz w:val="24"/>
          <w:szCs w:val="24"/>
          <w:rtl/>
          <w:lang w:val="en-US"/>
        </w:rPr>
        <w:t xml:space="preserve">  מבטאים הסכמה הדדית להתחתן – אך </w:t>
      </w:r>
      <w:r w:rsidRPr="00E72B88">
        <w:rPr>
          <w:rFonts w:ascii="David" w:eastAsia="Times New Roman" w:hAnsi="David" w:cs="David"/>
          <w:b/>
          <w:bCs/>
          <w:sz w:val="24"/>
          <w:szCs w:val="24"/>
          <w:rtl/>
          <w:lang w:val="en-US"/>
        </w:rPr>
        <w:t>הם לא משנים את מעמדם ההלכתי של הזוג</w:t>
      </w:r>
      <w:r w:rsidRPr="00E72B88">
        <w:rPr>
          <w:rFonts w:ascii="David" w:eastAsia="Times New Roman" w:hAnsi="David" w:cs="David"/>
          <w:sz w:val="24"/>
          <w:szCs w:val="24"/>
          <w:rtl/>
          <w:lang w:val="en-US"/>
        </w:rPr>
        <w:t>.</w:t>
      </w:r>
    </w:p>
    <w:p w14:paraId="16CA49B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כלומר בני הזוג עדיין אסורים במגע ביניהם. ואם הם חוזרים בהם ומחליטים לא להינשא- הם לא חייבים גט. (אך מבקשים מחילה זה מזו)</w:t>
      </w:r>
    </w:p>
    <w:p w14:paraId="697B955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בימינו מכנים את תקופת </w:t>
      </w:r>
      <w:proofErr w:type="spellStart"/>
      <w:r w:rsidRPr="00E72B88">
        <w:rPr>
          <w:rFonts w:ascii="David" w:eastAsia="Times New Roman" w:hAnsi="David" w:cs="David"/>
          <w:sz w:val="24"/>
          <w:szCs w:val="24"/>
          <w:rtl/>
          <w:lang w:val="en-US"/>
        </w:rPr>
        <w:t>השידוכין</w:t>
      </w:r>
      <w:proofErr w:type="spellEnd"/>
      <w:r w:rsidRPr="00E72B88">
        <w:rPr>
          <w:rFonts w:ascii="David" w:eastAsia="Times New Roman" w:hAnsi="David" w:cs="David"/>
          <w:sz w:val="24"/>
          <w:szCs w:val="24"/>
          <w:rtl/>
          <w:lang w:val="en-US"/>
        </w:rPr>
        <w:t xml:space="preserve"> בשם</w:t>
      </w:r>
      <w:r w:rsidRPr="00E72B88">
        <w:rPr>
          <w:rFonts w:ascii="David" w:eastAsia="Times New Roman" w:hAnsi="David" w:cs="David"/>
          <w:b/>
          <w:bCs/>
          <w:sz w:val="24"/>
          <w:szCs w:val="24"/>
          <w:rtl/>
          <w:lang w:val="en-US"/>
        </w:rPr>
        <w:t xml:space="preserve"> אירוסין</w:t>
      </w:r>
      <w:r w:rsidRPr="00E72B88">
        <w:rPr>
          <w:rFonts w:ascii="David" w:eastAsia="Times New Roman" w:hAnsi="David" w:cs="David"/>
          <w:sz w:val="24"/>
          <w:szCs w:val="24"/>
          <w:rtl/>
          <w:lang w:val="en-US"/>
        </w:rPr>
        <w:t xml:space="preserve">. </w:t>
      </w:r>
    </w:p>
    <w:p w14:paraId="451C7DCC"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ובחור ובחורה שהודיעו ברבים על רצונם להינשא נקראים </w:t>
      </w:r>
      <w:r w:rsidRPr="00E72B88">
        <w:rPr>
          <w:rFonts w:ascii="David" w:eastAsia="Times New Roman" w:hAnsi="David" w:cs="David"/>
          <w:b/>
          <w:bCs/>
          <w:sz w:val="24"/>
          <w:szCs w:val="24"/>
          <w:u w:val="single"/>
          <w:rtl/>
          <w:lang w:val="en-US"/>
        </w:rPr>
        <w:t>זוג מאורס</w:t>
      </w:r>
      <w:r w:rsidRPr="00E72B88">
        <w:rPr>
          <w:rFonts w:ascii="David" w:eastAsia="Times New Roman" w:hAnsi="David" w:cs="David"/>
          <w:sz w:val="24"/>
          <w:szCs w:val="24"/>
          <w:rtl/>
          <w:lang w:val="en-US"/>
        </w:rPr>
        <w:t xml:space="preserve"> .</w:t>
      </w:r>
    </w:p>
    <w:p w14:paraId="7112E37B" w14:textId="77777777" w:rsidR="00E72B88" w:rsidRPr="00E72B88" w:rsidRDefault="00E72B88" w:rsidP="00E72B88">
      <w:pPr>
        <w:bidi/>
        <w:spacing w:after="0" w:line="360" w:lineRule="auto"/>
        <w:rPr>
          <w:rFonts w:ascii="David" w:eastAsia="Times New Roman" w:hAnsi="David" w:cs="David"/>
          <w:sz w:val="24"/>
          <w:szCs w:val="24"/>
          <w:rtl/>
          <w:lang w:val="en-US"/>
        </w:rPr>
      </w:pPr>
    </w:p>
    <w:p w14:paraId="7CADE6D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בחלק מקהילות ישראל נהוג לכנות את שלב </w:t>
      </w:r>
      <w:proofErr w:type="spellStart"/>
      <w:r w:rsidRPr="00E72B88">
        <w:rPr>
          <w:rFonts w:ascii="David" w:eastAsia="Times New Roman" w:hAnsi="David" w:cs="David"/>
          <w:sz w:val="24"/>
          <w:szCs w:val="24"/>
          <w:rtl/>
          <w:lang w:val="en-US"/>
        </w:rPr>
        <w:t>השידוכין</w:t>
      </w:r>
      <w:proofErr w:type="spellEnd"/>
      <w:r w:rsidRPr="00E72B88">
        <w:rPr>
          <w:rFonts w:ascii="David" w:eastAsia="Times New Roman" w:hAnsi="David" w:cs="David"/>
          <w:sz w:val="24"/>
          <w:szCs w:val="24"/>
          <w:rtl/>
          <w:lang w:val="en-US"/>
        </w:rPr>
        <w:t>: "</w:t>
      </w:r>
      <w:r w:rsidRPr="00E72B88">
        <w:rPr>
          <w:rFonts w:ascii="David" w:eastAsia="Times New Roman" w:hAnsi="David" w:cs="David"/>
          <w:b/>
          <w:bCs/>
          <w:sz w:val="24"/>
          <w:szCs w:val="24"/>
          <w:rtl/>
          <w:lang w:val="en-US"/>
        </w:rPr>
        <w:t>תנאים</w:t>
      </w:r>
      <w:r w:rsidRPr="00E72B88">
        <w:rPr>
          <w:rFonts w:ascii="David" w:eastAsia="Times New Roman" w:hAnsi="David" w:cs="David"/>
          <w:sz w:val="24"/>
          <w:szCs w:val="24"/>
          <w:rtl/>
          <w:lang w:val="en-US"/>
        </w:rPr>
        <w:t>".</w:t>
      </w:r>
    </w:p>
    <w:p w14:paraId="367E6575"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מעמד שבו ההורים משני הצדדים קובעים את התנאים לחתונה (מתי מתחתנים, איפה יגורו, מהן המחויבויות של כל צד, וכדו').בטקס  זה נהגו לחתום  על  "</w:t>
      </w:r>
      <w:r w:rsidRPr="00E72B88">
        <w:rPr>
          <w:rFonts w:ascii="David" w:eastAsia="Times New Roman" w:hAnsi="David" w:cs="David"/>
          <w:b/>
          <w:bCs/>
          <w:sz w:val="24"/>
          <w:szCs w:val="24"/>
          <w:rtl/>
          <w:lang w:val="en-US"/>
        </w:rPr>
        <w:t>שטר תנאים</w:t>
      </w:r>
      <w:r w:rsidRPr="00E72B88">
        <w:rPr>
          <w:rFonts w:ascii="David" w:eastAsia="Times New Roman" w:hAnsi="David" w:cs="David"/>
          <w:sz w:val="24"/>
          <w:szCs w:val="24"/>
          <w:rtl/>
          <w:lang w:val="en-US"/>
        </w:rPr>
        <w:t>".</w:t>
      </w:r>
    </w:p>
    <w:p w14:paraId="2A0703C2"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ב. אירוסין ונישואין</w:t>
      </w:r>
    </w:p>
    <w:p w14:paraId="6A28038A"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 xml:space="preserve">ב. 1 אירוסין – קידושין70-72 </w:t>
      </w:r>
    </w:p>
    <w:p w14:paraId="1C1CABB6"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אירוסין נקראים גם "קידושין". זה השלב הראשון בקשר בין בני הזוג ש</w:t>
      </w:r>
      <w:r w:rsidRPr="00E72B88">
        <w:rPr>
          <w:rFonts w:ascii="David" w:eastAsia="Times New Roman" w:hAnsi="David" w:cs="David"/>
          <w:b/>
          <w:bCs/>
          <w:sz w:val="24"/>
          <w:szCs w:val="24"/>
          <w:rtl/>
          <w:lang w:val="en-US"/>
        </w:rPr>
        <w:t>יש לו משמעות הלכתית המחייבת את בני הזוג.</w:t>
      </w:r>
      <w:r w:rsidRPr="00E72B88">
        <w:rPr>
          <w:rFonts w:ascii="David" w:eastAsia="Times New Roman" w:hAnsi="David" w:cs="David"/>
          <w:sz w:val="24"/>
          <w:szCs w:val="24"/>
          <w:rtl/>
          <w:lang w:val="en-US"/>
        </w:rPr>
        <w:t xml:space="preserve"> (האישה מאורסת/ מקודשת לאיש ומיד נאסרת על כולם כאשת איש, אך עדיין אינה מותרת לארוסה עד לאחר הנישואין. במידה והם רוצים להיפרד- האישה צריכה גט)</w:t>
      </w:r>
    </w:p>
    <w:p w14:paraId="12F43226" w14:textId="77777777" w:rsidR="00E72B88" w:rsidRPr="00E72B88" w:rsidRDefault="00E72B88" w:rsidP="00E72B88">
      <w:pPr>
        <w:bidi/>
        <w:spacing w:after="0" w:line="360" w:lineRule="auto"/>
        <w:rPr>
          <w:rFonts w:ascii="David" w:eastAsia="Times New Roman" w:hAnsi="David" w:cs="David"/>
          <w:b/>
          <w:bCs/>
          <w:sz w:val="24"/>
          <w:szCs w:val="24"/>
          <w:rtl/>
          <w:lang w:val="en-US"/>
        </w:rPr>
      </w:pPr>
    </w:p>
    <w:p w14:paraId="3D3484C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טקס הקידושין בנוי משישה שלבים</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שלושה מהתורה</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ושלושה מדרבנן</w:t>
      </w:r>
      <w:r w:rsidRPr="00E72B88">
        <w:rPr>
          <w:rFonts w:ascii="David" w:eastAsia="Times New Roman" w:hAnsi="David" w:cs="David"/>
          <w:sz w:val="24"/>
          <w:szCs w:val="24"/>
          <w:rtl/>
          <w:lang w:val="en-US"/>
        </w:rPr>
        <w:t>:</w:t>
      </w:r>
    </w:p>
    <w:p w14:paraId="22D720F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מהתורה</w:t>
      </w:r>
      <w:r w:rsidRPr="00E72B88">
        <w:rPr>
          <w:rFonts w:ascii="David" w:eastAsia="Times New Roman" w:hAnsi="David" w:cs="David"/>
          <w:sz w:val="24"/>
          <w:szCs w:val="24"/>
          <w:rtl/>
          <w:lang w:val="en-US"/>
        </w:rPr>
        <w:t>: מעשה הקידושין, עדים ואמירה  (הכרחיים ובלעדיהם אין תוקף לקידושין)</w:t>
      </w:r>
    </w:p>
    <w:p w14:paraId="6AED78D1" w14:textId="6FC489F2" w:rsidR="00E72B88" w:rsidRPr="00E72B88" w:rsidRDefault="00E72B88" w:rsidP="00B0089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lastRenderedPageBreak/>
        <w:t>מדרבנן</w:t>
      </w:r>
      <w:r w:rsidRPr="00E72B88">
        <w:rPr>
          <w:rFonts w:ascii="David" w:eastAsia="Times New Roman" w:hAnsi="David" w:cs="David"/>
          <w:sz w:val="24"/>
          <w:szCs w:val="24"/>
          <w:rtl/>
          <w:lang w:val="en-US"/>
        </w:rPr>
        <w:t>: ברכת האירוסין, רב מסדר קידושין  ומניין אנשים.</w:t>
      </w:r>
    </w:p>
    <w:p w14:paraId="3340E3C3"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מעשה הקידושין</w:t>
      </w:r>
    </w:p>
    <w:p w14:paraId="5B6E70CD"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הרמב"ם הלכות אישות פרק א':</w:t>
      </w:r>
    </w:p>
    <w:p w14:paraId="36EA54D2"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א</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u w:val="single"/>
          <w:rtl/>
          <w:lang w:val="en-US"/>
        </w:rPr>
        <w:t>הליך הנישואין לפני מתן תורה</w:t>
      </w:r>
      <w:r w:rsidRPr="00E72B88">
        <w:rPr>
          <w:rFonts w:ascii="David" w:eastAsia="Times New Roman" w:hAnsi="David" w:cs="David"/>
          <w:sz w:val="24"/>
          <w:szCs w:val="24"/>
          <w:rtl/>
          <w:lang w:val="en-US"/>
        </w:rPr>
        <w:t>:</w:t>
      </w:r>
    </w:p>
    <w:p w14:paraId="56C4C8C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קודם מתן תורה היה אדם פוגע </w:t>
      </w:r>
      <w:proofErr w:type="spellStart"/>
      <w:r w:rsidRPr="00E72B88">
        <w:rPr>
          <w:rFonts w:ascii="David" w:eastAsia="Times New Roman" w:hAnsi="David" w:cs="David"/>
          <w:sz w:val="24"/>
          <w:szCs w:val="24"/>
          <w:rtl/>
          <w:lang w:val="en-US"/>
        </w:rPr>
        <w:t>אשה</w:t>
      </w:r>
      <w:proofErr w:type="spellEnd"/>
      <w:r w:rsidRPr="00E72B88">
        <w:rPr>
          <w:rFonts w:ascii="David" w:eastAsia="Times New Roman" w:hAnsi="David" w:cs="David"/>
          <w:sz w:val="24"/>
          <w:szCs w:val="24"/>
          <w:rtl/>
          <w:lang w:val="en-US"/>
        </w:rPr>
        <w:t xml:space="preserve"> בשוק, אם רצה הוא והיא </w:t>
      </w:r>
      <w:proofErr w:type="spellStart"/>
      <w:r w:rsidRPr="00E72B88">
        <w:rPr>
          <w:rFonts w:ascii="David" w:eastAsia="Times New Roman" w:hAnsi="David" w:cs="David"/>
          <w:sz w:val="24"/>
          <w:szCs w:val="24"/>
          <w:rtl/>
          <w:lang w:val="en-US"/>
        </w:rPr>
        <w:t>לישא</w:t>
      </w:r>
      <w:proofErr w:type="spellEnd"/>
      <w:r w:rsidRPr="00E72B88">
        <w:rPr>
          <w:rFonts w:ascii="David" w:eastAsia="Times New Roman" w:hAnsi="David" w:cs="David"/>
          <w:sz w:val="24"/>
          <w:szCs w:val="24"/>
          <w:rtl/>
          <w:lang w:val="en-US"/>
        </w:rPr>
        <w:t xml:space="preserve"> אותה מכניסה לביתו ובועלה בינו לבין עצמו ותהיה לו לאשה.(כל זוג שרצה להתחתן היו יכולים להתחיל לחיות יחד  ובזה הם נשואים)</w:t>
      </w:r>
    </w:p>
    <w:p w14:paraId="5657D8A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לאחר שניתנה תורה נצטוו ישראל</w:t>
      </w:r>
      <w:r w:rsidRPr="00E72B88">
        <w:rPr>
          <w:rFonts w:ascii="David" w:eastAsia="Times New Roman" w:hAnsi="David" w:cs="David"/>
          <w:sz w:val="24"/>
          <w:szCs w:val="24"/>
          <w:rtl/>
          <w:lang w:val="en-US"/>
        </w:rPr>
        <w:t xml:space="preserve">: </w:t>
      </w:r>
    </w:p>
    <w:p w14:paraId="0320694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שאם ירצה האיש </w:t>
      </w:r>
      <w:proofErr w:type="spellStart"/>
      <w:r w:rsidRPr="00E72B88">
        <w:rPr>
          <w:rFonts w:ascii="David" w:eastAsia="Times New Roman" w:hAnsi="David" w:cs="David"/>
          <w:sz w:val="24"/>
          <w:szCs w:val="24"/>
          <w:rtl/>
          <w:lang w:val="en-US"/>
        </w:rPr>
        <w:t>לישא</w:t>
      </w:r>
      <w:proofErr w:type="spellEnd"/>
      <w:r w:rsidRPr="00E72B88">
        <w:rPr>
          <w:rFonts w:ascii="David" w:eastAsia="Times New Roman" w:hAnsi="David" w:cs="David"/>
          <w:sz w:val="24"/>
          <w:szCs w:val="24"/>
          <w:rtl/>
          <w:lang w:val="en-US"/>
        </w:rPr>
        <w:t xml:space="preserve"> </w:t>
      </w:r>
      <w:proofErr w:type="spellStart"/>
      <w:r w:rsidRPr="00E72B88">
        <w:rPr>
          <w:rFonts w:ascii="David" w:eastAsia="Times New Roman" w:hAnsi="David" w:cs="David"/>
          <w:sz w:val="24"/>
          <w:szCs w:val="24"/>
          <w:rtl/>
          <w:lang w:val="en-US"/>
        </w:rPr>
        <w:t>אשה</w:t>
      </w:r>
      <w:proofErr w:type="spellEnd"/>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יקנה אותה תחילה</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בפני עדים</w:t>
      </w:r>
      <w:r w:rsidRPr="00E72B88">
        <w:rPr>
          <w:rFonts w:ascii="David" w:eastAsia="Times New Roman" w:hAnsi="David" w:cs="David"/>
          <w:sz w:val="24"/>
          <w:szCs w:val="24"/>
          <w:rtl/>
          <w:lang w:val="en-US"/>
        </w:rPr>
        <w:t xml:space="preserve"> ואחר כך תהיה לו לאשה. </w:t>
      </w:r>
    </w:p>
    <w:p w14:paraId="0D726E28"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(התורה דורשת קניין אישה בפני עדים ורק אז יוכלו לחיות יחד כזוג נשוי)</w:t>
      </w:r>
    </w:p>
    <w:p w14:paraId="79F8A6F5" w14:textId="77777777" w:rsidR="00E72B88" w:rsidRPr="00E72B88" w:rsidRDefault="00E72B88" w:rsidP="00E72B88">
      <w:pPr>
        <w:bidi/>
        <w:spacing w:after="0" w:line="360" w:lineRule="auto"/>
        <w:rPr>
          <w:rFonts w:ascii="David" w:eastAsia="Times New Roman" w:hAnsi="David" w:cs="David"/>
          <w:b/>
          <w:bCs/>
          <w:sz w:val="24"/>
          <w:szCs w:val="24"/>
          <w:rtl/>
          <w:lang w:val="en-US"/>
        </w:rPr>
      </w:pPr>
    </w:p>
    <w:p w14:paraId="5329FF36"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ב</w:t>
      </w:r>
      <w:r w:rsidRPr="00E72B88">
        <w:rPr>
          <w:rFonts w:ascii="David" w:eastAsia="Times New Roman" w:hAnsi="David" w:cs="David"/>
          <w:sz w:val="24"/>
          <w:szCs w:val="24"/>
          <w:rtl/>
          <w:lang w:val="en-US"/>
        </w:rPr>
        <w:t xml:space="preserve">.   קניין זה נקרא בלשון התורה </w:t>
      </w:r>
      <w:proofErr w:type="spellStart"/>
      <w:r w:rsidRPr="00E72B88">
        <w:rPr>
          <w:rFonts w:ascii="David" w:eastAsia="Times New Roman" w:hAnsi="David" w:cs="David"/>
          <w:b/>
          <w:bCs/>
          <w:sz w:val="24"/>
          <w:szCs w:val="24"/>
          <w:rtl/>
          <w:lang w:val="en-US"/>
        </w:rPr>
        <w:t>ליקוחין</w:t>
      </w:r>
      <w:proofErr w:type="spellEnd"/>
      <w:r w:rsidRPr="00E72B88">
        <w:rPr>
          <w:rFonts w:ascii="David" w:eastAsia="Times New Roman" w:hAnsi="David" w:cs="David"/>
          <w:b/>
          <w:bCs/>
          <w:sz w:val="24"/>
          <w:szCs w:val="24"/>
          <w:rtl/>
          <w:lang w:val="en-US"/>
        </w:rPr>
        <w:t xml:space="preserve"> </w:t>
      </w:r>
      <w:r w:rsidRPr="00E72B88">
        <w:rPr>
          <w:rFonts w:ascii="David" w:eastAsia="Times New Roman" w:hAnsi="David" w:cs="David"/>
          <w:sz w:val="24"/>
          <w:szCs w:val="24"/>
          <w:rtl/>
          <w:lang w:val="en-US"/>
        </w:rPr>
        <w:t xml:space="preserve">ובלשון חז"ל </w:t>
      </w:r>
      <w:r w:rsidRPr="00E72B88">
        <w:rPr>
          <w:rFonts w:ascii="David" w:eastAsia="Times New Roman" w:hAnsi="David" w:cs="David"/>
          <w:b/>
          <w:bCs/>
          <w:sz w:val="24"/>
          <w:szCs w:val="24"/>
          <w:u w:val="single"/>
          <w:rtl/>
          <w:lang w:val="en-US"/>
        </w:rPr>
        <w:t>קידושין</w:t>
      </w:r>
      <w:r w:rsidRPr="00E72B88">
        <w:rPr>
          <w:rFonts w:ascii="David" w:eastAsia="Times New Roman" w:hAnsi="David" w:cs="David"/>
          <w:sz w:val="24"/>
          <w:szCs w:val="24"/>
          <w:rtl/>
          <w:lang w:val="en-US"/>
        </w:rPr>
        <w:t>.</w:t>
      </w:r>
    </w:p>
    <w:p w14:paraId="0D309E5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 xml:space="preserve"> </w:t>
      </w:r>
      <w:r w:rsidRPr="00E72B88">
        <w:rPr>
          <w:rFonts w:ascii="David" w:eastAsia="Times New Roman" w:hAnsi="David" w:cs="David"/>
          <w:sz w:val="24"/>
          <w:szCs w:val="24"/>
          <w:rtl/>
          <w:lang w:val="en-US"/>
        </w:rPr>
        <w:t xml:space="preserve">ואפשר לעשות זאת </w:t>
      </w:r>
      <w:r w:rsidRPr="00E72B88">
        <w:rPr>
          <w:rFonts w:ascii="David" w:eastAsia="Times New Roman" w:hAnsi="David" w:cs="David"/>
          <w:b/>
          <w:bCs/>
          <w:sz w:val="24"/>
          <w:szCs w:val="24"/>
          <w:rtl/>
          <w:lang w:val="en-US"/>
        </w:rPr>
        <w:t>באחת משלוש דרכים</w:t>
      </w:r>
      <w:r w:rsidRPr="00E72B88">
        <w:rPr>
          <w:rFonts w:ascii="David" w:eastAsia="Times New Roman" w:hAnsi="David" w:cs="David"/>
          <w:sz w:val="24"/>
          <w:szCs w:val="24"/>
          <w:rtl/>
          <w:lang w:val="en-US"/>
        </w:rPr>
        <w:t>: בכסף, בשטר או בביאה.</w:t>
      </w:r>
    </w:p>
    <w:p w14:paraId="1D378D1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בכסף</w:t>
      </w:r>
      <w:r w:rsidRPr="00E72B88">
        <w:rPr>
          <w:rFonts w:ascii="David" w:eastAsia="Times New Roman" w:hAnsi="David" w:cs="David"/>
          <w:sz w:val="24"/>
          <w:szCs w:val="24"/>
          <w:rtl/>
          <w:lang w:val="en-US"/>
        </w:rPr>
        <w:t>- מדרבנן.</w:t>
      </w:r>
    </w:p>
    <w:p w14:paraId="772D174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בשטר או בביאה</w:t>
      </w:r>
      <w:r w:rsidRPr="00E72B88">
        <w:rPr>
          <w:rFonts w:ascii="David" w:eastAsia="Times New Roman" w:hAnsi="David" w:cs="David"/>
          <w:sz w:val="24"/>
          <w:szCs w:val="24"/>
          <w:rtl/>
          <w:lang w:val="en-US"/>
        </w:rPr>
        <w:t>- מן התורה.</w:t>
      </w:r>
    </w:p>
    <w:p w14:paraId="17E3E4A7" w14:textId="77777777" w:rsidR="00E72B88" w:rsidRPr="00E72B88" w:rsidRDefault="00E72B88" w:rsidP="00E72B88">
      <w:pPr>
        <w:numPr>
          <w:ilvl w:val="0"/>
          <w:numId w:val="6"/>
        </w:num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בכסף</w:t>
      </w:r>
      <w:r w:rsidRPr="00E72B88">
        <w:rPr>
          <w:rFonts w:ascii="David" w:eastAsia="Times New Roman" w:hAnsi="David" w:cs="David"/>
          <w:b/>
          <w:bCs/>
          <w:sz w:val="24"/>
          <w:szCs w:val="24"/>
          <w:rtl/>
          <w:lang w:val="en-US"/>
        </w:rPr>
        <w:t>-</w:t>
      </w:r>
      <w:r w:rsidRPr="00E72B88">
        <w:rPr>
          <w:rFonts w:ascii="David" w:eastAsia="Times New Roman" w:hAnsi="David" w:cs="David"/>
          <w:sz w:val="24"/>
          <w:szCs w:val="24"/>
          <w:rtl/>
          <w:lang w:val="en-US"/>
        </w:rPr>
        <w:t xml:space="preserve"> האיש מוסר לאישה סכום כסף או שווה כסף בפני שני עדים ואומר לה "הרי את מקודשת לי..."</w:t>
      </w:r>
    </w:p>
    <w:p w14:paraId="1CC7A1ED" w14:textId="77777777" w:rsidR="00E72B88" w:rsidRPr="00E72B88" w:rsidRDefault="00E72B88" w:rsidP="00E72B88">
      <w:pPr>
        <w:numPr>
          <w:ilvl w:val="0"/>
          <w:numId w:val="6"/>
        </w:numPr>
        <w:bidi/>
        <w:spacing w:after="0" w:line="360" w:lineRule="auto"/>
        <w:rPr>
          <w:rFonts w:ascii="David" w:eastAsia="Times New Roman" w:hAnsi="David" w:cs="David"/>
          <w:sz w:val="24"/>
          <w:szCs w:val="24"/>
          <w:lang w:val="en-US"/>
        </w:rPr>
      </w:pPr>
      <w:r w:rsidRPr="00E72B88">
        <w:rPr>
          <w:rFonts w:ascii="David" w:eastAsia="Times New Roman" w:hAnsi="David" w:cs="David"/>
          <w:b/>
          <w:bCs/>
          <w:sz w:val="24"/>
          <w:szCs w:val="24"/>
          <w:u w:val="single"/>
          <w:rtl/>
          <w:lang w:val="en-US"/>
        </w:rPr>
        <w:t>בשטר</w:t>
      </w:r>
      <w:r w:rsidRPr="00E72B88">
        <w:rPr>
          <w:rFonts w:ascii="David" w:eastAsia="Times New Roman" w:hAnsi="David" w:cs="David"/>
          <w:b/>
          <w:bCs/>
          <w:sz w:val="24"/>
          <w:szCs w:val="24"/>
          <w:rtl/>
          <w:lang w:val="en-US"/>
        </w:rPr>
        <w:t>-</w:t>
      </w:r>
      <w:r w:rsidRPr="00E72B88">
        <w:rPr>
          <w:rFonts w:ascii="David" w:eastAsia="Times New Roman" w:hAnsi="David" w:cs="David"/>
          <w:sz w:val="24"/>
          <w:szCs w:val="24"/>
          <w:rtl/>
          <w:lang w:val="en-US"/>
        </w:rPr>
        <w:t xml:space="preserve"> האיש מוסר לאישה בפני שני עדים שטר ובו כתוב "הרי את מקודשת לי </w:t>
      </w:r>
      <w:r w:rsidRPr="00E72B88">
        <w:rPr>
          <w:rFonts w:ascii="David" w:eastAsia="Times New Roman" w:hAnsi="David" w:cs="David"/>
          <w:b/>
          <w:bCs/>
          <w:sz w:val="24"/>
          <w:szCs w:val="24"/>
          <w:u w:val="single"/>
          <w:rtl/>
          <w:lang w:val="en-US"/>
        </w:rPr>
        <w:t>בשטר זה</w:t>
      </w:r>
      <w:r w:rsidRPr="00E72B88">
        <w:rPr>
          <w:rFonts w:ascii="David" w:eastAsia="Times New Roman" w:hAnsi="David" w:cs="David"/>
          <w:sz w:val="24"/>
          <w:szCs w:val="24"/>
          <w:rtl/>
          <w:lang w:val="en-US"/>
        </w:rPr>
        <w:t>"  והאישה מקבלת את השטר מתוך מוכנות להינשא.</w:t>
      </w:r>
    </w:p>
    <w:p w14:paraId="319BD0F9" w14:textId="77777777" w:rsidR="00E72B88" w:rsidRPr="00E72B88" w:rsidRDefault="00E72B88" w:rsidP="00E72B88">
      <w:pPr>
        <w:numPr>
          <w:ilvl w:val="0"/>
          <w:numId w:val="6"/>
        </w:numPr>
        <w:bidi/>
        <w:spacing w:after="0" w:line="360" w:lineRule="auto"/>
        <w:rPr>
          <w:rFonts w:ascii="David" w:eastAsia="Times New Roman" w:hAnsi="David" w:cs="David"/>
          <w:sz w:val="24"/>
          <w:szCs w:val="24"/>
          <w:lang w:val="en-US"/>
        </w:rPr>
      </w:pPr>
      <w:r w:rsidRPr="00E72B88">
        <w:rPr>
          <w:rFonts w:ascii="David" w:eastAsia="Times New Roman" w:hAnsi="David" w:cs="David"/>
          <w:b/>
          <w:bCs/>
          <w:sz w:val="24"/>
          <w:szCs w:val="24"/>
          <w:u w:val="single"/>
          <w:rtl/>
          <w:lang w:val="en-US"/>
        </w:rPr>
        <w:t>בביאה</w:t>
      </w:r>
      <w:r w:rsidRPr="00E72B88">
        <w:rPr>
          <w:rFonts w:ascii="David" w:eastAsia="Times New Roman" w:hAnsi="David" w:cs="David"/>
          <w:b/>
          <w:bCs/>
          <w:sz w:val="24"/>
          <w:szCs w:val="24"/>
          <w:rtl/>
          <w:lang w:val="en-US"/>
        </w:rPr>
        <w:t>-</w:t>
      </w:r>
      <w:r w:rsidRPr="00E72B88">
        <w:rPr>
          <w:rFonts w:ascii="David" w:eastAsia="Times New Roman" w:hAnsi="David" w:cs="David"/>
          <w:sz w:val="24"/>
          <w:szCs w:val="24"/>
          <w:rtl/>
          <w:lang w:val="en-US"/>
        </w:rPr>
        <w:t xml:space="preserve"> האיש מתייחד עם האישה וחי איתה חיי אישות לשם קידושין. ואומר לה "הרי את מקודשת לי </w:t>
      </w:r>
      <w:r w:rsidRPr="00E72B88">
        <w:rPr>
          <w:rFonts w:ascii="David" w:eastAsia="Times New Roman" w:hAnsi="David" w:cs="David"/>
          <w:b/>
          <w:bCs/>
          <w:sz w:val="24"/>
          <w:szCs w:val="24"/>
          <w:u w:val="single"/>
          <w:rtl/>
          <w:lang w:val="en-US"/>
        </w:rPr>
        <w:t>בביאה זו</w:t>
      </w:r>
      <w:r w:rsidRPr="00E72B88">
        <w:rPr>
          <w:rFonts w:ascii="David" w:eastAsia="Times New Roman" w:hAnsi="David" w:cs="David"/>
          <w:sz w:val="24"/>
          <w:szCs w:val="24"/>
          <w:rtl/>
          <w:lang w:val="en-US"/>
        </w:rPr>
        <w:t xml:space="preserve">" וישנם שני עדים להתייחדות.   </w:t>
      </w:r>
    </w:p>
    <w:p w14:paraId="41ACAC0F" w14:textId="77777777" w:rsidR="00E72B88" w:rsidRPr="00E72B88" w:rsidRDefault="00E72B88" w:rsidP="00E72B88">
      <w:pPr>
        <w:bidi/>
        <w:spacing w:after="0" w:line="360" w:lineRule="auto"/>
        <w:rPr>
          <w:rFonts w:ascii="David" w:eastAsia="Times New Roman" w:hAnsi="David" w:cs="David"/>
          <w:sz w:val="24"/>
          <w:szCs w:val="24"/>
          <w:rtl/>
          <w:lang w:val="en-US"/>
        </w:rPr>
      </w:pPr>
    </w:p>
    <w:p w14:paraId="18519FD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אישה שנקנית באחת משלוש הדרכים האלה נקראת </w:t>
      </w:r>
      <w:r w:rsidRPr="00E72B88">
        <w:rPr>
          <w:rFonts w:ascii="David" w:eastAsia="Times New Roman" w:hAnsi="David" w:cs="David"/>
          <w:b/>
          <w:bCs/>
          <w:sz w:val="24"/>
          <w:szCs w:val="24"/>
          <w:u w:val="single"/>
          <w:rtl/>
          <w:lang w:val="en-US"/>
        </w:rPr>
        <w:t>מקודשת</w:t>
      </w:r>
      <w:r w:rsidRPr="00E72B88">
        <w:rPr>
          <w:rFonts w:ascii="David" w:eastAsia="Times New Roman" w:hAnsi="David" w:cs="David"/>
          <w:sz w:val="24"/>
          <w:szCs w:val="24"/>
          <w:rtl/>
          <w:lang w:val="en-US"/>
        </w:rPr>
        <w:t xml:space="preserve"> בלשון חז"ל או </w:t>
      </w:r>
      <w:r w:rsidRPr="00E72B88">
        <w:rPr>
          <w:rFonts w:ascii="David" w:eastAsia="Times New Roman" w:hAnsi="David" w:cs="David"/>
          <w:b/>
          <w:bCs/>
          <w:sz w:val="24"/>
          <w:szCs w:val="24"/>
          <w:u w:val="single"/>
          <w:rtl/>
          <w:lang w:val="en-US"/>
        </w:rPr>
        <w:t>מאורסת</w:t>
      </w:r>
      <w:r w:rsidRPr="00E72B88">
        <w:rPr>
          <w:rFonts w:ascii="David" w:eastAsia="Times New Roman" w:hAnsi="David" w:cs="David"/>
          <w:sz w:val="24"/>
          <w:szCs w:val="24"/>
          <w:rtl/>
          <w:lang w:val="en-US"/>
        </w:rPr>
        <w:t xml:space="preserve"> בלשון התורה.</w:t>
      </w:r>
    </w:p>
    <w:p w14:paraId="0E6E575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מקודשת- מלשון קדושה, ומיוחדת לבעלה.</w:t>
      </w:r>
    </w:p>
    <w:p w14:paraId="3A18B88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מאורסת- אסורה לכל איש וגם לארוס שלה, אך קשורה קשר מחייב לארוסה.</w:t>
      </w:r>
    </w:p>
    <w:p w14:paraId="616D22A2" w14:textId="77777777" w:rsidR="00E72B88" w:rsidRPr="00E72B88" w:rsidRDefault="00E72B88" w:rsidP="00E72B88">
      <w:pPr>
        <w:bidi/>
        <w:spacing w:after="0" w:line="360" w:lineRule="auto"/>
        <w:rPr>
          <w:rFonts w:ascii="David" w:eastAsia="Times New Roman" w:hAnsi="David" w:cs="David"/>
          <w:sz w:val="24"/>
          <w:szCs w:val="24"/>
          <w:rtl/>
          <w:lang w:val="en-US"/>
        </w:rPr>
      </w:pPr>
    </w:p>
    <w:p w14:paraId="32D6952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ג</w:t>
      </w:r>
      <w:r w:rsidRPr="00E72B88">
        <w:rPr>
          <w:rFonts w:ascii="David" w:eastAsia="Times New Roman" w:hAnsi="David" w:cs="David"/>
          <w:sz w:val="24"/>
          <w:szCs w:val="24"/>
          <w:rtl/>
          <w:lang w:val="en-US"/>
        </w:rPr>
        <w:t xml:space="preserve">.   אחרי שלב הקידושין האישה נחשבת </w:t>
      </w:r>
      <w:r w:rsidRPr="00E72B88">
        <w:rPr>
          <w:rFonts w:ascii="David" w:eastAsia="Times New Roman" w:hAnsi="David" w:cs="David"/>
          <w:b/>
          <w:bCs/>
          <w:sz w:val="24"/>
          <w:szCs w:val="24"/>
          <w:rtl/>
          <w:lang w:val="en-US"/>
        </w:rPr>
        <w:t xml:space="preserve">אשת איש </w:t>
      </w:r>
      <w:r w:rsidRPr="00E72B88">
        <w:rPr>
          <w:rFonts w:ascii="David" w:eastAsia="Times New Roman" w:hAnsi="David" w:cs="David"/>
          <w:sz w:val="24"/>
          <w:szCs w:val="24"/>
          <w:rtl/>
          <w:lang w:val="en-US"/>
        </w:rPr>
        <w:t>(למרות שלא חיה עדיין חיי אישות עם בעלה).</w:t>
      </w:r>
    </w:p>
    <w:p w14:paraId="6D245C5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ואם רוצים להיפרד- חייבת גט.</w:t>
      </w:r>
    </w:p>
    <w:p w14:paraId="26F6924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עונש הבא עליה</w:t>
      </w:r>
      <w:r w:rsidRPr="00E72B88">
        <w:rPr>
          <w:rFonts w:ascii="David" w:eastAsia="Times New Roman" w:hAnsi="David" w:cs="David"/>
          <w:sz w:val="24"/>
          <w:szCs w:val="24"/>
          <w:rtl/>
          <w:lang w:val="en-US"/>
        </w:rPr>
        <w:t xml:space="preserve">: הבא על ארוסתו חייב מכת מרדות. כל מי שבא עליה חוץ מבעלה- חייב מיתת בית דין (כי בעל אשת איש). </w:t>
      </w:r>
    </w:p>
    <w:p w14:paraId="5C5580C8" w14:textId="77777777" w:rsidR="00E72B88" w:rsidRPr="00E72B88" w:rsidRDefault="00E72B88" w:rsidP="00E72B88">
      <w:pPr>
        <w:bidi/>
        <w:spacing w:after="0" w:line="360" w:lineRule="auto"/>
        <w:rPr>
          <w:rFonts w:ascii="David" w:eastAsia="Times New Roman" w:hAnsi="David" w:cs="David"/>
          <w:sz w:val="24"/>
          <w:szCs w:val="24"/>
          <w:rtl/>
          <w:lang w:val="en-US"/>
        </w:rPr>
      </w:pPr>
    </w:p>
    <w:p w14:paraId="573A693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בתחילה היה פרק זמן ארוך בין הקידושין לנישואין (עד שנה שלמה שאז עברו לחיות יחד)</w:t>
      </w:r>
    </w:p>
    <w:p w14:paraId="76E29C9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בתקופה זו בני הזוג התכוננו לחתונה ולחיים המשותפים.</w:t>
      </w:r>
    </w:p>
    <w:p w14:paraId="6E9F6A75"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חכמים קבעו שגם בתקופה זו האיש והאישה אסורים בחיי אישות.</w:t>
      </w:r>
    </w:p>
    <w:p w14:paraId="74C3FD84" w14:textId="77777777" w:rsidR="00E72B88" w:rsidRPr="00E72B88" w:rsidRDefault="00E72B88" w:rsidP="00E72B88">
      <w:pPr>
        <w:bidi/>
        <w:spacing w:after="0" w:line="360" w:lineRule="auto"/>
        <w:rPr>
          <w:rFonts w:ascii="David" w:eastAsia="Times New Roman" w:hAnsi="David" w:cs="David"/>
          <w:sz w:val="24"/>
          <w:szCs w:val="24"/>
          <w:rtl/>
          <w:lang w:val="en-US"/>
        </w:rPr>
      </w:pPr>
    </w:p>
    <w:p w14:paraId="1DE1AA4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מתקופת הגאונים שילבו את הקידושין והנישואין במעמד אחד תחת החופה. כמו שנוהגים היום, כשקריאת הכתובה בחתונה מפרידה בין הקידושין והנישואין (אלה הם שני שלבים נפרדים בעלי אופי שונה ביצירת המחויבות והקשר בין האיש לאישה).</w:t>
      </w:r>
    </w:p>
    <w:p w14:paraId="754DA92C" w14:textId="77777777" w:rsidR="00E72B88" w:rsidRPr="00E72B88" w:rsidRDefault="00E72B88" w:rsidP="00E72B88">
      <w:pPr>
        <w:bidi/>
        <w:spacing w:after="0" w:line="360" w:lineRule="auto"/>
        <w:rPr>
          <w:rFonts w:ascii="David" w:eastAsia="Times New Roman" w:hAnsi="David" w:cs="David"/>
          <w:sz w:val="24"/>
          <w:szCs w:val="24"/>
          <w:rtl/>
          <w:lang w:val="en-US"/>
        </w:rPr>
      </w:pPr>
    </w:p>
    <w:p w14:paraId="3F5FFF36" w14:textId="77777777" w:rsidR="00E72B88" w:rsidRPr="00E72B88" w:rsidRDefault="00E72B88" w:rsidP="00E72B88">
      <w:pPr>
        <w:bidi/>
        <w:spacing w:after="0" w:line="360" w:lineRule="auto"/>
        <w:rPr>
          <w:rFonts w:ascii="David" w:eastAsia="Times New Roman" w:hAnsi="David" w:cs="David"/>
          <w:sz w:val="24"/>
          <w:szCs w:val="24"/>
          <w:u w:val="single"/>
          <w:rtl/>
          <w:lang w:val="en-US"/>
        </w:rPr>
      </w:pPr>
      <w:r w:rsidRPr="00E72B88">
        <w:rPr>
          <w:rFonts w:ascii="David" w:eastAsia="Times New Roman" w:hAnsi="David" w:cs="David"/>
          <w:b/>
          <w:bCs/>
          <w:sz w:val="24"/>
          <w:szCs w:val="24"/>
          <w:u w:val="single"/>
          <w:rtl/>
          <w:lang w:val="en-US"/>
        </w:rPr>
        <w:t>ארוס וארוסה</w:t>
      </w:r>
      <w:r w:rsidRPr="00E72B88">
        <w:rPr>
          <w:rFonts w:ascii="David" w:eastAsia="Times New Roman" w:hAnsi="David" w:cs="David"/>
          <w:sz w:val="24"/>
          <w:szCs w:val="24"/>
          <w:u w:val="single"/>
          <w:rtl/>
          <w:lang w:val="en-US"/>
        </w:rPr>
        <w:t xml:space="preserve"> </w:t>
      </w:r>
    </w:p>
    <w:p w14:paraId="60CE88C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הכינוי שניתן לחתן ולכלה בשלב האירוסין/ קידושין הוא "ארוס" ו"ארוסה".</w:t>
      </w:r>
    </w:p>
    <w:p w14:paraId="6E61B25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אותיות המילים האלה זהות לאותיות המילים </w:t>
      </w:r>
      <w:r w:rsidRPr="00E72B88">
        <w:rPr>
          <w:rFonts w:ascii="David" w:eastAsia="Times New Roman" w:hAnsi="David" w:cs="David"/>
          <w:b/>
          <w:bCs/>
          <w:sz w:val="24"/>
          <w:szCs w:val="24"/>
          <w:rtl/>
          <w:lang w:val="en-US"/>
        </w:rPr>
        <w:t>אסור ואסורה</w:t>
      </w:r>
      <w:r w:rsidRPr="00E72B88">
        <w:rPr>
          <w:rFonts w:ascii="David" w:eastAsia="Times New Roman" w:hAnsi="David" w:cs="David"/>
          <w:sz w:val="24"/>
          <w:szCs w:val="24"/>
          <w:rtl/>
          <w:lang w:val="en-US"/>
        </w:rPr>
        <w:t>.</w:t>
      </w:r>
    </w:p>
    <w:p w14:paraId="3503F6C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למילה "אסור" שתי משמעויות הפוכות:</w:t>
      </w:r>
    </w:p>
    <w:p w14:paraId="741FAA5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1.   </w:t>
      </w:r>
      <w:r w:rsidRPr="00E72B88">
        <w:rPr>
          <w:rFonts w:ascii="David" w:eastAsia="Times New Roman" w:hAnsi="David" w:cs="David"/>
          <w:b/>
          <w:bCs/>
          <w:sz w:val="24"/>
          <w:szCs w:val="24"/>
          <w:rtl/>
          <w:lang w:val="en-US"/>
        </w:rPr>
        <w:t>אסור= ההיפך ממותר</w:t>
      </w:r>
      <w:r w:rsidRPr="00E72B88">
        <w:rPr>
          <w:rFonts w:ascii="David" w:eastAsia="Times New Roman" w:hAnsi="David" w:cs="David"/>
          <w:sz w:val="24"/>
          <w:szCs w:val="24"/>
          <w:rtl/>
          <w:lang w:val="en-US"/>
        </w:rPr>
        <w:t>- בני הזוג עדיין אסורים זה לזו עד לשלב הנישואין.</w:t>
      </w:r>
    </w:p>
    <w:p w14:paraId="7DD63785"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2.   </w:t>
      </w:r>
      <w:r w:rsidRPr="00E72B88">
        <w:rPr>
          <w:rFonts w:ascii="David" w:eastAsia="Times New Roman" w:hAnsi="David" w:cs="David"/>
          <w:b/>
          <w:bCs/>
          <w:sz w:val="24"/>
          <w:szCs w:val="24"/>
          <w:rtl/>
          <w:lang w:val="en-US"/>
        </w:rPr>
        <w:t>אסור= קשור</w:t>
      </w:r>
      <w:r w:rsidRPr="00E72B88">
        <w:rPr>
          <w:rFonts w:ascii="David" w:eastAsia="Times New Roman" w:hAnsi="David" w:cs="David"/>
          <w:sz w:val="24"/>
          <w:szCs w:val="24"/>
          <w:rtl/>
          <w:lang w:val="en-US"/>
        </w:rPr>
        <w:t xml:space="preserve">- בני הזוג קשורים זה לזו ואם רוצים להיפרד צריכים גט. </w:t>
      </w:r>
    </w:p>
    <w:p w14:paraId="1E1CF5CF" w14:textId="77777777" w:rsidR="00E72B88" w:rsidRPr="00E72B88" w:rsidRDefault="00E72B88" w:rsidP="00E72B88">
      <w:pPr>
        <w:bidi/>
        <w:spacing w:after="0" w:line="360" w:lineRule="auto"/>
        <w:rPr>
          <w:rFonts w:ascii="David" w:eastAsia="Times New Roman" w:hAnsi="David" w:cs="David"/>
          <w:sz w:val="24"/>
          <w:szCs w:val="24"/>
          <w:rtl/>
          <w:lang w:val="en-US"/>
        </w:rPr>
      </w:pPr>
    </w:p>
    <w:p w14:paraId="580ECFDA"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sz w:val="24"/>
          <w:szCs w:val="24"/>
          <w:rtl/>
          <w:lang w:val="en-US"/>
        </w:rPr>
        <w:t xml:space="preserve">מה שיכול לקשור את בני הזוג זה לזו הוא </w:t>
      </w:r>
      <w:r w:rsidRPr="00E72B88">
        <w:rPr>
          <w:rFonts w:ascii="David" w:eastAsia="Times New Roman" w:hAnsi="David" w:cs="David"/>
          <w:b/>
          <w:bCs/>
          <w:sz w:val="24"/>
          <w:szCs w:val="24"/>
          <w:rtl/>
          <w:lang w:val="en-US"/>
        </w:rPr>
        <w:t>הקשר הרוחני שמתחיל להתרקם ביניהם משעת הקידושין.</w:t>
      </w:r>
    </w:p>
    <w:p w14:paraId="4B48CD3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חשוב לדעת שדווקא הזמן בו בני הזוג אסורים זה על זו- הוא הזמן שמבסס את הקשר ויוצר חיבור עמוק ומשמעותי בין בני הזוג.</w:t>
      </w:r>
    </w:p>
    <w:p w14:paraId="42F67E58"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אם קשר בנוי רק על הזמנים בהם בני הזוג מותרים- יהיה קושי לשמר את היחסים בזמנים אסורים.</w:t>
      </w:r>
    </w:p>
    <w:p w14:paraId="0559C000" w14:textId="77777777" w:rsidR="00E72B88" w:rsidRPr="00E72B88" w:rsidRDefault="00E72B88" w:rsidP="00E72B88">
      <w:pPr>
        <w:bidi/>
        <w:spacing w:after="0" w:line="360" w:lineRule="auto"/>
        <w:rPr>
          <w:rFonts w:ascii="David" w:eastAsia="Times New Roman" w:hAnsi="David" w:cs="David"/>
          <w:sz w:val="24"/>
          <w:szCs w:val="24"/>
          <w:rtl/>
          <w:lang w:val="en-US"/>
        </w:rPr>
      </w:pPr>
    </w:p>
    <w:p w14:paraId="5F278528" w14:textId="77777777" w:rsidR="00E72B88" w:rsidRPr="00E72B88" w:rsidRDefault="00E72B88" w:rsidP="00E72B88">
      <w:pPr>
        <w:tabs>
          <w:tab w:val="left" w:pos="2239"/>
        </w:tabs>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ב. 2 ברכת האירוסין</w:t>
      </w:r>
      <w:r w:rsidRPr="00E72B88">
        <w:rPr>
          <w:rFonts w:ascii="David" w:eastAsia="Times New Roman" w:hAnsi="David" w:cs="David"/>
          <w:b/>
          <w:bCs/>
          <w:sz w:val="24"/>
          <w:szCs w:val="24"/>
          <w:u w:val="single"/>
          <w:rtl/>
          <w:lang w:val="en-US"/>
        </w:rPr>
        <w:tab/>
      </w:r>
    </w:p>
    <w:p w14:paraId="0A2C427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כיום הקידושין והנישואין נעשים תחת החופה.</w:t>
      </w:r>
    </w:p>
    <w:p w14:paraId="5EFEE7DC"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על פי ההלכה, רק </w:t>
      </w:r>
      <w:r w:rsidRPr="00E72B88">
        <w:rPr>
          <w:rFonts w:ascii="David" w:eastAsia="Times New Roman" w:hAnsi="David" w:cs="David"/>
          <w:b/>
          <w:bCs/>
          <w:sz w:val="24"/>
          <w:szCs w:val="24"/>
          <w:u w:val="single"/>
          <w:rtl/>
          <w:lang w:val="en-US"/>
        </w:rPr>
        <w:t xml:space="preserve">רב הבקי </w:t>
      </w:r>
      <w:proofErr w:type="spellStart"/>
      <w:r w:rsidRPr="00E72B88">
        <w:rPr>
          <w:rFonts w:ascii="David" w:eastAsia="Times New Roman" w:hAnsi="David" w:cs="David"/>
          <w:b/>
          <w:bCs/>
          <w:sz w:val="24"/>
          <w:szCs w:val="24"/>
          <w:u w:val="single"/>
          <w:rtl/>
          <w:lang w:val="en-US"/>
        </w:rPr>
        <w:t>בגיטין</w:t>
      </w:r>
      <w:proofErr w:type="spellEnd"/>
      <w:r w:rsidRPr="00E72B88">
        <w:rPr>
          <w:rFonts w:ascii="David" w:eastAsia="Times New Roman" w:hAnsi="David" w:cs="David"/>
          <w:b/>
          <w:bCs/>
          <w:sz w:val="24"/>
          <w:szCs w:val="24"/>
          <w:u w:val="single"/>
          <w:rtl/>
          <w:lang w:val="en-US"/>
        </w:rPr>
        <w:t xml:space="preserve"> וקידושין</w:t>
      </w:r>
      <w:r w:rsidRPr="00E72B88">
        <w:rPr>
          <w:rFonts w:ascii="David" w:eastAsia="Times New Roman" w:hAnsi="David" w:cs="David"/>
          <w:sz w:val="24"/>
          <w:szCs w:val="24"/>
          <w:rtl/>
          <w:lang w:val="en-US"/>
        </w:rPr>
        <w:t xml:space="preserve"> מוסמך לערוך חופה וקידושין.</w:t>
      </w:r>
    </w:p>
    <w:p w14:paraId="7411BCD5"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את מעמד החופה מתחילים "בברכת האירוסין".</w:t>
      </w:r>
    </w:p>
    <w:p w14:paraId="6786366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נהוג שהרב מברך ברכה זו (למרות שגם החתן יכול) </w:t>
      </w:r>
      <w:r w:rsidRPr="00E72B88">
        <w:rPr>
          <w:rFonts w:ascii="David" w:eastAsia="Times New Roman" w:hAnsi="David" w:cs="David"/>
          <w:b/>
          <w:bCs/>
          <w:sz w:val="24"/>
          <w:szCs w:val="24"/>
          <w:rtl/>
          <w:lang w:val="en-US"/>
        </w:rPr>
        <w:t>כדי לא לבייש חתנים שלא יודעים לברך</w:t>
      </w:r>
      <w:r w:rsidRPr="00E72B88">
        <w:rPr>
          <w:rFonts w:ascii="David" w:eastAsia="Times New Roman" w:hAnsi="David" w:cs="David"/>
          <w:sz w:val="24"/>
          <w:szCs w:val="24"/>
          <w:rtl/>
          <w:lang w:val="en-US"/>
        </w:rPr>
        <w:t xml:space="preserve"> או </w:t>
      </w:r>
      <w:r w:rsidRPr="00E72B88">
        <w:rPr>
          <w:rFonts w:ascii="David" w:eastAsia="Times New Roman" w:hAnsi="David" w:cs="David"/>
          <w:b/>
          <w:bCs/>
          <w:sz w:val="24"/>
          <w:szCs w:val="24"/>
          <w:rtl/>
          <w:lang w:val="en-US"/>
        </w:rPr>
        <w:t>שלא יוכלו לכוון כראוי בגלל התרגשות</w:t>
      </w:r>
      <w:r w:rsidRPr="00E72B88">
        <w:rPr>
          <w:rFonts w:ascii="David" w:eastAsia="Times New Roman" w:hAnsi="David" w:cs="David"/>
          <w:sz w:val="24"/>
          <w:szCs w:val="24"/>
          <w:rtl/>
          <w:lang w:val="en-US"/>
        </w:rPr>
        <w:t>.</w:t>
      </w:r>
    </w:p>
    <w:p w14:paraId="22E122F2"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אולם כאשר אין אדם אחר היודע לברך- יברך המקדש עצמו.</w:t>
      </w:r>
    </w:p>
    <w:p w14:paraId="3206737C" w14:textId="77777777" w:rsidR="00E72B88" w:rsidRPr="00E72B88" w:rsidRDefault="00E72B88" w:rsidP="00E72B88">
      <w:pPr>
        <w:bidi/>
        <w:spacing w:after="0" w:line="360" w:lineRule="auto"/>
        <w:rPr>
          <w:rFonts w:ascii="David" w:eastAsia="Times New Roman" w:hAnsi="David" w:cs="David"/>
          <w:b/>
          <w:bCs/>
          <w:sz w:val="24"/>
          <w:szCs w:val="24"/>
          <w:rtl/>
          <w:lang w:val="en-US"/>
        </w:rPr>
      </w:pPr>
    </w:p>
    <w:p w14:paraId="3C892028"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 xml:space="preserve">נוסח הברכה: </w:t>
      </w:r>
    </w:p>
    <w:p w14:paraId="73A37CA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w:t>
      </w:r>
      <w:proofErr w:type="spellStart"/>
      <w:r w:rsidRPr="00E72B88">
        <w:rPr>
          <w:rFonts w:ascii="David" w:eastAsia="Times New Roman" w:hAnsi="David" w:cs="David"/>
          <w:sz w:val="24"/>
          <w:szCs w:val="24"/>
          <w:rtl/>
          <w:lang w:val="en-US"/>
        </w:rPr>
        <w:t>בא"ה</w:t>
      </w:r>
      <w:proofErr w:type="spellEnd"/>
      <w:r w:rsidRPr="00E72B88">
        <w:rPr>
          <w:rFonts w:ascii="David" w:eastAsia="Times New Roman" w:hAnsi="David" w:cs="David"/>
          <w:sz w:val="24"/>
          <w:szCs w:val="24"/>
          <w:rtl/>
          <w:lang w:val="en-US"/>
        </w:rPr>
        <w:t xml:space="preserve"> </w:t>
      </w:r>
      <w:proofErr w:type="spellStart"/>
      <w:r w:rsidRPr="00E72B88">
        <w:rPr>
          <w:rFonts w:ascii="David" w:eastAsia="Times New Roman" w:hAnsi="David" w:cs="David"/>
          <w:sz w:val="24"/>
          <w:szCs w:val="24"/>
          <w:rtl/>
          <w:lang w:val="en-US"/>
        </w:rPr>
        <w:t>אמ"ה</w:t>
      </w:r>
      <w:proofErr w:type="spellEnd"/>
      <w:r w:rsidRPr="00E72B88">
        <w:rPr>
          <w:rFonts w:ascii="David" w:eastAsia="Times New Roman" w:hAnsi="David" w:cs="David"/>
          <w:sz w:val="24"/>
          <w:szCs w:val="24"/>
          <w:rtl/>
          <w:lang w:val="en-US"/>
        </w:rPr>
        <w:t xml:space="preserve"> אשר קידשנו במצוותיו </w:t>
      </w:r>
      <w:r w:rsidRPr="00E72B88">
        <w:rPr>
          <w:rFonts w:ascii="David" w:eastAsia="Times New Roman" w:hAnsi="David" w:cs="David"/>
          <w:b/>
          <w:bCs/>
          <w:sz w:val="24"/>
          <w:szCs w:val="24"/>
          <w:u w:val="single"/>
          <w:rtl/>
          <w:lang w:val="en-US"/>
        </w:rPr>
        <w:t>וציוונו</w:t>
      </w:r>
      <w:r w:rsidRPr="00E72B88">
        <w:rPr>
          <w:rFonts w:ascii="David" w:eastAsia="Times New Roman" w:hAnsi="David" w:cs="David"/>
          <w:sz w:val="24"/>
          <w:szCs w:val="24"/>
          <w:u w:val="single"/>
          <w:rtl/>
          <w:lang w:val="en-US"/>
        </w:rPr>
        <w:t xml:space="preserve"> </w:t>
      </w:r>
      <w:r w:rsidRPr="00E72B88">
        <w:rPr>
          <w:rFonts w:ascii="David" w:eastAsia="Times New Roman" w:hAnsi="David" w:cs="David"/>
          <w:b/>
          <w:bCs/>
          <w:sz w:val="24"/>
          <w:szCs w:val="24"/>
          <w:u w:val="single"/>
          <w:rtl/>
          <w:lang w:val="en-US"/>
        </w:rPr>
        <w:t>על העריות</w:t>
      </w:r>
      <w:r w:rsidRPr="00E72B88">
        <w:rPr>
          <w:rFonts w:ascii="David" w:eastAsia="Times New Roman" w:hAnsi="David" w:cs="David"/>
          <w:sz w:val="24"/>
          <w:szCs w:val="24"/>
          <w:rtl/>
          <w:lang w:val="en-US"/>
        </w:rPr>
        <w:t>, ו</w:t>
      </w:r>
      <w:r w:rsidRPr="00E72B88">
        <w:rPr>
          <w:rFonts w:ascii="David" w:eastAsia="Times New Roman" w:hAnsi="David" w:cs="David"/>
          <w:b/>
          <w:bCs/>
          <w:sz w:val="24"/>
          <w:szCs w:val="24"/>
          <w:u w:val="single"/>
          <w:rtl/>
          <w:lang w:val="en-US"/>
        </w:rPr>
        <w:t>אסר לנו את הארוסות</w:t>
      </w:r>
      <w:r w:rsidRPr="00E72B88">
        <w:rPr>
          <w:rFonts w:ascii="David" w:eastAsia="Times New Roman" w:hAnsi="David" w:cs="David"/>
          <w:sz w:val="24"/>
          <w:szCs w:val="24"/>
          <w:u w:val="single"/>
          <w:rtl/>
          <w:lang w:val="en-US"/>
        </w:rPr>
        <w:t xml:space="preserve">, </w:t>
      </w:r>
      <w:r w:rsidRPr="00E72B88">
        <w:rPr>
          <w:rFonts w:ascii="David" w:eastAsia="Times New Roman" w:hAnsi="David" w:cs="David"/>
          <w:b/>
          <w:bCs/>
          <w:sz w:val="24"/>
          <w:szCs w:val="24"/>
          <w:u w:val="single"/>
          <w:rtl/>
          <w:lang w:val="en-US"/>
        </w:rPr>
        <w:t>והתיר לנו את</w:t>
      </w:r>
      <w:r w:rsidRPr="00E72B88">
        <w:rPr>
          <w:rFonts w:ascii="David" w:eastAsia="Times New Roman" w:hAnsi="David" w:cs="David"/>
          <w:sz w:val="24"/>
          <w:szCs w:val="24"/>
          <w:u w:val="single"/>
          <w:rtl/>
          <w:lang w:val="en-US"/>
        </w:rPr>
        <w:t xml:space="preserve"> </w:t>
      </w:r>
      <w:r w:rsidRPr="00E72B88">
        <w:rPr>
          <w:rFonts w:ascii="David" w:eastAsia="Times New Roman" w:hAnsi="David" w:cs="David"/>
          <w:b/>
          <w:bCs/>
          <w:sz w:val="24"/>
          <w:szCs w:val="24"/>
          <w:u w:val="single"/>
          <w:rtl/>
          <w:lang w:val="en-US"/>
        </w:rPr>
        <w:t>הנשואות לנו ע"י חופה וקידושין</w:t>
      </w:r>
      <w:r w:rsidRPr="00E72B88">
        <w:rPr>
          <w:rFonts w:ascii="David" w:eastAsia="Times New Roman" w:hAnsi="David" w:cs="David"/>
          <w:sz w:val="24"/>
          <w:szCs w:val="24"/>
          <w:rtl/>
          <w:lang w:val="en-US"/>
        </w:rPr>
        <w:t>.</w:t>
      </w:r>
    </w:p>
    <w:p w14:paraId="61F17ECF" w14:textId="77777777" w:rsidR="00E72B88" w:rsidRPr="00E72B88" w:rsidRDefault="00E72B88" w:rsidP="00E72B88">
      <w:pPr>
        <w:bidi/>
        <w:spacing w:after="0" w:line="360" w:lineRule="auto"/>
        <w:rPr>
          <w:rFonts w:ascii="David" w:eastAsia="Times New Roman" w:hAnsi="David" w:cs="David"/>
          <w:sz w:val="24"/>
          <w:szCs w:val="24"/>
          <w:rtl/>
          <w:lang w:val="en-US"/>
        </w:rPr>
      </w:pPr>
      <w:proofErr w:type="spellStart"/>
      <w:r w:rsidRPr="00E72B88">
        <w:rPr>
          <w:rFonts w:ascii="David" w:eastAsia="Times New Roman" w:hAnsi="David" w:cs="David"/>
          <w:sz w:val="24"/>
          <w:szCs w:val="24"/>
          <w:rtl/>
          <w:lang w:val="en-US"/>
        </w:rPr>
        <w:t>בא"ה</w:t>
      </w:r>
      <w:proofErr w:type="spellEnd"/>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u w:val="single"/>
          <w:rtl/>
          <w:lang w:val="en-US"/>
        </w:rPr>
        <w:t>מקדש עמו ישראל ע"י חופה וקידושין</w:t>
      </w:r>
      <w:r w:rsidRPr="00E72B88">
        <w:rPr>
          <w:rFonts w:ascii="David" w:eastAsia="Times New Roman" w:hAnsi="David" w:cs="David"/>
          <w:sz w:val="24"/>
          <w:szCs w:val="24"/>
          <w:rtl/>
          <w:lang w:val="en-US"/>
        </w:rPr>
        <w:t>".</w:t>
      </w:r>
    </w:p>
    <w:p w14:paraId="089AC64F"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הברכה כוללת שלושה עניינים:</w:t>
      </w:r>
    </w:p>
    <w:p w14:paraId="34B688E3" w14:textId="77777777" w:rsidR="00E72B88" w:rsidRPr="00E72B88" w:rsidRDefault="00E72B88" w:rsidP="00E72B88">
      <w:pPr>
        <w:numPr>
          <w:ilvl w:val="0"/>
          <w:numId w:val="1"/>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איסור עריות</w:t>
      </w:r>
    </w:p>
    <w:p w14:paraId="59AE2B2E" w14:textId="77777777" w:rsidR="00E72B88" w:rsidRPr="00E72B88" w:rsidRDefault="00E72B88" w:rsidP="00E72B88">
      <w:pPr>
        <w:numPr>
          <w:ilvl w:val="0"/>
          <w:numId w:val="1"/>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איסור קשרי אישות בין המאורסים</w:t>
      </w:r>
    </w:p>
    <w:p w14:paraId="09BB5ED4" w14:textId="77777777" w:rsidR="00E72B88" w:rsidRPr="00E72B88" w:rsidRDefault="00E72B88" w:rsidP="00E72B88">
      <w:pPr>
        <w:numPr>
          <w:ilvl w:val="0"/>
          <w:numId w:val="1"/>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היתר קשרי אישות </w:t>
      </w:r>
      <w:r w:rsidRPr="00E72B88">
        <w:rPr>
          <w:rFonts w:ascii="David" w:eastAsia="Times New Roman" w:hAnsi="David" w:cs="David"/>
          <w:b/>
          <w:bCs/>
          <w:sz w:val="24"/>
          <w:szCs w:val="24"/>
          <w:rtl/>
          <w:lang w:val="en-US"/>
        </w:rPr>
        <w:t xml:space="preserve">רק </w:t>
      </w:r>
      <w:r w:rsidRPr="00E72B88">
        <w:rPr>
          <w:rFonts w:ascii="David" w:eastAsia="Times New Roman" w:hAnsi="David" w:cs="David"/>
          <w:sz w:val="24"/>
          <w:szCs w:val="24"/>
          <w:rtl/>
          <w:lang w:val="en-US"/>
        </w:rPr>
        <w:t>לאחר חופה וקידושין.</w:t>
      </w:r>
    </w:p>
    <w:p w14:paraId="743199B1"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סיומה של הברכה באה לבטא את קדושת </w:t>
      </w:r>
      <w:proofErr w:type="spellStart"/>
      <w:r w:rsidRPr="00E72B88">
        <w:rPr>
          <w:rFonts w:ascii="David" w:eastAsia="Times New Roman" w:hAnsi="David" w:cs="David"/>
          <w:sz w:val="24"/>
          <w:szCs w:val="24"/>
          <w:rtl/>
          <w:lang w:val="en-US"/>
        </w:rPr>
        <w:t>עמי"ש</w:t>
      </w:r>
      <w:proofErr w:type="spellEnd"/>
      <w:r w:rsidRPr="00E72B88">
        <w:rPr>
          <w:rFonts w:ascii="David" w:eastAsia="Times New Roman" w:hAnsi="David" w:cs="David"/>
          <w:sz w:val="24"/>
          <w:szCs w:val="24"/>
          <w:rtl/>
          <w:lang w:val="en-US"/>
        </w:rPr>
        <w:t xml:space="preserve"> הבאה לידי ביטוי בבניית הקשר ע"י חופה וקידושין.</w:t>
      </w:r>
    </w:p>
    <w:p w14:paraId="2DE221B9" w14:textId="77777777" w:rsidR="00E72B88" w:rsidRPr="00E72B88" w:rsidRDefault="00E72B88" w:rsidP="00E72B88">
      <w:pPr>
        <w:bidi/>
        <w:spacing w:after="0" w:line="360" w:lineRule="auto"/>
        <w:rPr>
          <w:rFonts w:ascii="David" w:eastAsia="Times New Roman" w:hAnsi="David" w:cs="David"/>
          <w:sz w:val="24"/>
          <w:szCs w:val="24"/>
          <w:rtl/>
          <w:lang w:val="en-US"/>
        </w:rPr>
      </w:pPr>
    </w:p>
    <w:p w14:paraId="57348AF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בברכה זו אנו מודים לקב"ה על כך שבזכות דיני העריות והדינים השונים הקשורים בשלבי הקידושין והנישואין עם ישראל זוכים לחיות חיים שיש בהם קדושה – "מקדש עמו ישראל ע"י חופה וקידושין".</w:t>
      </w:r>
    </w:p>
    <w:p w14:paraId="15C376D4" w14:textId="77777777" w:rsidR="00E72B88" w:rsidRPr="00E72B88" w:rsidRDefault="00E72B88" w:rsidP="00E72B88">
      <w:pPr>
        <w:bidi/>
        <w:spacing w:after="0" w:line="360" w:lineRule="auto"/>
        <w:rPr>
          <w:rFonts w:ascii="David" w:eastAsia="Times New Roman" w:hAnsi="David" w:cs="David"/>
          <w:sz w:val="24"/>
          <w:szCs w:val="24"/>
          <w:rtl/>
          <w:lang w:val="en-US"/>
        </w:rPr>
      </w:pPr>
    </w:p>
    <w:p w14:paraId="06B261BC"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lastRenderedPageBreak/>
        <w:t xml:space="preserve">את ברכת האירוסין יש לברך בנוכחות </w:t>
      </w:r>
      <w:r w:rsidRPr="00E72B88">
        <w:rPr>
          <w:rFonts w:ascii="David" w:eastAsia="Times New Roman" w:hAnsi="David" w:cs="David"/>
          <w:b/>
          <w:bCs/>
          <w:sz w:val="24"/>
          <w:szCs w:val="24"/>
          <w:u w:val="single"/>
          <w:rtl/>
          <w:lang w:val="en-US"/>
        </w:rPr>
        <w:t>מניין אנשים</w:t>
      </w:r>
      <w:r w:rsidRPr="00E72B88">
        <w:rPr>
          <w:rFonts w:ascii="David" w:eastAsia="Times New Roman" w:hAnsi="David" w:cs="David"/>
          <w:sz w:val="24"/>
          <w:szCs w:val="24"/>
          <w:rtl/>
          <w:lang w:val="en-US"/>
        </w:rPr>
        <w:t>. (מלבד שני עדי הקידושין והחתן יהיו עוד שבעה אנשים).</w:t>
      </w:r>
    </w:p>
    <w:p w14:paraId="045C1E0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הצורך בעשרה אנשים הוא-</w:t>
      </w:r>
    </w:p>
    <w:p w14:paraId="5CF98767" w14:textId="77777777" w:rsidR="00E72B88" w:rsidRPr="00E72B88" w:rsidRDefault="00E72B88" w:rsidP="00E72B88">
      <w:pPr>
        <w:numPr>
          <w:ilvl w:val="0"/>
          <w:numId w:val="2"/>
        </w:num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כדי לפרסם את הקידושין</w:t>
      </w:r>
    </w:p>
    <w:p w14:paraId="6BCC5A79" w14:textId="77777777" w:rsidR="00E72B88" w:rsidRPr="00E72B88" w:rsidRDefault="00E72B88" w:rsidP="00E72B88">
      <w:pPr>
        <w:numPr>
          <w:ilvl w:val="0"/>
          <w:numId w:val="2"/>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כדי למנוע קידושי סתר ורמאות.</w:t>
      </w:r>
    </w:p>
    <w:p w14:paraId="19B7CEEB" w14:textId="77777777" w:rsidR="00E72B88" w:rsidRPr="00E72B88" w:rsidRDefault="00E72B88" w:rsidP="00E72B88">
      <w:pPr>
        <w:bidi/>
        <w:spacing w:after="0" w:line="360" w:lineRule="auto"/>
        <w:rPr>
          <w:rFonts w:ascii="David" w:eastAsia="Times New Roman" w:hAnsi="David" w:cs="David"/>
          <w:sz w:val="24"/>
          <w:szCs w:val="24"/>
          <w:rtl/>
          <w:lang w:val="en-US"/>
        </w:rPr>
      </w:pPr>
    </w:p>
    <w:p w14:paraId="3B89C3B2"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ג.  "האישה נקנית" 72-73</w:t>
      </w:r>
    </w:p>
    <w:p w14:paraId="2F255197"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אחת הדרכים </w:t>
      </w:r>
      <w:r w:rsidRPr="00E72B88">
        <w:rPr>
          <w:rFonts w:ascii="David" w:eastAsia="Times New Roman" w:hAnsi="David" w:cs="David"/>
          <w:b/>
          <w:bCs/>
          <w:sz w:val="24"/>
          <w:szCs w:val="24"/>
          <w:u w:val="single"/>
          <w:rtl/>
          <w:lang w:val="en-US"/>
        </w:rPr>
        <w:t>לקדש</w:t>
      </w:r>
      <w:r w:rsidRPr="00E72B88">
        <w:rPr>
          <w:rFonts w:ascii="David" w:eastAsia="Times New Roman" w:hAnsi="David" w:cs="David"/>
          <w:sz w:val="24"/>
          <w:szCs w:val="24"/>
          <w:rtl/>
          <w:lang w:val="en-US"/>
        </w:rPr>
        <w:t xml:space="preserve"> אישה היא באמצעות </w:t>
      </w:r>
      <w:r w:rsidRPr="00E72B88">
        <w:rPr>
          <w:rFonts w:ascii="David" w:eastAsia="Times New Roman" w:hAnsi="David" w:cs="David"/>
          <w:b/>
          <w:bCs/>
          <w:sz w:val="24"/>
          <w:szCs w:val="24"/>
          <w:rtl/>
          <w:lang w:val="en-US"/>
        </w:rPr>
        <w:t xml:space="preserve">מתן כסף: </w:t>
      </w:r>
      <w:r w:rsidRPr="00E72B88">
        <w:rPr>
          <w:rFonts w:ascii="David" w:eastAsia="Times New Roman" w:hAnsi="David" w:cs="David"/>
          <w:sz w:val="24"/>
          <w:szCs w:val="24"/>
          <w:rtl/>
          <w:lang w:val="en-US"/>
        </w:rPr>
        <w:t>הבעל נותן לאישה</w:t>
      </w:r>
      <w:r w:rsidRPr="00E72B88">
        <w:rPr>
          <w:rFonts w:ascii="David" w:eastAsia="Times New Roman" w:hAnsi="David" w:cs="David"/>
          <w:b/>
          <w:bCs/>
          <w:sz w:val="24"/>
          <w:szCs w:val="24"/>
          <w:rtl/>
          <w:lang w:val="en-US"/>
        </w:rPr>
        <w:t xml:space="preserve"> כסף </w:t>
      </w:r>
      <w:r w:rsidRPr="00E72B88">
        <w:rPr>
          <w:rFonts w:ascii="David" w:eastAsia="Times New Roman" w:hAnsi="David" w:cs="David"/>
          <w:sz w:val="24"/>
          <w:szCs w:val="24"/>
          <w:rtl/>
          <w:lang w:val="en-US"/>
        </w:rPr>
        <w:t xml:space="preserve">או </w:t>
      </w:r>
      <w:r w:rsidRPr="00E72B88">
        <w:rPr>
          <w:rFonts w:ascii="David" w:eastAsia="Times New Roman" w:hAnsi="David" w:cs="David"/>
          <w:b/>
          <w:bCs/>
          <w:sz w:val="24"/>
          <w:szCs w:val="24"/>
          <w:rtl/>
          <w:lang w:val="en-US"/>
        </w:rPr>
        <w:t xml:space="preserve">חפץ </w:t>
      </w:r>
      <w:r w:rsidRPr="00E72B88">
        <w:rPr>
          <w:rFonts w:ascii="David" w:eastAsia="Times New Roman" w:hAnsi="David" w:cs="David"/>
          <w:sz w:val="24"/>
          <w:szCs w:val="24"/>
          <w:rtl/>
          <w:lang w:val="en-US"/>
        </w:rPr>
        <w:t>(השווה לפחות פרוטה) ומקדש אותה בזה.</w:t>
      </w:r>
    </w:p>
    <w:p w14:paraId="45B7E41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במשנה במסכת בבא מציעא כתוב: "והאישה </w:t>
      </w:r>
      <w:r w:rsidRPr="00E72B88">
        <w:rPr>
          <w:rFonts w:ascii="David" w:eastAsia="Times New Roman" w:hAnsi="David" w:cs="David"/>
          <w:b/>
          <w:bCs/>
          <w:sz w:val="24"/>
          <w:szCs w:val="24"/>
          <w:u w:val="single"/>
          <w:rtl/>
          <w:lang w:val="en-US"/>
        </w:rPr>
        <w:t>מתקדשת</w:t>
      </w:r>
      <w:r w:rsidRPr="00E72B88">
        <w:rPr>
          <w:rFonts w:ascii="David" w:eastAsia="Times New Roman" w:hAnsi="David" w:cs="David"/>
          <w:sz w:val="24"/>
          <w:szCs w:val="24"/>
          <w:rtl/>
          <w:lang w:val="en-US"/>
        </w:rPr>
        <w:t xml:space="preserve"> בשווה פרוטה"</w:t>
      </w:r>
    </w:p>
    <w:p w14:paraId="3AB66F8B" w14:textId="77777777" w:rsidR="00E72B88" w:rsidRPr="00E72B88" w:rsidRDefault="00E72B88" w:rsidP="00E72B88">
      <w:pPr>
        <w:bidi/>
        <w:spacing w:after="0" w:line="360" w:lineRule="auto"/>
        <w:rPr>
          <w:rFonts w:ascii="David" w:eastAsia="Times New Roman" w:hAnsi="David" w:cs="David"/>
          <w:sz w:val="24"/>
          <w:szCs w:val="24"/>
          <w:rtl/>
          <w:lang w:val="en-US"/>
        </w:rPr>
      </w:pPr>
    </w:p>
    <w:p w14:paraId="03E206E2"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במשנה במסכת קידושין כתוב: </w:t>
      </w:r>
    </w:p>
    <w:p w14:paraId="112EC85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"האישה </w:t>
      </w:r>
      <w:r w:rsidRPr="00E72B88">
        <w:rPr>
          <w:rFonts w:ascii="David" w:eastAsia="Times New Roman" w:hAnsi="David" w:cs="David"/>
          <w:b/>
          <w:bCs/>
          <w:sz w:val="24"/>
          <w:szCs w:val="24"/>
          <w:u w:val="single"/>
          <w:rtl/>
          <w:lang w:val="en-US"/>
        </w:rPr>
        <w:t>נקנית</w:t>
      </w:r>
      <w:r w:rsidRPr="00E72B88">
        <w:rPr>
          <w:rFonts w:ascii="David" w:eastAsia="Times New Roman" w:hAnsi="David" w:cs="David"/>
          <w:sz w:val="24"/>
          <w:szCs w:val="24"/>
          <w:rtl/>
          <w:lang w:val="en-US"/>
        </w:rPr>
        <w:t xml:space="preserve"> בשלוש דרכים, ו</w:t>
      </w:r>
      <w:r w:rsidRPr="00E72B88">
        <w:rPr>
          <w:rFonts w:ascii="David" w:eastAsia="Times New Roman" w:hAnsi="David" w:cs="David"/>
          <w:b/>
          <w:bCs/>
          <w:sz w:val="24"/>
          <w:szCs w:val="24"/>
          <w:u w:val="single"/>
          <w:rtl/>
          <w:lang w:val="en-US"/>
        </w:rPr>
        <w:t>קונה</w:t>
      </w:r>
      <w:r w:rsidRPr="00E72B88">
        <w:rPr>
          <w:rFonts w:ascii="David" w:eastAsia="Times New Roman" w:hAnsi="David" w:cs="David"/>
          <w:sz w:val="24"/>
          <w:szCs w:val="24"/>
          <w:rtl/>
          <w:lang w:val="en-US"/>
        </w:rPr>
        <w:t xml:space="preserve"> עצמה בשתי דרכים.</w:t>
      </w:r>
    </w:p>
    <w:p w14:paraId="4AC8B34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נקנית</w:t>
      </w:r>
      <w:r w:rsidRPr="00E72B88">
        <w:rPr>
          <w:rFonts w:ascii="David" w:eastAsia="Times New Roman" w:hAnsi="David" w:cs="David"/>
          <w:sz w:val="24"/>
          <w:szCs w:val="24"/>
          <w:rtl/>
          <w:lang w:val="en-US"/>
        </w:rPr>
        <w:t xml:space="preserve"> בכסף, שטר וביאה.</w:t>
      </w:r>
    </w:p>
    <w:p w14:paraId="1093A14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בכסף-</w:t>
      </w:r>
      <w:r w:rsidRPr="00E72B88">
        <w:rPr>
          <w:rFonts w:ascii="David" w:eastAsia="Times New Roman" w:hAnsi="David" w:cs="David"/>
          <w:b/>
          <w:bCs/>
          <w:sz w:val="24"/>
          <w:szCs w:val="24"/>
          <w:rtl/>
          <w:lang w:val="en-US"/>
        </w:rPr>
        <w:t xml:space="preserve"> </w:t>
      </w:r>
      <w:r w:rsidRPr="00E72B88">
        <w:rPr>
          <w:rFonts w:ascii="David" w:eastAsia="Times New Roman" w:hAnsi="David" w:cs="David"/>
          <w:sz w:val="24"/>
          <w:szCs w:val="24"/>
          <w:rtl/>
          <w:lang w:val="en-US"/>
        </w:rPr>
        <w:t>בית שמאי אומרים: בדינר ובשווה דינר. ובית הילל אומרים: בפרוטה ובשווה פרוטה...</w:t>
      </w:r>
    </w:p>
    <w:p w14:paraId="0A9F4138"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rtl/>
          <w:lang w:val="en-US"/>
        </w:rPr>
        <w:t>וקונה עצמה</w:t>
      </w:r>
      <w:r w:rsidRPr="00E72B88">
        <w:rPr>
          <w:rFonts w:ascii="David" w:eastAsia="Times New Roman" w:hAnsi="David" w:cs="David"/>
          <w:sz w:val="24"/>
          <w:szCs w:val="24"/>
          <w:rtl/>
          <w:lang w:val="en-US"/>
        </w:rPr>
        <w:t xml:space="preserve"> בגט ובמיתת הבעל".</w:t>
      </w:r>
    </w:p>
    <w:p w14:paraId="1A95B0B3" w14:textId="77777777" w:rsidR="00E72B88" w:rsidRPr="00E72B88" w:rsidRDefault="00E72B88" w:rsidP="00E72B88">
      <w:pPr>
        <w:bidi/>
        <w:spacing w:after="0" w:line="360" w:lineRule="auto"/>
        <w:rPr>
          <w:rFonts w:ascii="David" w:eastAsia="Times New Roman" w:hAnsi="David" w:cs="David"/>
          <w:sz w:val="24"/>
          <w:szCs w:val="24"/>
          <w:rtl/>
          <w:lang w:val="en-US"/>
        </w:rPr>
      </w:pPr>
    </w:p>
    <w:p w14:paraId="7BA89512"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נשאלת השאלה: מדוע המשנה מתארת את קידושי האישה בלשון </w:t>
      </w:r>
      <w:r w:rsidRPr="00E72B88">
        <w:rPr>
          <w:rFonts w:ascii="David" w:eastAsia="Times New Roman" w:hAnsi="David" w:cs="David"/>
          <w:b/>
          <w:bCs/>
          <w:sz w:val="24"/>
          <w:szCs w:val="24"/>
          <w:rtl/>
          <w:lang w:val="en-US"/>
        </w:rPr>
        <w:t xml:space="preserve">קניין </w:t>
      </w:r>
      <w:r w:rsidRPr="00E72B88">
        <w:rPr>
          <w:rFonts w:ascii="David" w:eastAsia="Times New Roman" w:hAnsi="David" w:cs="David"/>
          <w:sz w:val="24"/>
          <w:szCs w:val="24"/>
          <w:rtl/>
          <w:lang w:val="en-US"/>
        </w:rPr>
        <w:t xml:space="preserve">(שהבעל קונה את האישה)?  </w:t>
      </w:r>
    </w:p>
    <w:p w14:paraId="0D6BCFC6"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השורש  </w:t>
      </w:r>
      <w:r w:rsidRPr="00E72B88">
        <w:rPr>
          <w:rFonts w:ascii="David" w:eastAsia="Times New Roman" w:hAnsi="David" w:cs="David"/>
          <w:b/>
          <w:bCs/>
          <w:sz w:val="24"/>
          <w:szCs w:val="24"/>
          <w:u w:val="single"/>
          <w:rtl/>
          <w:lang w:val="en-US"/>
        </w:rPr>
        <w:t>ק.נ. ה</w:t>
      </w:r>
      <w:r w:rsidRPr="00E72B88">
        <w:rPr>
          <w:rFonts w:ascii="David" w:eastAsia="Times New Roman" w:hAnsi="David" w:cs="David"/>
          <w:sz w:val="24"/>
          <w:szCs w:val="24"/>
          <w:rtl/>
          <w:lang w:val="en-US"/>
        </w:rPr>
        <w:t xml:space="preserve"> מתפרש בשני מובנים:</w:t>
      </w:r>
    </w:p>
    <w:p w14:paraId="7C0E98B2" w14:textId="77777777" w:rsidR="00E72B88" w:rsidRPr="00E72B88" w:rsidRDefault="00E72B88" w:rsidP="00E72B88">
      <w:pPr>
        <w:numPr>
          <w:ilvl w:val="0"/>
          <w:numId w:val="3"/>
        </w:num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קניית חפץ</w:t>
      </w:r>
    </w:p>
    <w:p w14:paraId="5704E697" w14:textId="77777777" w:rsidR="00E72B88" w:rsidRPr="00E72B88" w:rsidRDefault="00E72B88" w:rsidP="00E72B88">
      <w:pPr>
        <w:numPr>
          <w:ilvl w:val="0"/>
          <w:numId w:val="3"/>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יצירת מעמד חדש</w:t>
      </w:r>
    </w:p>
    <w:p w14:paraId="720F077E" w14:textId="77777777" w:rsidR="00E72B88" w:rsidRPr="00E72B88" w:rsidRDefault="00E72B88" w:rsidP="00E72B88">
      <w:pPr>
        <w:bidi/>
        <w:spacing w:after="0" w:line="360" w:lineRule="auto"/>
        <w:rPr>
          <w:rFonts w:ascii="David" w:eastAsia="Times New Roman" w:hAnsi="David" w:cs="David"/>
          <w:sz w:val="24"/>
          <w:szCs w:val="24"/>
          <w:rtl/>
          <w:lang w:val="en-US"/>
        </w:rPr>
      </w:pPr>
    </w:p>
    <w:p w14:paraId="459F6868"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השורש </w:t>
      </w:r>
      <w:proofErr w:type="spellStart"/>
      <w:r w:rsidRPr="00E72B88">
        <w:rPr>
          <w:rFonts w:ascii="David" w:eastAsia="Times New Roman" w:hAnsi="David" w:cs="David"/>
          <w:sz w:val="24"/>
          <w:szCs w:val="24"/>
          <w:rtl/>
          <w:lang w:val="en-US"/>
        </w:rPr>
        <w:t>ק.נ.ה</w:t>
      </w:r>
      <w:proofErr w:type="spellEnd"/>
      <w:r w:rsidRPr="00E72B88">
        <w:rPr>
          <w:rFonts w:ascii="David" w:eastAsia="Times New Roman" w:hAnsi="David" w:cs="David"/>
          <w:sz w:val="24"/>
          <w:szCs w:val="24"/>
          <w:rtl/>
          <w:lang w:val="en-US"/>
        </w:rPr>
        <w:t xml:space="preserve"> בלשון המשנה מעיד על </w:t>
      </w:r>
      <w:r w:rsidRPr="00E72B88">
        <w:rPr>
          <w:rFonts w:ascii="David" w:eastAsia="Times New Roman" w:hAnsi="David" w:cs="David"/>
          <w:b/>
          <w:bCs/>
          <w:sz w:val="24"/>
          <w:szCs w:val="24"/>
          <w:u w:val="single"/>
          <w:rtl/>
          <w:lang w:val="en-US"/>
        </w:rPr>
        <w:t>שינוי מעמד</w:t>
      </w:r>
      <w:r w:rsidRPr="00E72B88">
        <w:rPr>
          <w:rFonts w:ascii="David" w:eastAsia="Times New Roman" w:hAnsi="David" w:cs="David"/>
          <w:sz w:val="24"/>
          <w:szCs w:val="24"/>
          <w:rtl/>
          <w:lang w:val="en-US"/>
        </w:rPr>
        <w:t xml:space="preserve">. </w:t>
      </w:r>
    </w:p>
    <w:p w14:paraId="0F752C8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כשחפץ נקנה הוא עובר מבעלותו של אדם אחד לבעלותו של אדם אחר.</w:t>
      </w:r>
    </w:p>
    <w:p w14:paraId="1D3A339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כשאישה "נקנית" (בקידושין) היא עוברת </w:t>
      </w:r>
      <w:r w:rsidRPr="00E72B88">
        <w:rPr>
          <w:rFonts w:ascii="David" w:eastAsia="Times New Roman" w:hAnsi="David" w:cs="David"/>
          <w:b/>
          <w:bCs/>
          <w:sz w:val="24"/>
          <w:szCs w:val="24"/>
          <w:rtl/>
          <w:lang w:val="en-US"/>
        </w:rPr>
        <w:t>ממעמד של רווקה למעמד של אישה נשואה</w:t>
      </w:r>
      <w:r w:rsidRPr="00E72B88">
        <w:rPr>
          <w:rFonts w:ascii="David" w:eastAsia="Times New Roman" w:hAnsi="David" w:cs="David"/>
          <w:sz w:val="24"/>
          <w:szCs w:val="24"/>
          <w:rtl/>
          <w:lang w:val="en-US"/>
        </w:rPr>
        <w:t xml:space="preserve"> האסורה על גברים אחרים. עד עתה היא הייתה פנויה, ומעכשיו  היא מקודשת, אישה נשואה.</w:t>
      </w:r>
    </w:p>
    <w:p w14:paraId="5CD963E5"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קניין</w:t>
      </w:r>
      <w:r w:rsidRPr="00E72B88">
        <w:rPr>
          <w:rFonts w:ascii="David" w:eastAsia="Times New Roman" w:hAnsi="David" w:cs="David"/>
          <w:sz w:val="24"/>
          <w:szCs w:val="24"/>
          <w:rtl/>
          <w:lang w:val="en-US"/>
        </w:rPr>
        <w:t xml:space="preserve"> בלשון המשנה </w:t>
      </w:r>
      <w:r w:rsidRPr="00E72B88">
        <w:rPr>
          <w:rFonts w:ascii="David" w:eastAsia="Times New Roman" w:hAnsi="David" w:cs="David"/>
          <w:b/>
          <w:bCs/>
          <w:sz w:val="24"/>
          <w:szCs w:val="24"/>
          <w:rtl/>
          <w:lang w:val="en-US"/>
        </w:rPr>
        <w:t>זהו</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מעשה בו אדם מראה הסכמה מלאה בנושא מסוים</w:t>
      </w:r>
      <w:r w:rsidRPr="00E72B88">
        <w:rPr>
          <w:rFonts w:ascii="David" w:eastAsia="Times New Roman" w:hAnsi="David" w:cs="David"/>
          <w:sz w:val="24"/>
          <w:szCs w:val="24"/>
          <w:rtl/>
          <w:lang w:val="en-US"/>
        </w:rPr>
        <w:t>.</w:t>
      </w:r>
    </w:p>
    <w:p w14:paraId="1ADA2BB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כאשר אדם עושה מעשה קניין הוא לא יכול לחזור בו מאותו מעשה. לדוגמא: במסחר, נתינת מתנה, בקידושין.</w:t>
      </w:r>
    </w:p>
    <w:p w14:paraId="3ECB2DE5" w14:textId="77777777" w:rsidR="00E72B88" w:rsidRPr="00E72B88" w:rsidRDefault="00E72B88" w:rsidP="00E72B88">
      <w:pPr>
        <w:bidi/>
        <w:spacing w:after="0" w:line="360" w:lineRule="auto"/>
        <w:rPr>
          <w:rFonts w:ascii="David" w:eastAsia="Times New Roman" w:hAnsi="David" w:cs="David"/>
          <w:sz w:val="24"/>
          <w:szCs w:val="24"/>
          <w:rtl/>
          <w:lang w:val="en-US"/>
        </w:rPr>
      </w:pPr>
    </w:p>
    <w:p w14:paraId="13AC890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וכשכתוב "</w:t>
      </w:r>
      <w:r w:rsidRPr="00E72B88">
        <w:rPr>
          <w:rFonts w:ascii="David" w:eastAsia="Times New Roman" w:hAnsi="David" w:cs="David"/>
          <w:b/>
          <w:bCs/>
          <w:sz w:val="24"/>
          <w:szCs w:val="24"/>
          <w:rtl/>
          <w:lang w:val="en-US"/>
        </w:rPr>
        <w:t>ו</w:t>
      </w:r>
      <w:r w:rsidRPr="00E72B88">
        <w:rPr>
          <w:rFonts w:ascii="David" w:eastAsia="Times New Roman" w:hAnsi="David" w:cs="David"/>
          <w:b/>
          <w:bCs/>
          <w:sz w:val="24"/>
          <w:szCs w:val="24"/>
          <w:u w:val="single"/>
          <w:rtl/>
          <w:lang w:val="en-US"/>
        </w:rPr>
        <w:t>קונה</w:t>
      </w:r>
      <w:r w:rsidRPr="00E72B88">
        <w:rPr>
          <w:rFonts w:ascii="David" w:eastAsia="Times New Roman" w:hAnsi="David" w:cs="David"/>
          <w:b/>
          <w:bCs/>
          <w:sz w:val="24"/>
          <w:szCs w:val="24"/>
          <w:rtl/>
          <w:lang w:val="en-US"/>
        </w:rPr>
        <w:t xml:space="preserve"> עצמה בגט ובמיתת הבעל</w:t>
      </w:r>
      <w:r w:rsidRPr="00E72B88">
        <w:rPr>
          <w:rFonts w:ascii="David" w:eastAsia="Times New Roman" w:hAnsi="David" w:cs="David"/>
          <w:sz w:val="24"/>
          <w:szCs w:val="24"/>
          <w:rtl/>
          <w:lang w:val="en-US"/>
        </w:rPr>
        <w:t xml:space="preserve">"- </w:t>
      </w:r>
    </w:p>
    <w:p w14:paraId="5D128FE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הכוונה לכך שהאישה </w:t>
      </w:r>
      <w:r w:rsidRPr="00E72B88">
        <w:rPr>
          <w:rFonts w:ascii="David" w:eastAsia="Times New Roman" w:hAnsi="David" w:cs="David"/>
          <w:b/>
          <w:bCs/>
          <w:sz w:val="24"/>
          <w:szCs w:val="24"/>
          <w:rtl/>
          <w:lang w:val="en-US"/>
        </w:rPr>
        <w:t>משנה את מעמדה</w:t>
      </w:r>
      <w:r w:rsidRPr="00E72B88">
        <w:rPr>
          <w:rFonts w:ascii="David" w:eastAsia="Times New Roman" w:hAnsi="David" w:cs="David"/>
          <w:sz w:val="24"/>
          <w:szCs w:val="24"/>
          <w:rtl/>
          <w:lang w:val="en-US"/>
        </w:rPr>
        <w:t xml:space="preserve"> ממעמד של אישה נשואה למעמד של אישה גרושה או אלמנה.</w:t>
      </w:r>
    </w:p>
    <w:p w14:paraId="2C27D5D5" w14:textId="77777777" w:rsidR="00E72B88" w:rsidRPr="00E72B88" w:rsidRDefault="00E72B88" w:rsidP="00E72B88">
      <w:pPr>
        <w:bidi/>
        <w:spacing w:after="0" w:line="360" w:lineRule="auto"/>
        <w:rPr>
          <w:rFonts w:ascii="David" w:eastAsia="Times New Roman" w:hAnsi="David" w:cs="David"/>
          <w:sz w:val="24"/>
          <w:szCs w:val="24"/>
          <w:rtl/>
          <w:lang w:val="en-US"/>
        </w:rPr>
      </w:pPr>
    </w:p>
    <w:p w14:paraId="0F430D58"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sz w:val="24"/>
          <w:szCs w:val="24"/>
          <w:rtl/>
          <w:lang w:val="en-US"/>
        </w:rPr>
        <w:t xml:space="preserve">העובדה שהאיש נותן לאישה מטבע או חפץ ששוויו פרוטה בלבד מלמדת </w:t>
      </w:r>
      <w:r w:rsidRPr="00E72B88">
        <w:rPr>
          <w:rFonts w:ascii="David" w:eastAsia="Times New Roman" w:hAnsi="David" w:cs="David"/>
          <w:b/>
          <w:bCs/>
          <w:sz w:val="24"/>
          <w:szCs w:val="24"/>
          <w:rtl/>
          <w:lang w:val="en-US"/>
        </w:rPr>
        <w:t>שלא מדובר על קניין רכושני.</w:t>
      </w:r>
    </w:p>
    <w:p w14:paraId="1A63AEF4"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b/>
          <w:bCs/>
          <w:sz w:val="24"/>
          <w:szCs w:val="24"/>
          <w:rtl/>
          <w:lang w:val="en-US"/>
        </w:rPr>
        <w:t>מטרת הנתינה היא ביטוי לרצינות כוונותיו של האיש המקדש את האישה בכך שהוא מעניק לה משהו משלו.</w:t>
      </w:r>
    </w:p>
    <w:p w14:paraId="7D3B932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lastRenderedPageBreak/>
        <w:t>וברור שאין בנתינה ביטוי לכך שהאישה היא רכושו של הבעל...</w:t>
      </w:r>
    </w:p>
    <w:p w14:paraId="7188B75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האישה – גופה ורצונותיה אינם רכושו של האיש ולעולם לא יהיו. הם שלה לעולם!</w:t>
      </w:r>
    </w:p>
    <w:p w14:paraId="24EFBBE9" w14:textId="77777777" w:rsidR="00E72B88" w:rsidRPr="00E72B88" w:rsidRDefault="00E72B88" w:rsidP="00E72B88">
      <w:pPr>
        <w:bidi/>
        <w:spacing w:after="0" w:line="360" w:lineRule="auto"/>
        <w:rPr>
          <w:rFonts w:ascii="David" w:eastAsia="Times New Roman" w:hAnsi="David" w:cs="David"/>
          <w:sz w:val="24"/>
          <w:szCs w:val="24"/>
          <w:rtl/>
          <w:lang w:val="en-US"/>
        </w:rPr>
      </w:pPr>
    </w:p>
    <w:p w14:paraId="1C08B1FD"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 xml:space="preserve"> ד.1  שווה פרוטה וטבעת 73 </w:t>
      </w:r>
    </w:p>
    <w:p w14:paraId="14A0F04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למרות שמותר לאיש לקדש אישה בכל חפץ שהוא שווה פרוטה, התקבל המנהג לקדש דווקא </w:t>
      </w:r>
      <w:r w:rsidRPr="00E72B88">
        <w:rPr>
          <w:rFonts w:ascii="David" w:eastAsia="Times New Roman" w:hAnsi="David" w:cs="David"/>
          <w:b/>
          <w:bCs/>
          <w:sz w:val="24"/>
          <w:szCs w:val="24"/>
          <w:rtl/>
          <w:lang w:val="en-US"/>
        </w:rPr>
        <w:t>בטבעת</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של כסף</w:t>
      </w:r>
      <w:r w:rsidRPr="00E72B88">
        <w:rPr>
          <w:rFonts w:ascii="David" w:eastAsia="Times New Roman" w:hAnsi="David" w:cs="David"/>
          <w:sz w:val="24"/>
          <w:szCs w:val="24"/>
          <w:rtl/>
          <w:lang w:val="en-US"/>
        </w:rPr>
        <w:t xml:space="preserve"> (ויש אומרים דווקא טבעת של זהב). ויש לכך שני טעמים:</w:t>
      </w:r>
    </w:p>
    <w:p w14:paraId="7D2FBF6B" w14:textId="77777777" w:rsidR="00E72B88" w:rsidRPr="00E72B88" w:rsidRDefault="00E72B88" w:rsidP="00E72B88">
      <w:pPr>
        <w:numPr>
          <w:ilvl w:val="0"/>
          <w:numId w:val="7"/>
        </w:num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ספר החינוך: הטבעת, הנמצאת באופן תמידי על ידה של האישה מהווה </w:t>
      </w:r>
      <w:r w:rsidRPr="00E72B88">
        <w:rPr>
          <w:rFonts w:ascii="David" w:eastAsia="Times New Roman" w:hAnsi="David" w:cs="David"/>
          <w:b/>
          <w:bCs/>
          <w:sz w:val="24"/>
          <w:szCs w:val="24"/>
          <w:u w:val="single"/>
          <w:rtl/>
          <w:lang w:val="en-US"/>
        </w:rPr>
        <w:t>תזכורת קבועה לנישואין</w:t>
      </w:r>
      <w:r w:rsidRPr="00E72B88">
        <w:rPr>
          <w:rFonts w:ascii="David" w:eastAsia="Times New Roman" w:hAnsi="David" w:cs="David"/>
          <w:sz w:val="24"/>
          <w:szCs w:val="24"/>
          <w:rtl/>
          <w:lang w:val="en-US"/>
        </w:rPr>
        <w:t xml:space="preserve"> ולקשר בין השניים.</w:t>
      </w:r>
    </w:p>
    <w:p w14:paraId="2BCF58F8" w14:textId="77777777" w:rsidR="00E72B88" w:rsidRPr="00E72B88" w:rsidRDefault="00E72B88" w:rsidP="00E72B88">
      <w:pPr>
        <w:numPr>
          <w:ilvl w:val="0"/>
          <w:numId w:val="7"/>
        </w:numPr>
        <w:bidi/>
        <w:spacing w:after="0" w:line="360" w:lineRule="auto"/>
        <w:rPr>
          <w:rFonts w:ascii="David" w:eastAsia="Times New Roman" w:hAnsi="David" w:cs="David"/>
          <w:b/>
          <w:bCs/>
          <w:sz w:val="24"/>
          <w:szCs w:val="24"/>
          <w:lang w:val="en-US"/>
        </w:rPr>
      </w:pPr>
      <w:r w:rsidRPr="00E72B88">
        <w:rPr>
          <w:rFonts w:ascii="David" w:eastAsia="Times New Roman" w:hAnsi="David" w:cs="David"/>
          <w:sz w:val="24"/>
          <w:szCs w:val="24"/>
          <w:rtl/>
          <w:lang w:val="en-US"/>
        </w:rPr>
        <w:t xml:space="preserve">הרב יצחק יוסף: כשם שהטבעת היא </w:t>
      </w:r>
      <w:r w:rsidRPr="00E72B88">
        <w:rPr>
          <w:rFonts w:ascii="David" w:eastAsia="Times New Roman" w:hAnsi="David" w:cs="David"/>
          <w:b/>
          <w:bCs/>
          <w:sz w:val="24"/>
          <w:szCs w:val="24"/>
          <w:rtl/>
          <w:lang w:val="en-US"/>
        </w:rPr>
        <w:t>עגולה ואינסופית</w:t>
      </w:r>
      <w:r w:rsidRPr="00E72B88">
        <w:rPr>
          <w:rFonts w:ascii="David" w:eastAsia="Times New Roman" w:hAnsi="David" w:cs="David"/>
          <w:sz w:val="24"/>
          <w:szCs w:val="24"/>
          <w:rtl/>
          <w:lang w:val="en-US"/>
        </w:rPr>
        <w:t xml:space="preserve"> (כמו צורת המעגל שאין לה התחלה וסוף) כך גם </w:t>
      </w:r>
      <w:r w:rsidRPr="00E72B88">
        <w:rPr>
          <w:rFonts w:ascii="David" w:eastAsia="Times New Roman" w:hAnsi="David" w:cs="David"/>
          <w:b/>
          <w:bCs/>
          <w:sz w:val="24"/>
          <w:szCs w:val="24"/>
          <w:rtl/>
          <w:lang w:val="en-US"/>
        </w:rPr>
        <w:t>ברית הנישואין והאהבה בין בני הזוג יהיו נצחיים.</w:t>
      </w:r>
    </w:p>
    <w:p w14:paraId="4C94E78D" w14:textId="77777777" w:rsidR="00E72B88" w:rsidRPr="00E72B88" w:rsidRDefault="00E72B88" w:rsidP="00E72B88">
      <w:pPr>
        <w:bidi/>
        <w:spacing w:after="0" w:line="360" w:lineRule="auto"/>
        <w:ind w:left="360"/>
        <w:rPr>
          <w:rFonts w:ascii="David" w:eastAsia="Times New Roman" w:hAnsi="David" w:cs="David"/>
          <w:b/>
          <w:bCs/>
          <w:sz w:val="24"/>
          <w:szCs w:val="24"/>
          <w:lang w:val="en-US"/>
        </w:rPr>
      </w:pPr>
    </w:p>
    <w:p w14:paraId="0783F4AD"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 xml:space="preserve">ד.2  מתן הטבעת – אמירת "הרי את מקודשת לי"74 </w:t>
      </w:r>
    </w:p>
    <w:p w14:paraId="6C4E4C4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בשעת הקידושין עונד החתן טבעת על אצבעה של הכלה ואומר: "הרי את מקודשת לי בטבעת זו כדת משה וישראל".</w:t>
      </w:r>
    </w:p>
    <w:p w14:paraId="12D0A81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בעלי התוספות מסבירים שמשמעות האמירה היא </w:t>
      </w:r>
      <w:r w:rsidRPr="00E72B88">
        <w:rPr>
          <w:rFonts w:ascii="David" w:eastAsia="Times New Roman" w:hAnsi="David" w:cs="David"/>
          <w:b/>
          <w:bCs/>
          <w:sz w:val="24"/>
          <w:szCs w:val="24"/>
          <w:rtl/>
          <w:lang w:val="en-US"/>
        </w:rPr>
        <w:t>שמעכשיו האישה מותרת רק לבעלה ואסורה על אחרים.</w:t>
      </w:r>
    </w:p>
    <w:p w14:paraId="69CE517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הכוונה באמירה זו: את מובדלת מכל העולם, ומזומנת ומיוחדת לי.</w:t>
      </w:r>
    </w:p>
    <w:p w14:paraId="2B179EB7"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ברגע שהאישה מתייחדת לבעלה, היא נאסרת לכל העולם ומובדלת ממנו על מנת להידבק בבעלה ("והיו לבשר אחד").</w:t>
      </w:r>
    </w:p>
    <w:p w14:paraId="4430A893"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ה.  עדי הקידושין      74-75</w:t>
      </w:r>
    </w:p>
    <w:p w14:paraId="19BFDDE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במעמד הקידושין חייבים להיות </w:t>
      </w:r>
      <w:r w:rsidRPr="00E72B88">
        <w:rPr>
          <w:rFonts w:ascii="David" w:eastAsia="Times New Roman" w:hAnsi="David" w:cs="David"/>
          <w:b/>
          <w:bCs/>
          <w:sz w:val="24"/>
          <w:szCs w:val="24"/>
          <w:u w:val="single"/>
          <w:rtl/>
          <w:lang w:val="en-US"/>
        </w:rPr>
        <w:t>שני עדים</w:t>
      </w:r>
      <w:r w:rsidRPr="00E72B88">
        <w:rPr>
          <w:rFonts w:ascii="David" w:eastAsia="Times New Roman" w:hAnsi="David" w:cs="David"/>
          <w:sz w:val="24"/>
          <w:szCs w:val="24"/>
          <w:rtl/>
          <w:lang w:val="en-US"/>
        </w:rPr>
        <w:t>.</w:t>
      </w:r>
    </w:p>
    <w:p w14:paraId="70B1B4B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העדים בחופה הם חלק מהותי מעצם מעשה הקידושין. </w:t>
      </w:r>
      <w:r w:rsidRPr="00E72B88">
        <w:rPr>
          <w:rFonts w:ascii="David" w:eastAsia="Times New Roman" w:hAnsi="David" w:cs="David"/>
          <w:b/>
          <w:bCs/>
          <w:sz w:val="24"/>
          <w:szCs w:val="24"/>
          <w:rtl/>
          <w:lang w:val="en-US"/>
        </w:rPr>
        <w:t>בלי עדים אין שום תוקף לקידושין.</w:t>
      </w:r>
    </w:p>
    <w:p w14:paraId="6C6EFF1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העדים צריכים להיות </w:t>
      </w:r>
      <w:r w:rsidRPr="00E72B88">
        <w:rPr>
          <w:rFonts w:ascii="David" w:eastAsia="Times New Roman" w:hAnsi="David" w:cs="David"/>
          <w:b/>
          <w:bCs/>
          <w:sz w:val="24"/>
          <w:szCs w:val="24"/>
          <w:u w:val="single"/>
          <w:rtl/>
          <w:lang w:val="en-US"/>
        </w:rPr>
        <w:t>כשרים לעדות</w:t>
      </w:r>
      <w:r w:rsidRPr="00E72B88">
        <w:rPr>
          <w:rFonts w:ascii="David" w:eastAsia="Times New Roman" w:hAnsi="David" w:cs="David"/>
          <w:sz w:val="24"/>
          <w:szCs w:val="24"/>
          <w:rtl/>
          <w:lang w:val="en-US"/>
        </w:rPr>
        <w:t xml:space="preserve"> (=זכרים בני 13, בריאים בנפשם)</w:t>
      </w:r>
    </w:p>
    <w:p w14:paraId="793BEB57"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ולא קרובי משפחה</w:t>
      </w:r>
      <w:r w:rsidRPr="00E72B88">
        <w:rPr>
          <w:rFonts w:ascii="David" w:eastAsia="Times New Roman" w:hAnsi="David" w:cs="David"/>
          <w:sz w:val="24"/>
          <w:szCs w:val="24"/>
          <w:rtl/>
          <w:lang w:val="en-US"/>
        </w:rPr>
        <w:t xml:space="preserve"> (לא של החתן והכלה, ולא ביניהם).</w:t>
      </w:r>
    </w:p>
    <w:p w14:paraId="0AC0636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עדי הקידושין נחשבים </w:t>
      </w:r>
      <w:r w:rsidRPr="00E72B88">
        <w:rPr>
          <w:rFonts w:ascii="David" w:eastAsia="Times New Roman" w:hAnsi="David" w:cs="David"/>
          <w:b/>
          <w:bCs/>
          <w:sz w:val="24"/>
          <w:szCs w:val="24"/>
          <w:u w:val="single"/>
          <w:rtl/>
          <w:lang w:val="en-US"/>
        </w:rPr>
        <w:t>כעדי קיום</w:t>
      </w:r>
      <w:r w:rsidRPr="00E72B88">
        <w:rPr>
          <w:rFonts w:ascii="David" w:eastAsia="Times New Roman" w:hAnsi="David" w:cs="David"/>
          <w:sz w:val="24"/>
          <w:szCs w:val="24"/>
          <w:rtl/>
          <w:lang w:val="en-US"/>
        </w:rPr>
        <w:t>. בלעדיהם אין תוקף לקידושין (להבדיל מעדי הוכחה- שמעידים על אירוע שקרה).</w:t>
      </w:r>
    </w:p>
    <w:p w14:paraId="11B2A84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העדים צריכים לשים לב למהלך כל החופה ו</w:t>
      </w:r>
      <w:r w:rsidRPr="00E72B88">
        <w:rPr>
          <w:rFonts w:ascii="David" w:eastAsia="Times New Roman" w:hAnsi="David" w:cs="David"/>
          <w:sz w:val="24"/>
          <w:szCs w:val="24"/>
          <w:u w:val="single"/>
          <w:rtl/>
          <w:lang w:val="en-US"/>
        </w:rPr>
        <w:t>בעיקר לאמירת החתן "הרי את מקודשת לי</w:t>
      </w:r>
      <w:r w:rsidRPr="00E72B88">
        <w:rPr>
          <w:rFonts w:ascii="David" w:eastAsia="Times New Roman" w:hAnsi="David" w:cs="David"/>
          <w:sz w:val="24"/>
          <w:szCs w:val="24"/>
          <w:rtl/>
          <w:lang w:val="en-US"/>
        </w:rPr>
        <w:t xml:space="preserve">...." בשעת מתן הטבעת, </w:t>
      </w:r>
      <w:r w:rsidRPr="00E72B88">
        <w:rPr>
          <w:rFonts w:ascii="David" w:eastAsia="Times New Roman" w:hAnsi="David" w:cs="David"/>
          <w:sz w:val="24"/>
          <w:szCs w:val="24"/>
          <w:u w:val="single"/>
          <w:rtl/>
          <w:lang w:val="en-US"/>
        </w:rPr>
        <w:t xml:space="preserve">ולנתינת הטבעת לאצבע הכלה </w:t>
      </w:r>
      <w:r w:rsidRPr="00E72B88">
        <w:rPr>
          <w:rFonts w:ascii="David" w:eastAsia="Times New Roman" w:hAnsi="David" w:cs="David"/>
          <w:sz w:val="24"/>
          <w:szCs w:val="24"/>
          <w:rtl/>
          <w:lang w:val="en-US"/>
        </w:rPr>
        <w:t xml:space="preserve">. </w:t>
      </w:r>
    </w:p>
    <w:p w14:paraId="0DEDC226" w14:textId="77777777" w:rsidR="00E72B88" w:rsidRPr="00E72B88" w:rsidRDefault="00E72B88" w:rsidP="00E72B88">
      <w:pPr>
        <w:bidi/>
        <w:spacing w:after="0" w:line="360" w:lineRule="auto"/>
        <w:rPr>
          <w:rFonts w:ascii="David" w:eastAsia="Times New Roman" w:hAnsi="David" w:cs="David"/>
          <w:sz w:val="24"/>
          <w:szCs w:val="24"/>
          <w:rtl/>
          <w:lang w:val="en-US"/>
        </w:rPr>
      </w:pPr>
    </w:p>
    <w:p w14:paraId="753DDAEF" w14:textId="77777777" w:rsidR="00E72B88" w:rsidRPr="00E72B88" w:rsidRDefault="00E72B88" w:rsidP="00E72B88">
      <w:pPr>
        <w:bidi/>
        <w:spacing w:after="0" w:line="360" w:lineRule="auto"/>
        <w:rPr>
          <w:rFonts w:ascii="David" w:eastAsia="Times New Roman" w:hAnsi="David" w:cs="David"/>
          <w:b/>
          <w:bCs/>
          <w:sz w:val="24"/>
          <w:szCs w:val="24"/>
          <w:lang w:val="en-US"/>
        </w:rPr>
      </w:pPr>
      <w:r w:rsidRPr="00E72B88">
        <w:rPr>
          <w:rFonts w:ascii="David" w:eastAsia="Times New Roman" w:hAnsi="David" w:cs="David"/>
          <w:b/>
          <w:bCs/>
          <w:sz w:val="24"/>
          <w:szCs w:val="24"/>
          <w:rtl/>
          <w:lang w:val="en-US"/>
        </w:rPr>
        <w:t>העדים משמעותיים בשלושה חלקים במהלך החתונה:</w:t>
      </w:r>
    </w:p>
    <w:p w14:paraId="6104E65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בעת נתינת הטבעת והקידושין</w:t>
      </w:r>
    </w:p>
    <w:p w14:paraId="140506C0"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   בעת החתימה על הכתובה</w:t>
      </w:r>
    </w:p>
    <w:p w14:paraId="1FE0AC4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בעת כניסת החתן והכלה לחדר הייחוד (אצל אשכנזים).</w:t>
      </w:r>
    </w:p>
    <w:p w14:paraId="093CC515"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כאשר הרב מקריא לחתן "הרי את מקודשת..." יזהר שלא יאמר "לי" בפירוש, כדי שלא יראה כאילו הוא מקדש את הכלה.</w:t>
      </w:r>
    </w:p>
    <w:p w14:paraId="7B616216" w14:textId="61ECE97F" w:rsidR="00E72B88" w:rsidRDefault="00E72B88" w:rsidP="00E72B88">
      <w:pPr>
        <w:bidi/>
        <w:spacing w:after="0" w:line="360" w:lineRule="auto"/>
        <w:rPr>
          <w:rFonts w:ascii="David" w:eastAsia="Times New Roman" w:hAnsi="David" w:cs="David"/>
          <w:b/>
          <w:bCs/>
          <w:sz w:val="24"/>
          <w:szCs w:val="24"/>
          <w:u w:val="single"/>
          <w:rtl/>
          <w:lang w:val="en-US"/>
        </w:rPr>
      </w:pPr>
    </w:p>
    <w:p w14:paraId="58C68C38" w14:textId="53FE2D70" w:rsidR="00B00898" w:rsidRDefault="00B00898" w:rsidP="00B00898">
      <w:pPr>
        <w:bidi/>
        <w:spacing w:after="0" w:line="360" w:lineRule="auto"/>
        <w:rPr>
          <w:rFonts w:ascii="David" w:eastAsia="Times New Roman" w:hAnsi="David" w:cs="David"/>
          <w:b/>
          <w:bCs/>
          <w:sz w:val="24"/>
          <w:szCs w:val="24"/>
          <w:u w:val="single"/>
          <w:rtl/>
          <w:lang w:val="en-US"/>
        </w:rPr>
      </w:pPr>
    </w:p>
    <w:p w14:paraId="59220D82" w14:textId="0A6D1CAE" w:rsidR="00B00898" w:rsidRDefault="00B00898" w:rsidP="00B00898">
      <w:pPr>
        <w:bidi/>
        <w:spacing w:after="0" w:line="360" w:lineRule="auto"/>
        <w:rPr>
          <w:rFonts w:ascii="David" w:eastAsia="Times New Roman" w:hAnsi="David" w:cs="David"/>
          <w:b/>
          <w:bCs/>
          <w:sz w:val="24"/>
          <w:szCs w:val="24"/>
          <w:u w:val="single"/>
          <w:rtl/>
          <w:lang w:val="en-US"/>
        </w:rPr>
      </w:pPr>
    </w:p>
    <w:p w14:paraId="16F1FAA2" w14:textId="77777777" w:rsidR="00B00898" w:rsidRPr="00E72B88" w:rsidRDefault="00B00898" w:rsidP="00B00898">
      <w:pPr>
        <w:bidi/>
        <w:spacing w:after="0" w:line="360" w:lineRule="auto"/>
        <w:rPr>
          <w:rFonts w:ascii="David" w:eastAsia="Times New Roman" w:hAnsi="David" w:cs="David"/>
          <w:b/>
          <w:bCs/>
          <w:sz w:val="24"/>
          <w:szCs w:val="24"/>
          <w:u w:val="single"/>
          <w:rtl/>
          <w:lang w:val="en-US"/>
        </w:rPr>
      </w:pPr>
    </w:p>
    <w:p w14:paraId="61FCCD51"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lastRenderedPageBreak/>
        <w:t>שלב הנישואין</w:t>
      </w:r>
    </w:p>
    <w:p w14:paraId="3A5D88D9"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השלב האחרון הוא הנישואין והוא כולל שישה עניינים:</w:t>
      </w:r>
    </w:p>
    <w:p w14:paraId="3157C04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חופה                                   -  רב</w:t>
      </w:r>
    </w:p>
    <w:p w14:paraId="0E793127"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כתובה                                 - מניין</w:t>
      </w:r>
    </w:p>
    <w:p w14:paraId="5A5F5D37"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שבע ברכות                          - עדים</w:t>
      </w:r>
    </w:p>
    <w:p w14:paraId="1787DBBA"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ו.  הכתובה 75- 76</w:t>
      </w:r>
    </w:p>
    <w:p w14:paraId="520532C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קוראים את הכתובה בין שלב הקידושין/אירוסין לבין שלב הנישואין. מיד לאחר שהחתן אומר "הרי את מקודשת לי...".</w:t>
      </w:r>
    </w:p>
    <w:p w14:paraId="2C78FB3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המטרה: להפריד בין שני השלבים ולקבוע לכל אחד מהם ברכת "בורא פרי הגפן" משלו.</w:t>
      </w:r>
    </w:p>
    <w:p w14:paraId="384961EA"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(ההפרדה מאפשרת לברך פעם שנייה "בורא פרי הגפן" לפני ברכות הנישואין. ומזכירה לנו ששלבים אלה היו בעבר  שני שלבים נפרדים בהליך הנישואין שהתאחדו במשך הדורות).</w:t>
      </w:r>
    </w:p>
    <w:p w14:paraId="723E230C" w14:textId="77777777" w:rsidR="00E72B88" w:rsidRPr="00E72B88" w:rsidRDefault="00E72B88" w:rsidP="00E72B88">
      <w:pPr>
        <w:bidi/>
        <w:spacing w:after="0" w:line="360" w:lineRule="auto"/>
        <w:rPr>
          <w:rFonts w:ascii="David" w:eastAsia="Times New Roman" w:hAnsi="David" w:cs="David"/>
          <w:sz w:val="24"/>
          <w:szCs w:val="24"/>
          <w:rtl/>
          <w:lang w:val="en-US"/>
        </w:rPr>
      </w:pPr>
    </w:p>
    <w:p w14:paraId="54D389C8"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בכתובה מפורטות ההתחייבויות השונות של הבעל כלפי אשתו.</w:t>
      </w:r>
    </w:p>
    <w:p w14:paraId="52599266"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החתן עושה מעשה של קניין הכתובה (=לוקח אחריות על כל מה שכתוב בה)</w:t>
      </w:r>
    </w:p>
    <w:p w14:paraId="51523D9A"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לאחר מכן החתן מוסר את הכתובה לכלה תוך אמירת 'הרי זו כתובתך'</w:t>
      </w:r>
    </w:p>
    <w:p w14:paraId="5B122206"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מסירת הכתובה נעשית בפני שני העדים ונמסרת לאם הכלה או לאחד מקרוביה שישמור עליה עבורה.</w:t>
      </w:r>
    </w:p>
    <w:p w14:paraId="61B01B4A" w14:textId="77777777" w:rsidR="00E72B88" w:rsidRPr="00E72B88" w:rsidRDefault="00E72B88" w:rsidP="00E72B88">
      <w:p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יש לשמור היטב את הכתובה שלא תאבד.</w:t>
      </w:r>
    </w:p>
    <w:p w14:paraId="3C13E14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בהרבה מקומות נהגו לכתוב ולחתום על שטר כתובה בשני עותקים: עותק אחד נמסר לידי הכלה ועותק שני במשרדי הרבנות, וזאת על מנת שבמקרה ותאבד הכתובה מידי הכלה- יוכלו להסתמך על השטר המופקד בידי הרבנים.</w:t>
      </w:r>
    </w:p>
    <w:p w14:paraId="61B6B3F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בקהילות ספרדיות נהגו שהכתובה נמצאת ביד אם הכלה ובקהילות אשכנז- בביתם של בני הזוג.</w:t>
      </w:r>
    </w:p>
    <w:p w14:paraId="3921F925" w14:textId="77777777" w:rsidR="00E72B88" w:rsidRPr="00E72B88" w:rsidRDefault="00E72B88" w:rsidP="00E72B88">
      <w:pPr>
        <w:bidi/>
        <w:spacing w:after="0" w:line="360" w:lineRule="auto"/>
        <w:rPr>
          <w:rFonts w:ascii="David" w:eastAsia="Times New Roman" w:hAnsi="David" w:cs="David"/>
          <w:sz w:val="24"/>
          <w:szCs w:val="24"/>
          <w:rtl/>
          <w:lang w:val="en-US"/>
        </w:rPr>
      </w:pPr>
    </w:p>
    <w:p w14:paraId="675FDD0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*הכתובה באה לבטא את גודל האחריות שבחיי הזוג.</w:t>
      </w:r>
    </w:p>
    <w:p w14:paraId="63B0290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לא מדובר רק על אהבה גדולה, אלא יש בכתובה אחריות גדולה ורצינית המבטאת דאגה אמיתית </w:t>
      </w:r>
      <w:r w:rsidRPr="00E72B88">
        <w:rPr>
          <w:rFonts w:ascii="David" w:eastAsia="Times New Roman" w:hAnsi="David" w:cs="David"/>
          <w:b/>
          <w:bCs/>
          <w:sz w:val="24"/>
          <w:szCs w:val="24"/>
          <w:rtl/>
          <w:lang w:val="en-US"/>
        </w:rPr>
        <w:t>לכלה</w:t>
      </w:r>
      <w:r w:rsidRPr="00E72B88">
        <w:rPr>
          <w:rFonts w:ascii="David" w:eastAsia="Times New Roman" w:hAnsi="David" w:cs="David"/>
          <w:sz w:val="24"/>
          <w:szCs w:val="24"/>
          <w:rtl/>
          <w:lang w:val="en-US"/>
        </w:rPr>
        <w:t>.</w:t>
      </w:r>
    </w:p>
    <w:p w14:paraId="7823655B" w14:textId="77777777" w:rsidR="00E72B88" w:rsidRPr="00E72B88" w:rsidRDefault="00E72B88" w:rsidP="00E72B88">
      <w:pPr>
        <w:bidi/>
        <w:spacing w:after="0" w:line="360" w:lineRule="auto"/>
        <w:rPr>
          <w:rFonts w:ascii="David" w:eastAsia="Times New Roman" w:hAnsi="David" w:cs="David"/>
          <w:sz w:val="24"/>
          <w:szCs w:val="24"/>
          <w:rtl/>
          <w:lang w:val="en-US"/>
        </w:rPr>
      </w:pPr>
    </w:p>
    <w:p w14:paraId="00F45683"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 xml:space="preserve">ז.  חופה76-78 </w:t>
      </w:r>
    </w:p>
    <w:p w14:paraId="38A79C35"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ז.1  מהי החופה?</w:t>
      </w:r>
    </w:p>
    <w:p w14:paraId="1120751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החופה היא החלק העיקרי ביצירת הנישואין. רק כאשר בני הזוג נמצאים תחת החופה- הם נחשבים כזוג לכל דבר.</w:t>
      </w:r>
    </w:p>
    <w:p w14:paraId="25381459"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 xml:space="preserve">מהי חופה? </w:t>
      </w:r>
    </w:p>
    <w:p w14:paraId="737167E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חופה באה מלשון חיפוי, כיסוי והיא מבטאת חסות והגנה.</w:t>
      </w:r>
    </w:p>
    <w:p w14:paraId="60AB22DD" w14:textId="77777777" w:rsidR="00E72B88" w:rsidRPr="00E72B88" w:rsidRDefault="00E72B88" w:rsidP="00E72B88">
      <w:pPr>
        <w:bidi/>
        <w:spacing w:after="0" w:line="360" w:lineRule="auto"/>
        <w:rPr>
          <w:rFonts w:ascii="David" w:eastAsia="Times New Roman" w:hAnsi="David" w:cs="David"/>
          <w:sz w:val="24"/>
          <w:szCs w:val="24"/>
          <w:rtl/>
          <w:lang w:val="en-US"/>
        </w:rPr>
      </w:pPr>
    </w:p>
    <w:p w14:paraId="2065698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למושג "חופה" יש כמה פירושים:</w:t>
      </w:r>
    </w:p>
    <w:p w14:paraId="6D8D3EF2" w14:textId="77777777" w:rsidR="00E72B88" w:rsidRPr="00E72B88" w:rsidRDefault="00E72B88" w:rsidP="00E72B88">
      <w:pPr>
        <w:numPr>
          <w:ilvl w:val="0"/>
          <w:numId w:val="8"/>
        </w:numPr>
        <w:tabs>
          <w:tab w:val="left" w:pos="251"/>
          <w:tab w:val="right" w:pos="8306"/>
        </w:tabs>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החתן מביא את הכלה לביתו לשם נישואין (כניסת בני הזוג לביתם)</w:t>
      </w:r>
    </w:p>
    <w:p w14:paraId="5EB4B5E2" w14:textId="77777777" w:rsidR="00E72B88" w:rsidRPr="00E72B88" w:rsidRDefault="00E72B88" w:rsidP="00E72B88">
      <w:pPr>
        <w:numPr>
          <w:ilvl w:val="0"/>
          <w:numId w:val="8"/>
        </w:numPr>
        <w:tabs>
          <w:tab w:val="left" w:pos="251"/>
          <w:tab w:val="right" w:pos="8306"/>
        </w:tabs>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פריסת סודר (טלית או בד) על ראש החתן והכלה במעמד הנישואין.</w:t>
      </w:r>
    </w:p>
    <w:p w14:paraId="55B29590" w14:textId="77777777" w:rsidR="00E72B88" w:rsidRPr="00E72B88" w:rsidRDefault="00E72B88" w:rsidP="00E72B88">
      <w:pPr>
        <w:numPr>
          <w:ilvl w:val="0"/>
          <w:numId w:val="8"/>
        </w:numPr>
        <w:tabs>
          <w:tab w:val="left" w:pos="251"/>
          <w:tab w:val="right" w:pos="8306"/>
        </w:tabs>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ההינומה בה החתן מכסה את פני הכלה.</w:t>
      </w:r>
    </w:p>
    <w:p w14:paraId="3F2095D2" w14:textId="77777777" w:rsidR="00E72B88" w:rsidRPr="00E72B88" w:rsidRDefault="00E72B88" w:rsidP="00E72B88">
      <w:pPr>
        <w:numPr>
          <w:ilvl w:val="0"/>
          <w:numId w:val="8"/>
        </w:numPr>
        <w:tabs>
          <w:tab w:val="left" w:pos="251"/>
          <w:tab w:val="right" w:pos="8306"/>
        </w:tabs>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הבאת החתן את הכלה לביתו ו</w:t>
      </w:r>
      <w:r w:rsidRPr="00E72B88">
        <w:rPr>
          <w:rFonts w:ascii="David" w:eastAsia="Times New Roman" w:hAnsi="David" w:cs="David"/>
          <w:b/>
          <w:bCs/>
          <w:sz w:val="24"/>
          <w:szCs w:val="24"/>
          <w:rtl/>
          <w:lang w:val="en-US"/>
        </w:rPr>
        <w:t>יחוד</w:t>
      </w:r>
      <w:r w:rsidRPr="00E72B88">
        <w:rPr>
          <w:rFonts w:ascii="David" w:eastAsia="Times New Roman" w:hAnsi="David" w:cs="David"/>
          <w:sz w:val="24"/>
          <w:szCs w:val="24"/>
          <w:rtl/>
          <w:lang w:val="en-US"/>
        </w:rPr>
        <w:t>.</w:t>
      </w:r>
    </w:p>
    <w:p w14:paraId="60207154" w14:textId="77777777" w:rsidR="00E72B88" w:rsidRPr="00E72B88" w:rsidRDefault="00E72B88" w:rsidP="00E72B88">
      <w:pPr>
        <w:bidi/>
        <w:spacing w:after="0" w:line="360" w:lineRule="auto"/>
        <w:rPr>
          <w:rFonts w:ascii="David" w:eastAsia="Times New Roman" w:hAnsi="David" w:cs="David"/>
          <w:sz w:val="24"/>
          <w:szCs w:val="24"/>
          <w:rtl/>
          <w:lang w:val="en-US"/>
        </w:rPr>
      </w:pPr>
    </w:p>
    <w:p w14:paraId="57A88DC3"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יחוד על פי הספרדים והאשכנזים:</w:t>
      </w:r>
    </w:p>
    <w:p w14:paraId="78536168"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מנהג הספרדים ועדות המזרח</w:t>
      </w:r>
      <w:r w:rsidRPr="00E72B88">
        <w:rPr>
          <w:rFonts w:ascii="David" w:eastAsia="Times New Roman" w:hAnsi="David" w:cs="David"/>
          <w:sz w:val="24"/>
          <w:szCs w:val="24"/>
          <w:rtl/>
          <w:lang w:val="en-US"/>
        </w:rPr>
        <w:t xml:space="preserve">  לא נוהגים שהחתן והכלה מתייחדים לאחר החופה, אלא רק לאחר סיום החתונה, בביתם כי כך נהגו כל גדולי ישראל הספרדים, ועיקר הייחוד על פי מנהג הוא פריסת הטלית על שניהם תחת החופה.</w:t>
      </w:r>
    </w:p>
    <w:p w14:paraId="31CCBE6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בקהילות אשכנז</w:t>
      </w:r>
      <w:r w:rsidRPr="00E72B88">
        <w:rPr>
          <w:rFonts w:ascii="David" w:eastAsia="Times New Roman" w:hAnsi="David" w:cs="David"/>
          <w:sz w:val="24"/>
          <w:szCs w:val="24"/>
          <w:rtl/>
          <w:lang w:val="en-US"/>
        </w:rPr>
        <w:t xml:space="preserve"> הכוונה לייחוד ממש, לכן נהגו שבסיום החופה החתן והכלה הולכים לחדר ייחוד, ע"מ להיות שם ללא נוכחות אנשים זרים. </w:t>
      </w:r>
    </w:p>
    <w:p w14:paraId="16B062C9"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ז.2  ברכות הנישואין - 7 ברכות - ברכת חתנים</w:t>
      </w:r>
    </w:p>
    <w:p w14:paraId="07CA80C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מתחת לחופה מברכים "שבע ברכות": הכוללות שוב ברכה אחת על היין, ובנוסף מברכים עוד 6 ברכות הנקראות "ברכת חתנים", שהן ברכות תפילה ושבח.</w:t>
      </w:r>
    </w:p>
    <w:p w14:paraId="7EBC12C2"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b/>
          <w:bCs/>
          <w:sz w:val="24"/>
          <w:szCs w:val="24"/>
          <w:rtl/>
          <w:lang w:val="en-US"/>
        </w:rPr>
        <w:t>בסיום מעמד הברכות מתחת לחופה נחשבים בני הזוג לזוג נשוי.</w:t>
      </w:r>
    </w:p>
    <w:p w14:paraId="102897F6" w14:textId="77777777" w:rsidR="00E72B88" w:rsidRPr="00E72B88" w:rsidRDefault="00E72B88" w:rsidP="00E72B88">
      <w:pPr>
        <w:bidi/>
        <w:spacing w:after="0" w:line="360" w:lineRule="auto"/>
        <w:rPr>
          <w:rFonts w:ascii="David" w:eastAsia="Times New Roman" w:hAnsi="David" w:cs="David"/>
          <w:b/>
          <w:bCs/>
          <w:sz w:val="24"/>
          <w:szCs w:val="24"/>
          <w:rtl/>
          <w:lang w:val="en-US"/>
        </w:rPr>
      </w:pPr>
    </w:p>
    <w:p w14:paraId="005A7909"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7 ברכות הנישואין:</w:t>
      </w:r>
    </w:p>
    <w:p w14:paraId="29E1F862"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ברכת בורא פרי הגפן.</w:t>
      </w:r>
    </w:p>
    <w:p w14:paraId="5D027E39"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בָּרוּךְ אַתָּה ה’ </w:t>
      </w:r>
      <w:proofErr w:type="spellStart"/>
      <w:r w:rsidRPr="00E72B88">
        <w:rPr>
          <w:rFonts w:ascii="David" w:eastAsia="Times New Roman" w:hAnsi="David" w:cs="David"/>
          <w:sz w:val="24"/>
          <w:szCs w:val="24"/>
          <w:rtl/>
          <w:lang w:val="en-US"/>
        </w:rPr>
        <w:t>אֱלֹקֵינו</w:t>
      </w:r>
      <w:proofErr w:type="spellEnd"/>
      <w:r w:rsidRPr="00E72B88">
        <w:rPr>
          <w:rFonts w:ascii="David" w:eastAsia="Times New Roman" w:hAnsi="David" w:cs="David"/>
          <w:sz w:val="24"/>
          <w:szCs w:val="24"/>
          <w:rtl/>
          <w:lang w:val="en-US"/>
        </w:rPr>
        <w:t xml:space="preserve">ּ מֶלֶךְ הָעוֹלָם. </w:t>
      </w:r>
      <w:proofErr w:type="spellStart"/>
      <w:r w:rsidRPr="00E72B88">
        <w:rPr>
          <w:rFonts w:ascii="David" w:eastAsia="Times New Roman" w:hAnsi="David" w:cs="David"/>
          <w:sz w:val="24"/>
          <w:szCs w:val="24"/>
          <w:rtl/>
          <w:lang w:val="en-US"/>
        </w:rPr>
        <w:t>שֶׁהַכֹּל</w:t>
      </w:r>
      <w:proofErr w:type="spellEnd"/>
      <w:r w:rsidRPr="00E72B88">
        <w:rPr>
          <w:rFonts w:ascii="David" w:eastAsia="Times New Roman" w:hAnsi="David" w:cs="David"/>
          <w:sz w:val="24"/>
          <w:szCs w:val="24"/>
          <w:rtl/>
          <w:lang w:val="en-US"/>
        </w:rPr>
        <w:t xml:space="preserve"> בָּרָא לִכְבוֹדוֹ: </w:t>
      </w:r>
      <w:r w:rsidRPr="00E72B88">
        <w:rPr>
          <w:rFonts w:ascii="David" w:eastAsia="Times New Roman" w:hAnsi="David" w:cs="David"/>
          <w:b/>
          <w:bCs/>
          <w:sz w:val="24"/>
          <w:szCs w:val="24"/>
          <w:rtl/>
          <w:lang w:val="en-US"/>
        </w:rPr>
        <w:t>בריאת העולם.</w:t>
      </w:r>
    </w:p>
    <w:p w14:paraId="43B148E4"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בָּרוּךְ אַתָּה ה’ </w:t>
      </w:r>
      <w:proofErr w:type="spellStart"/>
      <w:r w:rsidRPr="00E72B88">
        <w:rPr>
          <w:rFonts w:ascii="David" w:eastAsia="Times New Roman" w:hAnsi="David" w:cs="David"/>
          <w:sz w:val="24"/>
          <w:szCs w:val="24"/>
          <w:rtl/>
          <w:lang w:val="en-US"/>
        </w:rPr>
        <w:t>אֱלֹקֵינו</w:t>
      </w:r>
      <w:proofErr w:type="spellEnd"/>
      <w:r w:rsidRPr="00E72B88">
        <w:rPr>
          <w:rFonts w:ascii="David" w:eastAsia="Times New Roman" w:hAnsi="David" w:cs="David"/>
          <w:sz w:val="24"/>
          <w:szCs w:val="24"/>
          <w:rtl/>
          <w:lang w:val="en-US"/>
        </w:rPr>
        <w:t xml:space="preserve">ּ מֶלֶךְ הָעוֹלָם. יוֹצֵר הָאָדָם: </w:t>
      </w:r>
      <w:r w:rsidRPr="00E72B88">
        <w:rPr>
          <w:rFonts w:ascii="David" w:eastAsia="Times New Roman" w:hAnsi="David" w:cs="David"/>
          <w:b/>
          <w:bCs/>
          <w:sz w:val="24"/>
          <w:szCs w:val="24"/>
          <w:rtl/>
          <w:lang w:val="en-US"/>
        </w:rPr>
        <w:t>יצירת האדם.</w:t>
      </w:r>
    </w:p>
    <w:p w14:paraId="03463A29"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בָּרוּךְ אַתָּה ה’ </w:t>
      </w:r>
      <w:proofErr w:type="spellStart"/>
      <w:r w:rsidRPr="00E72B88">
        <w:rPr>
          <w:rFonts w:ascii="David" w:eastAsia="Times New Roman" w:hAnsi="David" w:cs="David"/>
          <w:sz w:val="24"/>
          <w:szCs w:val="24"/>
          <w:rtl/>
          <w:lang w:val="en-US"/>
        </w:rPr>
        <w:t>אֱלֹקֵינו</w:t>
      </w:r>
      <w:proofErr w:type="spellEnd"/>
      <w:r w:rsidRPr="00E72B88">
        <w:rPr>
          <w:rFonts w:ascii="David" w:eastAsia="Times New Roman" w:hAnsi="David" w:cs="David"/>
          <w:sz w:val="24"/>
          <w:szCs w:val="24"/>
          <w:rtl/>
          <w:lang w:val="en-US"/>
        </w:rPr>
        <w:t xml:space="preserve">ּ מֶלֶךְ הָעוֹלָם. אֲשֶׁר יָצַר אֶת הָאָדָם בְּצַלְמוֹ. בְּצֶלֶם דְּמוּת תַּבְנִיתוֹ. וְהִתְקִין לוֹ מִמֶּנּוּ בִּנְיַן עֲדֵי עַד. בָּרוּךְ אַתָּה ה’ יוֹצֵר הָאָדָם: </w:t>
      </w:r>
      <w:r w:rsidRPr="00E72B88">
        <w:rPr>
          <w:rFonts w:ascii="David" w:eastAsia="Times New Roman" w:hAnsi="David" w:cs="David"/>
          <w:b/>
          <w:bCs/>
          <w:sz w:val="24"/>
          <w:szCs w:val="24"/>
          <w:rtl/>
          <w:lang w:val="en-US"/>
        </w:rPr>
        <w:t>יצירת הזיווג.</w:t>
      </w:r>
    </w:p>
    <w:p w14:paraId="3831D684"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שׂוֹשׂ תָּשִׂישׂ </w:t>
      </w:r>
      <w:proofErr w:type="spellStart"/>
      <w:r w:rsidRPr="00E72B88">
        <w:rPr>
          <w:rFonts w:ascii="David" w:eastAsia="Times New Roman" w:hAnsi="David" w:cs="David"/>
          <w:sz w:val="24"/>
          <w:szCs w:val="24"/>
          <w:rtl/>
          <w:lang w:val="en-US"/>
        </w:rPr>
        <w:t>וְתָגֵל</w:t>
      </w:r>
      <w:proofErr w:type="spellEnd"/>
      <w:r w:rsidRPr="00E72B88">
        <w:rPr>
          <w:rFonts w:ascii="David" w:eastAsia="Times New Roman" w:hAnsi="David" w:cs="David"/>
          <w:sz w:val="24"/>
          <w:szCs w:val="24"/>
          <w:rtl/>
          <w:lang w:val="en-US"/>
        </w:rPr>
        <w:t xml:space="preserve"> הָעֲקָרָה. בְּקִבּוּץ בָּנֶיהָ לְתוֹכָהּ בְּשִׂמְחָה. בָּרוּךְ אַתָּה ה’ מְשַׂמֵּחַ צִיּוֹן בְּבָנֶיהָ: </w:t>
      </w:r>
      <w:r w:rsidRPr="00E72B88">
        <w:rPr>
          <w:rFonts w:ascii="David" w:eastAsia="Times New Roman" w:hAnsi="David" w:cs="David"/>
          <w:b/>
          <w:bCs/>
          <w:sz w:val="24"/>
          <w:szCs w:val="24"/>
          <w:rtl/>
          <w:lang w:val="en-US"/>
        </w:rPr>
        <w:t>חורבן ירושלים</w:t>
      </w:r>
      <w:r w:rsidRPr="00E72B88">
        <w:rPr>
          <w:rFonts w:ascii="David" w:eastAsia="Times New Roman" w:hAnsi="David" w:cs="David"/>
          <w:sz w:val="24"/>
          <w:szCs w:val="24"/>
          <w:rtl/>
          <w:lang w:val="en-US"/>
        </w:rPr>
        <w:t xml:space="preserve"> </w:t>
      </w:r>
      <w:r w:rsidRPr="00E72B88">
        <w:rPr>
          <w:rFonts w:ascii="David" w:eastAsia="Times New Roman" w:hAnsi="David" w:cs="David"/>
          <w:b/>
          <w:bCs/>
          <w:sz w:val="24"/>
          <w:szCs w:val="24"/>
          <w:rtl/>
          <w:lang w:val="en-US"/>
        </w:rPr>
        <w:t>ובקשה לבנייתה.</w:t>
      </w:r>
    </w:p>
    <w:p w14:paraId="6AFF5274"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שַׂמֵּחַ תְּשַׂמַּח רֵעִים הָאֲהוּבִים. כְּשַׂמֵּחֲךָ יְצִירְךָ בְּגַן עֵדֶן מִקֶּדֶם. בָּרוּךְ אַתָּה ה’ מְשַׂמֵּחַ חָתָן וְכַלָּה: </w:t>
      </w:r>
      <w:r w:rsidRPr="00E72B88">
        <w:rPr>
          <w:rFonts w:ascii="David" w:eastAsia="Times New Roman" w:hAnsi="David" w:cs="David"/>
          <w:b/>
          <w:bCs/>
          <w:sz w:val="24"/>
          <w:szCs w:val="24"/>
          <w:rtl/>
          <w:lang w:val="en-US"/>
        </w:rPr>
        <w:t>שמחת חתן כלה.</w:t>
      </w:r>
    </w:p>
    <w:p w14:paraId="600B2E70" w14:textId="77777777" w:rsidR="00E72B88" w:rsidRPr="00E72B88" w:rsidRDefault="00E72B88" w:rsidP="00E72B88">
      <w:pPr>
        <w:widowControl w:val="0"/>
        <w:numPr>
          <w:ilvl w:val="1"/>
          <w:numId w:val="5"/>
        </w:numPr>
        <w:suppressAutoHyphens/>
        <w:autoSpaceDE w:val="0"/>
        <w:autoSpaceDN w:val="0"/>
        <w:bidi/>
        <w:adjustRightInd w:val="0"/>
        <w:spacing w:after="0" w:line="360" w:lineRule="auto"/>
        <w:ind w:left="360"/>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בָּרוּךְ אַתָּה ה’ </w:t>
      </w:r>
      <w:proofErr w:type="spellStart"/>
      <w:r w:rsidRPr="00E72B88">
        <w:rPr>
          <w:rFonts w:ascii="David" w:eastAsia="Times New Roman" w:hAnsi="David" w:cs="David"/>
          <w:sz w:val="24"/>
          <w:szCs w:val="24"/>
          <w:rtl/>
          <w:lang w:val="en-US"/>
        </w:rPr>
        <w:t>אֱלֹקֵינו</w:t>
      </w:r>
      <w:proofErr w:type="spellEnd"/>
      <w:r w:rsidRPr="00E72B88">
        <w:rPr>
          <w:rFonts w:ascii="David" w:eastAsia="Times New Roman" w:hAnsi="David" w:cs="David"/>
          <w:sz w:val="24"/>
          <w:szCs w:val="24"/>
          <w:rtl/>
          <w:lang w:val="en-US"/>
        </w:rPr>
        <w:t xml:space="preserve">ּ מֶלֶךְ הָעוֹלָם. אֲשֶׁר בָּרָא שָׂשׂוֹן וְשִׂמְחָה. חָתָן וְכַלָּה. גִּילָה רִנָּה. דִּיצָה וְחֶדְוָה. אַהֲבָה וְאַחֲוָה. וְשָׁלוֹם וְרֵעוּת. מְהֵרָה ה’ </w:t>
      </w:r>
      <w:proofErr w:type="spellStart"/>
      <w:r w:rsidRPr="00E72B88">
        <w:rPr>
          <w:rFonts w:ascii="David" w:eastAsia="Times New Roman" w:hAnsi="David" w:cs="David"/>
          <w:sz w:val="24"/>
          <w:szCs w:val="24"/>
          <w:rtl/>
          <w:lang w:val="en-US"/>
        </w:rPr>
        <w:t>אֱלֹקֵינו</w:t>
      </w:r>
      <w:proofErr w:type="spellEnd"/>
      <w:r w:rsidRPr="00E72B88">
        <w:rPr>
          <w:rFonts w:ascii="David" w:eastAsia="Times New Roman" w:hAnsi="David" w:cs="David"/>
          <w:sz w:val="24"/>
          <w:szCs w:val="24"/>
          <w:rtl/>
          <w:lang w:val="en-US"/>
        </w:rPr>
        <w:t xml:space="preserve">ּ יִשָּׁמַע בְּעָרֵי יְהוּדָה וּבְחוּצוֹת יְרוּשָׁלָיִם. קוֹל שָׂשׂוֹן וְקוֹל שִׂמְחָה. קוֹל חָתָן וְקוֹל כַּלָּה. קוֹל מִצְהֲלוֹת חֲתָנִים מֵחֻפָּתָם וּנְעָרִים מִמִּשְׁתֵּה נְגִינָתָם. בָּרוּךְ אַתָּה ה’ מְשַׂמֵּחַ חָתָן עִם הַכַּלָּה: </w:t>
      </w:r>
      <w:r w:rsidRPr="00E72B88">
        <w:rPr>
          <w:rFonts w:ascii="David" w:eastAsia="Times New Roman" w:hAnsi="David" w:cs="David"/>
          <w:b/>
          <w:bCs/>
          <w:sz w:val="24"/>
          <w:szCs w:val="24"/>
          <w:rtl/>
          <w:lang w:val="en-US"/>
        </w:rPr>
        <w:t>שמחת חתנים וכלות.</w:t>
      </w:r>
    </w:p>
    <w:p w14:paraId="28017A19" w14:textId="77777777" w:rsidR="00E72B88" w:rsidRPr="00E72B88" w:rsidRDefault="00E72B88" w:rsidP="00E72B88">
      <w:pPr>
        <w:bidi/>
        <w:spacing w:after="0" w:line="360" w:lineRule="auto"/>
        <w:rPr>
          <w:rFonts w:ascii="David" w:eastAsia="Times New Roman" w:hAnsi="David" w:cs="David"/>
          <w:sz w:val="24"/>
          <w:szCs w:val="24"/>
          <w:lang w:val="en-US"/>
        </w:rPr>
      </w:pPr>
    </w:p>
    <w:p w14:paraId="5BB5CAC7" w14:textId="77777777" w:rsidR="00E72B88" w:rsidRPr="00E72B88" w:rsidRDefault="00E72B88" w:rsidP="00E72B88">
      <w:pPr>
        <w:bidi/>
        <w:spacing w:after="0" w:line="360" w:lineRule="auto"/>
        <w:rPr>
          <w:rFonts w:ascii="David" w:eastAsia="Times New Roman" w:hAnsi="David" w:cs="David"/>
          <w:b/>
          <w:bCs/>
          <w:sz w:val="24"/>
          <w:szCs w:val="24"/>
          <w:rtl/>
          <w:lang w:val="en-US"/>
        </w:rPr>
      </w:pPr>
      <w:r w:rsidRPr="00E72B88">
        <w:rPr>
          <w:rFonts w:ascii="David" w:eastAsia="Times New Roman" w:hAnsi="David" w:cs="David"/>
          <w:b/>
          <w:bCs/>
          <w:sz w:val="24"/>
          <w:szCs w:val="24"/>
          <w:rtl/>
          <w:lang w:val="en-US"/>
        </w:rPr>
        <w:t>כדי לזכור את חורבן ירושלים בשעת החופה נהגו מספר מנהגים:</w:t>
      </w:r>
    </w:p>
    <w:p w14:paraId="683108E3" w14:textId="77777777" w:rsidR="00E72B88" w:rsidRPr="00E72B88" w:rsidRDefault="00E72B88" w:rsidP="00E72B88">
      <w:pPr>
        <w:numPr>
          <w:ilvl w:val="0"/>
          <w:numId w:val="4"/>
        </w:num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החתן והכלה עומדים ופניהם </w:t>
      </w:r>
      <w:r w:rsidRPr="00E72B88">
        <w:rPr>
          <w:rFonts w:ascii="David" w:eastAsia="Times New Roman" w:hAnsi="David" w:cs="David"/>
          <w:b/>
          <w:bCs/>
          <w:sz w:val="24"/>
          <w:szCs w:val="24"/>
          <w:rtl/>
          <w:lang w:val="en-US"/>
        </w:rPr>
        <w:t>לכיוון ירושלים.</w:t>
      </w:r>
    </w:p>
    <w:p w14:paraId="3C2EC914" w14:textId="77777777" w:rsidR="00E72B88" w:rsidRPr="00E72B88" w:rsidRDefault="00E72B88" w:rsidP="00E72B88">
      <w:pPr>
        <w:numPr>
          <w:ilvl w:val="0"/>
          <w:numId w:val="4"/>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 xml:space="preserve">יש נוהגים לתת </w:t>
      </w:r>
      <w:r w:rsidRPr="00E72B88">
        <w:rPr>
          <w:rFonts w:ascii="David" w:eastAsia="Times New Roman" w:hAnsi="David" w:cs="David"/>
          <w:b/>
          <w:bCs/>
          <w:sz w:val="24"/>
          <w:szCs w:val="24"/>
          <w:rtl/>
          <w:lang w:val="en-US"/>
        </w:rPr>
        <w:t>אפר על ראש החתן</w:t>
      </w:r>
      <w:r w:rsidRPr="00E72B88">
        <w:rPr>
          <w:rFonts w:ascii="David" w:eastAsia="Times New Roman" w:hAnsi="David" w:cs="David"/>
          <w:sz w:val="24"/>
          <w:szCs w:val="24"/>
          <w:rtl/>
          <w:lang w:val="en-US"/>
        </w:rPr>
        <w:t xml:space="preserve"> (על המצח, במקום הנחת התפילין) כדי לקיים את הפסוק "פאר תחת אפר".</w:t>
      </w:r>
    </w:p>
    <w:p w14:paraId="69E4CB38" w14:textId="77777777" w:rsidR="00E72B88" w:rsidRPr="00E72B88" w:rsidRDefault="00E72B88" w:rsidP="00E72B88">
      <w:pPr>
        <w:numPr>
          <w:ilvl w:val="0"/>
          <w:numId w:val="4"/>
        </w:numPr>
        <w:bidi/>
        <w:spacing w:after="0" w:line="360" w:lineRule="auto"/>
        <w:rPr>
          <w:rFonts w:ascii="David" w:eastAsia="Times New Roman" w:hAnsi="David" w:cs="David"/>
          <w:sz w:val="24"/>
          <w:szCs w:val="24"/>
          <w:lang w:val="en-US"/>
        </w:rPr>
      </w:pPr>
      <w:r w:rsidRPr="00E72B88">
        <w:rPr>
          <w:rFonts w:ascii="David" w:eastAsia="Times New Roman" w:hAnsi="David" w:cs="David"/>
          <w:b/>
          <w:bCs/>
          <w:sz w:val="24"/>
          <w:szCs w:val="24"/>
          <w:rtl/>
          <w:lang w:val="en-US"/>
        </w:rPr>
        <w:t>שבירת הכוס</w:t>
      </w:r>
      <w:r w:rsidRPr="00E72B88">
        <w:rPr>
          <w:rFonts w:ascii="David" w:eastAsia="Times New Roman" w:hAnsi="David" w:cs="David"/>
          <w:sz w:val="24"/>
          <w:szCs w:val="24"/>
          <w:rtl/>
          <w:lang w:val="en-US"/>
        </w:rPr>
        <w:t>- עם סיום החופה נוהגים לשבור כוס כדי להעלות את ירושלים על ראש שמחתנו.</w:t>
      </w:r>
    </w:p>
    <w:p w14:paraId="09552413"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נהוג שהחתן אומר בעת שבירת הכוס "אם אשכחך ירושלים תשכח ימיני... </w:t>
      </w:r>
      <w:r w:rsidRPr="00E72B88">
        <w:rPr>
          <w:rFonts w:ascii="David" w:eastAsia="Times New Roman" w:hAnsi="David" w:cs="David"/>
          <w:b/>
          <w:bCs/>
          <w:sz w:val="24"/>
          <w:szCs w:val="24"/>
          <w:rtl/>
          <w:lang w:val="en-US"/>
        </w:rPr>
        <w:t>אם לא אעלה את ירושלים על ראש שמחתי</w:t>
      </w:r>
      <w:r w:rsidRPr="00E72B88">
        <w:rPr>
          <w:rFonts w:ascii="David" w:eastAsia="Times New Roman" w:hAnsi="David" w:cs="David"/>
          <w:sz w:val="24"/>
          <w:szCs w:val="24"/>
          <w:rtl/>
          <w:lang w:val="en-US"/>
        </w:rPr>
        <w:t>".</w:t>
      </w:r>
    </w:p>
    <w:p w14:paraId="2255A2A1"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חדר ייחוד 78-79</w:t>
      </w:r>
    </w:p>
    <w:p w14:paraId="4A4CB708"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t>בקהילות אשכנז</w:t>
      </w:r>
      <w:r w:rsidRPr="00E72B88">
        <w:rPr>
          <w:rFonts w:ascii="David" w:eastAsia="Times New Roman" w:hAnsi="David" w:cs="David"/>
          <w:sz w:val="24"/>
          <w:szCs w:val="24"/>
          <w:rtl/>
          <w:lang w:val="en-US"/>
        </w:rPr>
        <w:t xml:space="preserve"> נהוג שבסיום החופה החתן והכלה הולכים לחדר ייחוד. זאת על פי הפוסקים הגורסים שהנישואין נשלמים כשהחתן והכלה מתייחדים לבדם בחדר נעול מספר דקות.</w:t>
      </w:r>
    </w:p>
    <w:p w14:paraId="7C167EC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b/>
          <w:bCs/>
          <w:sz w:val="24"/>
          <w:szCs w:val="24"/>
          <w:u w:val="single"/>
          <w:rtl/>
          <w:lang w:val="en-US"/>
        </w:rPr>
        <w:lastRenderedPageBreak/>
        <w:t>בקהילות ספרד</w:t>
      </w:r>
      <w:r w:rsidRPr="00E72B88">
        <w:rPr>
          <w:rFonts w:ascii="David" w:eastAsia="Times New Roman" w:hAnsi="David" w:cs="David"/>
          <w:sz w:val="24"/>
          <w:szCs w:val="24"/>
          <w:rtl/>
          <w:lang w:val="en-US"/>
        </w:rPr>
        <w:t xml:space="preserve"> נהגו שהייחוד מתקיים לאחר סעודת הנישואין, </w:t>
      </w:r>
      <w:r w:rsidRPr="00E72B88">
        <w:rPr>
          <w:rFonts w:ascii="David" w:eastAsia="Times New Roman" w:hAnsi="David" w:cs="David"/>
          <w:b/>
          <w:bCs/>
          <w:sz w:val="24"/>
          <w:szCs w:val="24"/>
          <w:rtl/>
          <w:lang w:val="en-US"/>
        </w:rPr>
        <w:t>בבית שאליו הולך הזוג לאחר החתונה</w:t>
      </w:r>
      <w:r w:rsidRPr="00E72B88">
        <w:rPr>
          <w:rFonts w:ascii="David" w:eastAsia="Times New Roman" w:hAnsi="David" w:cs="David"/>
          <w:sz w:val="24"/>
          <w:szCs w:val="24"/>
          <w:rtl/>
          <w:lang w:val="en-US"/>
        </w:rPr>
        <w:t>. ועל כן אינן מכסות את ראשן במהלך החתונה.</w:t>
      </w:r>
    </w:p>
    <w:p w14:paraId="06098B95" w14:textId="77777777" w:rsidR="00E72B88" w:rsidRPr="00E72B88" w:rsidRDefault="00E72B88" w:rsidP="00E72B88">
      <w:pPr>
        <w:bidi/>
        <w:spacing w:after="0" w:line="360" w:lineRule="auto"/>
        <w:rPr>
          <w:rFonts w:ascii="David" w:eastAsia="Times New Roman" w:hAnsi="David" w:cs="David"/>
          <w:b/>
          <w:bCs/>
          <w:sz w:val="24"/>
          <w:szCs w:val="24"/>
          <w:rtl/>
          <w:lang w:val="en-US"/>
        </w:rPr>
      </w:pPr>
    </w:p>
    <w:p w14:paraId="373C821C"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כיסוי ראש במהלך החתונה:</w:t>
      </w:r>
    </w:p>
    <w:p w14:paraId="275841BE"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יש מבנות אשכנז שנוהגות לכסות את ראשן כיסוי מלא לאחר חדר הייחוד, ויש שסומכות על ההינומה כל זמן החתונה.</w:t>
      </w:r>
    </w:p>
    <w:p w14:paraId="7FDEDA21"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יש הנוהגות שלא לכסות ראשן כלל במהלך החתונה מאחר שהליך הייחוד עדיין לא הושלם.</w:t>
      </w:r>
    </w:p>
    <w:p w14:paraId="23632877"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בקהילות ספרד, מכיוון שהייחוד מתקיים בבית שאליו הולך הזוג לאחר החתונה, הכלות אינן מכסות את ראשן במהלך החתונה.</w:t>
      </w:r>
    </w:p>
    <w:p w14:paraId="2E14161A"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שמחת החתונה:</w:t>
      </w:r>
    </w:p>
    <w:p w14:paraId="53A0B81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לאחר החופה ישנה סעודת מצווה. "מצווה לשמח חתן וכלה ולרקד לפניה..."</w:t>
      </w:r>
    </w:p>
    <w:p w14:paraId="57C4141D"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ובשביל מצווה זו מבטלים תלמוד תורה.</w:t>
      </w:r>
    </w:p>
    <w:p w14:paraId="184485BD"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ימי שבע ברכות 79</w:t>
      </w:r>
    </w:p>
    <w:p w14:paraId="17CB580A"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בשבוע שלאחר החתונה חוזרים ומברכים את </w:t>
      </w:r>
      <w:r w:rsidRPr="00E72B88">
        <w:rPr>
          <w:rFonts w:ascii="David" w:eastAsia="Times New Roman" w:hAnsi="David" w:cs="David"/>
          <w:b/>
          <w:bCs/>
          <w:sz w:val="24"/>
          <w:szCs w:val="24"/>
          <w:rtl/>
          <w:lang w:val="en-US"/>
        </w:rPr>
        <w:t>7 הברכות</w:t>
      </w:r>
      <w:r w:rsidRPr="00E72B88">
        <w:rPr>
          <w:rFonts w:ascii="David" w:eastAsia="Times New Roman" w:hAnsi="David" w:cs="David"/>
          <w:sz w:val="24"/>
          <w:szCs w:val="24"/>
          <w:rtl/>
          <w:lang w:val="en-US"/>
        </w:rPr>
        <w:t xml:space="preserve"> בכל סעודה שנערכת עם החתן והכלה, בתנאי-</w:t>
      </w:r>
    </w:p>
    <w:p w14:paraId="6EFD29D5" w14:textId="77777777" w:rsidR="00E72B88" w:rsidRPr="00E72B88" w:rsidRDefault="00E72B88" w:rsidP="00E72B88">
      <w:pPr>
        <w:numPr>
          <w:ilvl w:val="0"/>
          <w:numId w:val="9"/>
        </w:num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שיהיו מניין אנשים</w:t>
      </w:r>
    </w:p>
    <w:p w14:paraId="013AC50C" w14:textId="77777777" w:rsidR="00E72B88" w:rsidRPr="00E72B88" w:rsidRDefault="00E72B88" w:rsidP="00E72B88">
      <w:pPr>
        <w:numPr>
          <w:ilvl w:val="0"/>
          <w:numId w:val="9"/>
        </w:numPr>
        <w:bidi/>
        <w:spacing w:after="0" w:line="360" w:lineRule="auto"/>
        <w:rPr>
          <w:rFonts w:ascii="David" w:eastAsia="Times New Roman" w:hAnsi="David" w:cs="David"/>
          <w:sz w:val="24"/>
          <w:szCs w:val="24"/>
          <w:lang w:val="en-US"/>
        </w:rPr>
      </w:pPr>
      <w:r w:rsidRPr="00E72B88">
        <w:rPr>
          <w:rFonts w:ascii="David" w:eastAsia="Times New Roman" w:hAnsi="David" w:cs="David"/>
          <w:sz w:val="24"/>
          <w:szCs w:val="24"/>
          <w:rtl/>
          <w:lang w:val="en-US"/>
        </w:rPr>
        <w:t>"פנים חדשות"- בכל אחת מהסעודות יהיה אדם חדש, שלא היה נוכח בחתונה או בשבע ברכות.</w:t>
      </w:r>
    </w:p>
    <w:p w14:paraId="46A609CB"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אף בימים אלה מברכים על היין, אך ברכה זו נאמרת בסוף הברכות, כדי להבדיל בין הכוס של ברכת המזון לכוס של 7 הברכות.</w:t>
      </w:r>
    </w:p>
    <w:p w14:paraId="6AD27F92"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השולחן ערוך:</w:t>
      </w:r>
    </w:p>
    <w:p w14:paraId="2874ECA4"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יש חשיבות גדולה בכך שהחתן והכלה יהיו יחד לאחר החתונה. </w:t>
      </w:r>
    </w:p>
    <w:p w14:paraId="28A718E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לכן להלכה, הנושא בתולה צריך לשמוח עימה 7 ימים. (בעולה- 3 ימים). ולא יעשה מלאכה, ולא יעסוק במסחר. </w:t>
      </w:r>
    </w:p>
    <w:p w14:paraId="2D745BFF"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רק אוכל ושותה ושמח עימה 7 ימים בין אם הוא רווק או אלמן.</w:t>
      </w:r>
    </w:p>
    <w:p w14:paraId="63FA10F0" w14:textId="77777777" w:rsidR="00E72B88" w:rsidRPr="00E72B88" w:rsidRDefault="00E72B88" w:rsidP="00E72B88">
      <w:pPr>
        <w:bidi/>
        <w:spacing w:after="0" w:line="360" w:lineRule="auto"/>
        <w:rPr>
          <w:rFonts w:ascii="David" w:eastAsia="Times New Roman" w:hAnsi="David" w:cs="David"/>
          <w:sz w:val="24"/>
          <w:szCs w:val="24"/>
          <w:rtl/>
          <w:lang w:val="en-US"/>
        </w:rPr>
      </w:pPr>
      <w:r w:rsidRPr="00E72B88">
        <w:rPr>
          <w:rFonts w:ascii="David" w:eastAsia="Times New Roman" w:hAnsi="David" w:cs="David"/>
          <w:sz w:val="24"/>
          <w:szCs w:val="24"/>
          <w:rtl/>
          <w:lang w:val="en-US"/>
        </w:rPr>
        <w:t>כמו כן, חתן- אסור לו לצאת יחידי בשוק (ברחוב).</w:t>
      </w:r>
    </w:p>
    <w:p w14:paraId="0B68B616"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ז.3 סדר החופה 79-80</w:t>
      </w:r>
    </w:p>
    <w:p w14:paraId="4B1E16E0"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ההורים מוליכים את החתן לעבר הכלה, שם יכסה החתן את הכלה בהינומה לעיני העדים. האבות מוליכים את החתן והאימהות את הכלה. יש הנוהגים שהורי החתן מוליכים את החתן והורי הכלה את הכלה. </w:t>
      </w:r>
    </w:p>
    <w:p w14:paraId="5C6061A5"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החתן נכנס תחת החופה ואחר כך מגיעה הכלה. </w:t>
      </w:r>
    </w:p>
    <w:p w14:paraId="788EE1B6"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בקהילות אשכנז נהגו שהכלה עם אמה ועם אֵם החתן סובבות סביב החתן שבעה סיבובים.</w:t>
      </w:r>
    </w:p>
    <w:p w14:paraId="1C75FD1A"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החתן והכלה עומדים כשפניהם לכיוון ירושלים.</w:t>
      </w:r>
    </w:p>
    <w:p w14:paraId="757B9D31"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הרב מברך את ברכת האירוסין על היין, ולאחר שהחתן והכלה טועמים מן היין, החתן מקדש את הכלה באמירת: "הרי את מקודשת לי...". החתן עונד את הטבעת לעיני העדים. </w:t>
      </w:r>
    </w:p>
    <w:p w14:paraId="224A5D55"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בקהילות ספרד, החתן לובש טלית חדשה ומברך עליה ברכת "שהחיינו". יש הנוהגים לפרוס טלית מעל החתן והכלה.</w:t>
      </w:r>
    </w:p>
    <w:p w14:paraId="19EB5B86"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יש הנוהגים שהחתן שובר את הכוס לזכר חורבן ירושלים בשלב זה.</w:t>
      </w:r>
    </w:p>
    <w:p w14:paraId="7522EEC1"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לאחר מכן קוראים את הכתובה, כדי ליצור הפסק בין הקידושין לנישואין. עם סיום קריאת </w:t>
      </w:r>
      <w:r w:rsidRPr="00E72B88">
        <w:rPr>
          <w:rFonts w:ascii="David" w:eastAsia="Times New Roman" w:hAnsi="David" w:cs="David"/>
          <w:sz w:val="24"/>
          <w:szCs w:val="24"/>
          <w:rtl/>
          <w:lang w:val="en-US"/>
        </w:rPr>
        <w:lastRenderedPageBreak/>
        <w:t>הכתובה, החתן מוסר את הכתובה לכלה לעיני העדים. יש העושים מעשה קניין וחותמים על הכתובה מתחת לחופה, ויש שעושים זאת לפני החופה.</w:t>
      </w:r>
    </w:p>
    <w:p w14:paraId="582E6277"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מברכים את שבע ברכות הנישואין. </w:t>
      </w:r>
    </w:p>
    <w:p w14:paraId="06844EEB" w14:textId="77777777" w:rsidR="00E72B88" w:rsidRPr="00E72B88" w:rsidRDefault="00E72B88" w:rsidP="00E72B88">
      <w:pPr>
        <w:widowControl w:val="0"/>
        <w:suppressAutoHyphens/>
        <w:autoSpaceDE w:val="0"/>
        <w:autoSpaceDN w:val="0"/>
        <w:bidi/>
        <w:adjustRightInd w:val="0"/>
        <w:spacing w:after="0" w:line="360" w:lineRule="auto"/>
        <w:textAlignment w:val="center"/>
        <w:rPr>
          <w:rFonts w:ascii="David" w:eastAsia="Times New Roman" w:hAnsi="David" w:cs="David"/>
          <w:sz w:val="24"/>
          <w:szCs w:val="24"/>
          <w:rtl/>
          <w:lang w:val="en-US"/>
        </w:rPr>
      </w:pPr>
      <w:r w:rsidRPr="00E72B88">
        <w:rPr>
          <w:rFonts w:ascii="David" w:eastAsia="Times New Roman" w:hAnsi="David" w:cs="David"/>
          <w:sz w:val="24"/>
          <w:szCs w:val="24"/>
          <w:rtl/>
          <w:lang w:val="en-US"/>
        </w:rPr>
        <w:t xml:space="preserve">החתן שובר את הכוס לזכר חורבן ירושלים (מי שלא עשה זאת קודם). </w:t>
      </w:r>
    </w:p>
    <w:p w14:paraId="5F30FF9E" w14:textId="0528229D" w:rsidR="00E72B88" w:rsidRPr="00E72B88" w:rsidRDefault="00E72B88" w:rsidP="00B00898">
      <w:pPr>
        <w:bidi/>
        <w:spacing w:after="0" w:line="360" w:lineRule="auto"/>
        <w:rPr>
          <w:rFonts w:ascii="David" w:eastAsia="Times New Roman" w:hAnsi="David" w:cs="David" w:hint="cs"/>
          <w:sz w:val="24"/>
          <w:szCs w:val="24"/>
          <w:rtl/>
          <w:lang w:val="en-US"/>
        </w:rPr>
      </w:pPr>
      <w:r w:rsidRPr="00E72B88">
        <w:rPr>
          <w:rFonts w:ascii="David" w:eastAsia="Times New Roman" w:hAnsi="David" w:cs="David"/>
          <w:sz w:val="24"/>
          <w:szCs w:val="24"/>
          <w:rtl/>
          <w:lang w:val="en-US"/>
        </w:rPr>
        <w:t>חדר ייחוד - על פי מנהג קהילות אשכנז, החתן והכלה נכנסים לחדר ייחוד ונועלים אותו כשעדים ממתינים מספר דקות סמוך לדלת. לפי מנהג קהילות ספרד, החתן והכלה אינם נכנסים לחדר ייחוד.</w:t>
      </w:r>
    </w:p>
    <w:p w14:paraId="75CB4176" w14:textId="77777777" w:rsidR="00E72B88" w:rsidRPr="00E72B88" w:rsidRDefault="00E72B88" w:rsidP="00E72B88">
      <w:pPr>
        <w:bidi/>
        <w:spacing w:after="0" w:line="360" w:lineRule="auto"/>
        <w:rPr>
          <w:rFonts w:ascii="David" w:eastAsia="Times New Roman" w:hAnsi="David" w:cs="David"/>
          <w:sz w:val="24"/>
          <w:szCs w:val="24"/>
          <w:rtl/>
          <w:lang w:val="en-US"/>
        </w:rPr>
      </w:pPr>
    </w:p>
    <w:p w14:paraId="119B4FBE" w14:textId="77777777" w:rsidR="00E72B88" w:rsidRPr="00E72B88" w:rsidRDefault="00E72B88" w:rsidP="00E72B88">
      <w:pPr>
        <w:bidi/>
        <w:spacing w:after="0" w:line="360" w:lineRule="auto"/>
        <w:rPr>
          <w:rFonts w:ascii="David" w:eastAsia="Times New Roman" w:hAnsi="David" w:cs="David"/>
          <w:sz w:val="24"/>
          <w:szCs w:val="24"/>
          <w:rtl/>
          <w:lang w:val="en-US"/>
        </w:rPr>
      </w:pPr>
    </w:p>
    <w:p w14:paraId="0E4EF9E1"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b/>
          <w:bCs/>
          <w:sz w:val="24"/>
          <w:szCs w:val="24"/>
          <w:u w:val="single"/>
          <w:rtl/>
          <w:lang w:val="en-US"/>
        </w:rPr>
        <w:t>סיכום שלבי הנישואין:</w:t>
      </w:r>
    </w:p>
    <w:tbl>
      <w:tblPr>
        <w:bidiVisual/>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5692"/>
        <w:gridCol w:w="2964"/>
      </w:tblGrid>
      <w:tr w:rsidR="00E72B88" w:rsidRPr="00E72B88" w14:paraId="57CD6815" w14:textId="77777777" w:rsidTr="000928A9">
        <w:tc>
          <w:tcPr>
            <w:tcW w:w="1014" w:type="dxa"/>
            <w:tcBorders>
              <w:top w:val="single" w:sz="4" w:space="0" w:color="auto"/>
              <w:left w:val="single" w:sz="4" w:space="0" w:color="auto"/>
              <w:bottom w:val="single" w:sz="4" w:space="0" w:color="auto"/>
              <w:right w:val="single" w:sz="4" w:space="0" w:color="auto"/>
            </w:tcBorders>
          </w:tcPr>
          <w:p w14:paraId="06D4D5A7" w14:textId="77777777" w:rsidR="00E72B88" w:rsidRPr="00E72B88" w:rsidRDefault="00E72B88" w:rsidP="00E72B88">
            <w:pPr>
              <w:bidi/>
              <w:spacing w:after="0" w:line="360" w:lineRule="auto"/>
              <w:rPr>
                <w:rFonts w:ascii="David" w:eastAsia="Times New Roman" w:hAnsi="David" w:cs="David"/>
                <w:lang w:val="en-US"/>
              </w:rPr>
            </w:pPr>
          </w:p>
        </w:tc>
        <w:tc>
          <w:tcPr>
            <w:tcW w:w="5692" w:type="dxa"/>
            <w:tcBorders>
              <w:top w:val="single" w:sz="4" w:space="0" w:color="auto"/>
              <w:left w:val="single" w:sz="4" w:space="0" w:color="auto"/>
              <w:bottom w:val="single" w:sz="4" w:space="0" w:color="auto"/>
              <w:right w:val="single" w:sz="4" w:space="0" w:color="auto"/>
            </w:tcBorders>
          </w:tcPr>
          <w:p w14:paraId="2E1521E4" w14:textId="77777777" w:rsidR="00E72B88" w:rsidRPr="00E72B88" w:rsidRDefault="00E72B88" w:rsidP="00E72B88">
            <w:pPr>
              <w:bidi/>
              <w:spacing w:after="0" w:line="360" w:lineRule="auto"/>
              <w:jc w:val="center"/>
              <w:rPr>
                <w:rFonts w:ascii="David" w:eastAsia="Times New Roman" w:hAnsi="David" w:cs="David"/>
                <w:lang w:val="en-US"/>
              </w:rPr>
            </w:pPr>
            <w:r w:rsidRPr="00E72B88">
              <w:rPr>
                <w:rFonts w:ascii="David" w:eastAsia="Times New Roman" w:hAnsi="David" w:cs="David"/>
                <w:rtl/>
                <w:lang w:val="en-US"/>
              </w:rPr>
              <w:t xml:space="preserve">אירוסין (קידושין, </w:t>
            </w:r>
            <w:proofErr w:type="spellStart"/>
            <w:r w:rsidRPr="00E72B88">
              <w:rPr>
                <w:rFonts w:ascii="David" w:eastAsia="Times New Roman" w:hAnsi="David" w:cs="David"/>
                <w:rtl/>
                <w:lang w:val="en-US"/>
              </w:rPr>
              <w:t>ליקוחין</w:t>
            </w:r>
            <w:proofErr w:type="spellEnd"/>
            <w:r w:rsidRPr="00E72B88">
              <w:rPr>
                <w:rFonts w:ascii="David" w:eastAsia="Times New Roman" w:hAnsi="David" w:cs="David"/>
                <w:rtl/>
                <w:lang w:val="en-US"/>
              </w:rPr>
              <w:t>)</w:t>
            </w:r>
          </w:p>
        </w:tc>
        <w:tc>
          <w:tcPr>
            <w:tcW w:w="2964" w:type="dxa"/>
            <w:tcBorders>
              <w:top w:val="single" w:sz="4" w:space="0" w:color="auto"/>
              <w:left w:val="single" w:sz="4" w:space="0" w:color="auto"/>
              <w:bottom w:val="single" w:sz="4" w:space="0" w:color="auto"/>
              <w:right w:val="single" w:sz="4" w:space="0" w:color="auto"/>
            </w:tcBorders>
          </w:tcPr>
          <w:p w14:paraId="7BC1E078" w14:textId="77777777" w:rsidR="00E72B88" w:rsidRPr="00E72B88" w:rsidRDefault="00E72B88" w:rsidP="00E72B88">
            <w:pPr>
              <w:bidi/>
              <w:spacing w:after="0" w:line="360" w:lineRule="auto"/>
              <w:jc w:val="center"/>
              <w:rPr>
                <w:rFonts w:ascii="David" w:eastAsia="Times New Roman" w:hAnsi="David" w:cs="David"/>
                <w:lang w:val="en-US"/>
              </w:rPr>
            </w:pPr>
            <w:r w:rsidRPr="00E72B88">
              <w:rPr>
                <w:rFonts w:ascii="David" w:eastAsia="Times New Roman" w:hAnsi="David" w:cs="David"/>
                <w:rtl/>
                <w:lang w:val="en-US"/>
              </w:rPr>
              <w:t>נישואין</w:t>
            </w:r>
          </w:p>
        </w:tc>
      </w:tr>
      <w:tr w:rsidR="00E72B88" w:rsidRPr="00E72B88" w14:paraId="059328C6" w14:textId="77777777" w:rsidTr="000928A9">
        <w:tc>
          <w:tcPr>
            <w:tcW w:w="1014" w:type="dxa"/>
            <w:tcBorders>
              <w:top w:val="single" w:sz="4" w:space="0" w:color="auto"/>
              <w:left w:val="single" w:sz="4" w:space="0" w:color="auto"/>
              <w:bottom w:val="single" w:sz="4" w:space="0" w:color="auto"/>
              <w:right w:val="single" w:sz="4" w:space="0" w:color="auto"/>
            </w:tcBorders>
          </w:tcPr>
          <w:p w14:paraId="7E1EDDA5"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הגדרה</w:t>
            </w:r>
          </w:p>
        </w:tc>
        <w:tc>
          <w:tcPr>
            <w:tcW w:w="5692" w:type="dxa"/>
            <w:tcBorders>
              <w:top w:val="single" w:sz="4" w:space="0" w:color="auto"/>
              <w:left w:val="single" w:sz="4" w:space="0" w:color="auto"/>
              <w:bottom w:val="single" w:sz="4" w:space="0" w:color="auto"/>
              <w:right w:val="single" w:sz="4" w:space="0" w:color="auto"/>
            </w:tcBorders>
          </w:tcPr>
          <w:p w14:paraId="0129F1FD" w14:textId="77777777" w:rsidR="00E72B88" w:rsidRPr="00E72B88" w:rsidRDefault="00E72B88" w:rsidP="00E72B88">
            <w:pPr>
              <w:bidi/>
              <w:spacing w:after="0" w:line="360" w:lineRule="auto"/>
              <w:rPr>
                <w:rFonts w:ascii="David" w:eastAsia="Times New Roman" w:hAnsi="David" w:cs="David"/>
                <w:rtl/>
                <w:lang w:val="en-US"/>
              </w:rPr>
            </w:pPr>
          </w:p>
          <w:p w14:paraId="413531E1"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השלב הראשון שקושר קשר מחייב בין בני הזוג. מתרחש לפני שלב הנישואים.</w:t>
            </w:r>
          </w:p>
        </w:tc>
        <w:tc>
          <w:tcPr>
            <w:tcW w:w="2964" w:type="dxa"/>
            <w:tcBorders>
              <w:top w:val="single" w:sz="4" w:space="0" w:color="auto"/>
              <w:left w:val="single" w:sz="4" w:space="0" w:color="auto"/>
              <w:bottom w:val="single" w:sz="4" w:space="0" w:color="auto"/>
              <w:right w:val="single" w:sz="4" w:space="0" w:color="auto"/>
            </w:tcBorders>
          </w:tcPr>
          <w:p w14:paraId="30C75CB5" w14:textId="77777777" w:rsidR="00E72B88" w:rsidRPr="00E72B88" w:rsidRDefault="00E72B88" w:rsidP="00E72B88">
            <w:pPr>
              <w:bidi/>
              <w:spacing w:after="0" w:line="360" w:lineRule="auto"/>
              <w:rPr>
                <w:rFonts w:ascii="David" w:eastAsia="Times New Roman" w:hAnsi="David" w:cs="David"/>
                <w:rtl/>
                <w:lang w:val="en-US"/>
              </w:rPr>
            </w:pPr>
          </w:p>
          <w:p w14:paraId="6B3C5422"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 xml:space="preserve">השלב האחרון. </w:t>
            </w:r>
          </w:p>
          <w:p w14:paraId="04748807"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בני הזוג נחשבים לבעל ואישה.</w:t>
            </w:r>
          </w:p>
        </w:tc>
      </w:tr>
      <w:tr w:rsidR="00E72B88" w:rsidRPr="00E72B88" w14:paraId="1B5EFFC8" w14:textId="77777777" w:rsidTr="000928A9">
        <w:tc>
          <w:tcPr>
            <w:tcW w:w="1014" w:type="dxa"/>
            <w:tcBorders>
              <w:top w:val="single" w:sz="4" w:space="0" w:color="auto"/>
              <w:left w:val="single" w:sz="4" w:space="0" w:color="auto"/>
              <w:bottom w:val="single" w:sz="4" w:space="0" w:color="auto"/>
              <w:right w:val="single" w:sz="4" w:space="0" w:color="auto"/>
            </w:tcBorders>
          </w:tcPr>
          <w:p w14:paraId="798FD831"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מה כולל שלב זה.</w:t>
            </w:r>
          </w:p>
        </w:tc>
        <w:tc>
          <w:tcPr>
            <w:tcW w:w="5692" w:type="dxa"/>
            <w:tcBorders>
              <w:top w:val="single" w:sz="4" w:space="0" w:color="auto"/>
              <w:left w:val="single" w:sz="4" w:space="0" w:color="auto"/>
              <w:bottom w:val="single" w:sz="4" w:space="0" w:color="auto"/>
              <w:right w:val="single" w:sz="4" w:space="0" w:color="auto"/>
            </w:tcBorders>
          </w:tcPr>
          <w:p w14:paraId="1E65CCB5" w14:textId="77777777" w:rsidR="00E72B88" w:rsidRPr="00E72B88" w:rsidRDefault="00E72B88" w:rsidP="00E72B88">
            <w:pPr>
              <w:bidi/>
              <w:spacing w:after="0" w:line="360" w:lineRule="auto"/>
              <w:rPr>
                <w:rFonts w:ascii="David" w:eastAsia="Times New Roman" w:hAnsi="David" w:cs="David"/>
                <w:b/>
                <w:bCs/>
                <w:u w:val="single"/>
                <w:rtl/>
                <w:lang w:val="en-US"/>
              </w:rPr>
            </w:pPr>
            <w:r w:rsidRPr="00E72B88">
              <w:rPr>
                <w:rFonts w:ascii="David" w:eastAsia="Times New Roman" w:hAnsi="David" w:cs="David"/>
                <w:b/>
                <w:bCs/>
                <w:u w:val="single"/>
                <w:rtl/>
                <w:lang w:val="en-US"/>
              </w:rPr>
              <w:t>מן התורה:</w:t>
            </w:r>
          </w:p>
          <w:p w14:paraId="426B0DCD"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מעשה הקידושים.</w:t>
            </w:r>
          </w:p>
          <w:p w14:paraId="1FFD4758"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אמירה.</w:t>
            </w:r>
          </w:p>
          <w:p w14:paraId="52A6B496"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עדים</w:t>
            </w:r>
          </w:p>
          <w:p w14:paraId="606AD27B" w14:textId="77777777" w:rsidR="00E72B88" w:rsidRPr="00E72B88" w:rsidRDefault="00E72B88" w:rsidP="00E72B88">
            <w:pPr>
              <w:bidi/>
              <w:spacing w:after="0" w:line="360" w:lineRule="auto"/>
              <w:rPr>
                <w:rFonts w:ascii="David" w:eastAsia="Times New Roman" w:hAnsi="David" w:cs="David"/>
                <w:b/>
                <w:bCs/>
                <w:u w:val="single"/>
                <w:rtl/>
                <w:lang w:val="en-US"/>
              </w:rPr>
            </w:pPr>
            <w:r w:rsidRPr="00E72B88">
              <w:rPr>
                <w:rFonts w:ascii="David" w:eastAsia="Times New Roman" w:hAnsi="David" w:cs="David"/>
                <w:b/>
                <w:bCs/>
                <w:u w:val="single"/>
                <w:rtl/>
                <w:lang w:val="en-US"/>
              </w:rPr>
              <w:t>מדרבנן:</w:t>
            </w:r>
          </w:p>
          <w:p w14:paraId="7D19996A"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ברכת האירוסין</w:t>
            </w:r>
          </w:p>
          <w:p w14:paraId="5A1F6474"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מנין אנשים.</w:t>
            </w:r>
          </w:p>
          <w:p w14:paraId="015D942E"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רב.</w:t>
            </w:r>
          </w:p>
          <w:p w14:paraId="7E0A5A9C" w14:textId="77777777" w:rsidR="00E72B88" w:rsidRPr="00E72B88" w:rsidRDefault="00E72B88" w:rsidP="00E72B88">
            <w:pPr>
              <w:bidi/>
              <w:spacing w:after="0" w:line="360" w:lineRule="auto"/>
              <w:rPr>
                <w:rFonts w:ascii="David" w:eastAsia="Times New Roman" w:hAnsi="David" w:cs="David"/>
                <w:lang w:val="en-US"/>
              </w:rPr>
            </w:pPr>
          </w:p>
        </w:tc>
        <w:tc>
          <w:tcPr>
            <w:tcW w:w="2964" w:type="dxa"/>
            <w:tcBorders>
              <w:top w:val="single" w:sz="4" w:space="0" w:color="auto"/>
              <w:left w:val="single" w:sz="4" w:space="0" w:color="auto"/>
              <w:bottom w:val="single" w:sz="4" w:space="0" w:color="auto"/>
              <w:right w:val="single" w:sz="4" w:space="0" w:color="auto"/>
            </w:tcBorders>
          </w:tcPr>
          <w:p w14:paraId="6E4311D3" w14:textId="77777777" w:rsidR="00E72B88" w:rsidRPr="00E72B88" w:rsidRDefault="00E72B88" w:rsidP="00E72B88">
            <w:pPr>
              <w:bidi/>
              <w:spacing w:after="0" w:line="360" w:lineRule="auto"/>
              <w:rPr>
                <w:rFonts w:ascii="David" w:eastAsia="Times New Roman" w:hAnsi="David" w:cs="David"/>
                <w:rtl/>
                <w:lang w:val="en-US"/>
              </w:rPr>
            </w:pPr>
          </w:p>
          <w:p w14:paraId="1E0FBA79"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 xml:space="preserve">כניסה לחופה, </w:t>
            </w:r>
          </w:p>
          <w:p w14:paraId="5C71804F"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כתובה ,</w:t>
            </w:r>
          </w:p>
          <w:p w14:paraId="09543410"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שבע ברכות.</w:t>
            </w:r>
          </w:p>
          <w:p w14:paraId="7E5E09B9"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מניין,</w:t>
            </w:r>
          </w:p>
          <w:p w14:paraId="78A7FC15"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 xml:space="preserve"> רב, </w:t>
            </w:r>
          </w:p>
          <w:p w14:paraId="5F7EB7D3"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עדים.</w:t>
            </w:r>
          </w:p>
        </w:tc>
      </w:tr>
      <w:tr w:rsidR="00E72B88" w:rsidRPr="00E72B88" w14:paraId="68E8D021" w14:textId="77777777" w:rsidTr="000928A9">
        <w:tc>
          <w:tcPr>
            <w:tcW w:w="1014" w:type="dxa"/>
            <w:tcBorders>
              <w:top w:val="single" w:sz="4" w:space="0" w:color="auto"/>
              <w:left w:val="single" w:sz="4" w:space="0" w:color="auto"/>
              <w:bottom w:val="single" w:sz="4" w:space="0" w:color="auto"/>
              <w:right w:val="single" w:sz="4" w:space="0" w:color="auto"/>
            </w:tcBorders>
          </w:tcPr>
          <w:p w14:paraId="2687653D"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מה מעמד בני הזוג?</w:t>
            </w:r>
          </w:p>
        </w:tc>
        <w:tc>
          <w:tcPr>
            <w:tcW w:w="5692" w:type="dxa"/>
            <w:tcBorders>
              <w:top w:val="single" w:sz="4" w:space="0" w:color="auto"/>
              <w:left w:val="single" w:sz="4" w:space="0" w:color="auto"/>
              <w:bottom w:val="single" w:sz="4" w:space="0" w:color="auto"/>
              <w:right w:val="single" w:sz="4" w:space="0" w:color="auto"/>
            </w:tcBorders>
          </w:tcPr>
          <w:p w14:paraId="334396E0" w14:textId="77777777" w:rsidR="00E72B88" w:rsidRPr="00E72B88" w:rsidRDefault="00E72B88" w:rsidP="00E72B88">
            <w:pPr>
              <w:bidi/>
              <w:spacing w:after="0" w:line="360" w:lineRule="auto"/>
              <w:rPr>
                <w:rFonts w:ascii="David" w:eastAsia="Times New Roman" w:hAnsi="David" w:cs="David"/>
                <w:rtl/>
                <w:lang w:val="en-US"/>
              </w:rPr>
            </w:pPr>
          </w:p>
          <w:p w14:paraId="42FFCE51"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 xml:space="preserve"> ארוס וארוסה ומחויבים לקשר.</w:t>
            </w:r>
          </w:p>
          <w:p w14:paraId="6A9AC314" w14:textId="77777777" w:rsidR="00E72B88" w:rsidRPr="00E72B88" w:rsidRDefault="00E72B88" w:rsidP="00E72B88">
            <w:pPr>
              <w:bidi/>
              <w:spacing w:after="0" w:line="360" w:lineRule="auto"/>
              <w:rPr>
                <w:rFonts w:ascii="David" w:eastAsia="Times New Roman" w:hAnsi="David" w:cs="David"/>
                <w:lang w:val="en-US"/>
              </w:rPr>
            </w:pPr>
          </w:p>
        </w:tc>
        <w:tc>
          <w:tcPr>
            <w:tcW w:w="2964" w:type="dxa"/>
            <w:tcBorders>
              <w:top w:val="single" w:sz="4" w:space="0" w:color="auto"/>
              <w:left w:val="single" w:sz="4" w:space="0" w:color="auto"/>
              <w:bottom w:val="single" w:sz="4" w:space="0" w:color="auto"/>
              <w:right w:val="single" w:sz="4" w:space="0" w:color="auto"/>
            </w:tcBorders>
          </w:tcPr>
          <w:p w14:paraId="4E3AC54F" w14:textId="77777777" w:rsidR="00E72B88" w:rsidRPr="00E72B88" w:rsidRDefault="00E72B88" w:rsidP="00E72B88">
            <w:pPr>
              <w:bidi/>
              <w:spacing w:after="0" w:line="360" w:lineRule="auto"/>
              <w:rPr>
                <w:rFonts w:ascii="David" w:eastAsia="Times New Roman" w:hAnsi="David" w:cs="David"/>
                <w:rtl/>
                <w:lang w:val="en-US"/>
              </w:rPr>
            </w:pPr>
          </w:p>
          <w:p w14:paraId="3FB048E2"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נשואים</w:t>
            </w:r>
          </w:p>
        </w:tc>
      </w:tr>
      <w:tr w:rsidR="00E72B88" w:rsidRPr="00E72B88" w14:paraId="05BA6468" w14:textId="77777777" w:rsidTr="000928A9">
        <w:tc>
          <w:tcPr>
            <w:tcW w:w="1014" w:type="dxa"/>
            <w:tcBorders>
              <w:top w:val="single" w:sz="4" w:space="0" w:color="auto"/>
              <w:left w:val="single" w:sz="4" w:space="0" w:color="auto"/>
              <w:bottom w:val="single" w:sz="4" w:space="0" w:color="auto"/>
              <w:right w:val="single" w:sz="4" w:space="0" w:color="auto"/>
            </w:tcBorders>
          </w:tcPr>
          <w:p w14:paraId="46856D83"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מה נובע להלכה ממעמדם?</w:t>
            </w:r>
          </w:p>
        </w:tc>
        <w:tc>
          <w:tcPr>
            <w:tcW w:w="5692" w:type="dxa"/>
            <w:tcBorders>
              <w:top w:val="single" w:sz="4" w:space="0" w:color="auto"/>
              <w:left w:val="single" w:sz="4" w:space="0" w:color="auto"/>
              <w:bottom w:val="single" w:sz="4" w:space="0" w:color="auto"/>
              <w:right w:val="single" w:sz="4" w:space="0" w:color="auto"/>
            </w:tcBorders>
          </w:tcPr>
          <w:p w14:paraId="07C7072C" w14:textId="77777777" w:rsidR="00E72B88" w:rsidRPr="00E72B88" w:rsidRDefault="00E72B88" w:rsidP="00E72B88">
            <w:pPr>
              <w:bidi/>
              <w:spacing w:after="0" w:line="360" w:lineRule="auto"/>
              <w:rPr>
                <w:rFonts w:ascii="David" w:eastAsia="Times New Roman" w:hAnsi="David" w:cs="David"/>
                <w:rtl/>
                <w:lang w:val="en-US"/>
              </w:rPr>
            </w:pPr>
          </w:p>
          <w:p w14:paraId="796AC885" w14:textId="77777777" w:rsidR="00E72B88" w:rsidRPr="00E72B88" w:rsidRDefault="00E72B88" w:rsidP="00E72B88">
            <w:pPr>
              <w:bidi/>
              <w:spacing w:after="0" w:line="360" w:lineRule="auto"/>
              <w:rPr>
                <w:rFonts w:ascii="David" w:eastAsia="Times New Roman" w:hAnsi="David" w:cs="David"/>
                <w:rtl/>
                <w:lang w:val="en-US"/>
              </w:rPr>
            </w:pPr>
            <w:r w:rsidRPr="00E72B88">
              <w:rPr>
                <w:rFonts w:ascii="David" w:eastAsia="Times New Roman" w:hAnsi="David" w:cs="David"/>
                <w:rtl/>
                <w:lang w:val="en-US"/>
              </w:rPr>
              <w:t>יש צורך בגט.</w:t>
            </w:r>
          </w:p>
          <w:p w14:paraId="109B9699"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w:t>
            </w:r>
            <w:proofErr w:type="spellStart"/>
            <w:r w:rsidRPr="00E72B88">
              <w:rPr>
                <w:rFonts w:ascii="David" w:eastAsia="Times New Roman" w:hAnsi="David" w:cs="David"/>
                <w:rtl/>
                <w:lang w:val="en-US"/>
              </w:rPr>
              <w:t>יבום</w:t>
            </w:r>
            <w:proofErr w:type="spellEnd"/>
            <w:r w:rsidRPr="00E72B88">
              <w:rPr>
                <w:rFonts w:ascii="David" w:eastAsia="Times New Roman" w:hAnsi="David" w:cs="David"/>
                <w:rtl/>
                <w:lang w:val="en-US"/>
              </w:rPr>
              <w:t>, חליצה, ממזרות)</w:t>
            </w:r>
          </w:p>
        </w:tc>
        <w:tc>
          <w:tcPr>
            <w:tcW w:w="2964" w:type="dxa"/>
            <w:tcBorders>
              <w:top w:val="single" w:sz="4" w:space="0" w:color="auto"/>
              <w:left w:val="single" w:sz="4" w:space="0" w:color="auto"/>
              <w:bottom w:val="single" w:sz="4" w:space="0" w:color="auto"/>
              <w:right w:val="single" w:sz="4" w:space="0" w:color="auto"/>
            </w:tcBorders>
          </w:tcPr>
          <w:p w14:paraId="3BED1DDC" w14:textId="77777777" w:rsidR="00E72B88" w:rsidRPr="00E72B88" w:rsidRDefault="00E72B88" w:rsidP="00E72B88">
            <w:pPr>
              <w:bidi/>
              <w:spacing w:after="0" w:line="360" w:lineRule="auto"/>
              <w:rPr>
                <w:rFonts w:ascii="David" w:eastAsia="Times New Roman" w:hAnsi="David" w:cs="David"/>
                <w:rtl/>
                <w:lang w:val="en-US"/>
              </w:rPr>
            </w:pPr>
          </w:p>
          <w:p w14:paraId="129F5632" w14:textId="77777777" w:rsidR="00E72B88" w:rsidRPr="00E72B88" w:rsidRDefault="00E72B88" w:rsidP="00E72B88">
            <w:pPr>
              <w:bidi/>
              <w:spacing w:after="0" w:line="360" w:lineRule="auto"/>
              <w:rPr>
                <w:rFonts w:ascii="David" w:eastAsia="Times New Roman" w:hAnsi="David" w:cs="David"/>
                <w:lang w:val="en-US"/>
              </w:rPr>
            </w:pPr>
            <w:r w:rsidRPr="00E72B88">
              <w:rPr>
                <w:rFonts w:ascii="David" w:eastAsia="Times New Roman" w:hAnsi="David" w:cs="David"/>
                <w:rtl/>
                <w:lang w:val="en-US"/>
              </w:rPr>
              <w:t>פירוק הקשר מצריך גט.</w:t>
            </w:r>
          </w:p>
        </w:tc>
      </w:tr>
    </w:tbl>
    <w:p w14:paraId="5AAA8BA6" w14:textId="77777777" w:rsidR="00E72B88" w:rsidRPr="00E72B88" w:rsidRDefault="00E72B88" w:rsidP="00E72B88">
      <w:pPr>
        <w:bidi/>
        <w:spacing w:after="0" w:line="360" w:lineRule="auto"/>
        <w:rPr>
          <w:rFonts w:ascii="David" w:eastAsia="Times New Roman" w:hAnsi="David" w:cs="David"/>
          <w:b/>
          <w:bCs/>
          <w:sz w:val="24"/>
          <w:szCs w:val="24"/>
          <w:rtl/>
          <w:lang w:val="en-US"/>
        </w:rPr>
      </w:pPr>
    </w:p>
    <w:p w14:paraId="5BBC3D0A" w14:textId="77777777" w:rsidR="00E72B88" w:rsidRPr="00E72B88" w:rsidRDefault="00E72B88" w:rsidP="00E72B88">
      <w:pPr>
        <w:bidi/>
        <w:spacing w:after="0" w:line="360" w:lineRule="auto"/>
        <w:rPr>
          <w:rFonts w:ascii="David" w:eastAsia="Times New Roman" w:hAnsi="David" w:cs="David"/>
          <w:b/>
          <w:bCs/>
          <w:sz w:val="24"/>
          <w:szCs w:val="24"/>
          <w:u w:val="single"/>
          <w:rtl/>
          <w:lang w:val="en-US"/>
        </w:rPr>
      </w:pPr>
    </w:p>
    <w:p w14:paraId="5F7E8B63" w14:textId="77777777" w:rsidR="00E72B88" w:rsidRPr="00E72B88" w:rsidRDefault="00E72B88" w:rsidP="00E72B88">
      <w:pPr>
        <w:bidi/>
        <w:spacing w:after="0" w:line="360" w:lineRule="auto"/>
        <w:rPr>
          <w:rFonts w:ascii="David" w:eastAsia="Times New Roman" w:hAnsi="David" w:cs="David"/>
          <w:b/>
          <w:bCs/>
          <w:color w:val="000000"/>
          <w:sz w:val="24"/>
          <w:szCs w:val="24"/>
          <w:u w:val="single"/>
          <w:rtl/>
          <w:lang w:val="en-US"/>
        </w:rPr>
      </w:pPr>
      <w:r w:rsidRPr="00E72B88">
        <w:rPr>
          <w:rFonts w:ascii="David" w:eastAsia="Times New Roman" w:hAnsi="David" w:cs="David"/>
          <w:b/>
          <w:bCs/>
          <w:color w:val="000000"/>
          <w:sz w:val="24"/>
          <w:szCs w:val="24"/>
          <w:u w:val="single"/>
          <w:rtl/>
          <w:lang w:val="en-US"/>
        </w:rPr>
        <w:t>ח. פסולי חיתון, נישואין אזרחיים וקידושי שחוק</w:t>
      </w:r>
    </w:p>
    <w:p w14:paraId="14B63E3E" w14:textId="77777777" w:rsidR="00E72B88" w:rsidRPr="00E72B88" w:rsidRDefault="00E72B88" w:rsidP="00E72B88">
      <w:pPr>
        <w:bidi/>
        <w:spacing w:after="0" w:line="360" w:lineRule="auto"/>
        <w:rPr>
          <w:rFonts w:ascii="David" w:eastAsia="Times New Roman" w:hAnsi="David" w:cs="David"/>
          <w:b/>
          <w:bCs/>
          <w:color w:val="000000"/>
          <w:sz w:val="24"/>
          <w:szCs w:val="24"/>
          <w:u w:val="single"/>
          <w:rtl/>
          <w:lang w:val="en-US"/>
        </w:rPr>
      </w:pPr>
      <w:r w:rsidRPr="00E72B88">
        <w:rPr>
          <w:rFonts w:ascii="David" w:eastAsia="Times New Roman" w:hAnsi="David" w:cs="David"/>
          <w:b/>
          <w:bCs/>
          <w:color w:val="000000"/>
          <w:sz w:val="24"/>
          <w:szCs w:val="24"/>
          <w:rtl/>
          <w:lang w:val="en-US"/>
        </w:rPr>
        <w:t xml:space="preserve">א. </w:t>
      </w:r>
      <w:r w:rsidRPr="00E72B88">
        <w:rPr>
          <w:rFonts w:ascii="David" w:eastAsia="Times New Roman" w:hAnsi="David" w:cs="David"/>
          <w:b/>
          <w:bCs/>
          <w:color w:val="000000"/>
          <w:sz w:val="24"/>
          <w:szCs w:val="24"/>
          <w:u w:val="single"/>
          <w:rtl/>
          <w:lang w:val="en-US"/>
        </w:rPr>
        <w:t>פסולי חיתון, ממזר ואיסורי ביאה</w:t>
      </w:r>
    </w:p>
    <w:p w14:paraId="2E7E8BDE"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p>
    <w:p w14:paraId="47C89818"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בפרשת "אחרי מות" יש רשימה של עריות (=אנשים שזיווגם אסור), בהם קרובי משפחה מדרגות שונות, ניאוף עם אשת איש ועוד.</w:t>
      </w:r>
    </w:p>
    <w:p w14:paraId="757F9F64" w14:textId="77777777" w:rsidR="00E72B88" w:rsidRPr="00E72B88" w:rsidRDefault="00E72B88" w:rsidP="00E72B88">
      <w:pPr>
        <w:numPr>
          <w:ilvl w:val="0"/>
          <w:numId w:val="14"/>
        </w:numPr>
        <w:bidi/>
        <w:spacing w:after="0" w:line="360" w:lineRule="auto"/>
        <w:rPr>
          <w:rFonts w:ascii="David" w:eastAsia="Times New Roman" w:hAnsi="David" w:cs="David"/>
          <w:color w:val="000000"/>
          <w:sz w:val="24"/>
          <w:szCs w:val="24"/>
          <w:lang w:val="en-US"/>
        </w:rPr>
      </w:pPr>
      <w:r w:rsidRPr="00E72B88">
        <w:rPr>
          <w:rFonts w:ascii="David" w:eastAsia="Times New Roman" w:hAnsi="David" w:cs="David"/>
          <w:color w:val="000000"/>
          <w:sz w:val="24"/>
          <w:szCs w:val="24"/>
          <w:rtl/>
          <w:lang w:val="en-US"/>
        </w:rPr>
        <w:t>העונש על "</w:t>
      </w:r>
      <w:r w:rsidRPr="00E72B88">
        <w:rPr>
          <w:rFonts w:ascii="David" w:eastAsia="Times New Roman" w:hAnsi="David" w:cs="David"/>
          <w:b/>
          <w:bCs/>
          <w:color w:val="000000"/>
          <w:sz w:val="24"/>
          <w:szCs w:val="24"/>
          <w:u w:val="single"/>
          <w:rtl/>
          <w:lang w:val="en-US"/>
        </w:rPr>
        <w:t>גילוי עריות</w:t>
      </w:r>
      <w:r w:rsidRPr="00E72B88">
        <w:rPr>
          <w:rFonts w:ascii="David" w:eastAsia="Times New Roman" w:hAnsi="David" w:cs="David"/>
          <w:color w:val="000000"/>
          <w:sz w:val="24"/>
          <w:szCs w:val="24"/>
          <w:rtl/>
          <w:lang w:val="en-US"/>
        </w:rPr>
        <w:t xml:space="preserve">" הוא כרת. </w:t>
      </w:r>
    </w:p>
    <w:p w14:paraId="3C12B4E4" w14:textId="77777777" w:rsidR="00E72B88" w:rsidRPr="00E72B88" w:rsidRDefault="00E72B88" w:rsidP="00E72B88">
      <w:pPr>
        <w:bidi/>
        <w:spacing w:after="0" w:line="360" w:lineRule="auto"/>
        <w:ind w:left="360"/>
        <w:rPr>
          <w:rFonts w:ascii="David" w:eastAsia="Times New Roman" w:hAnsi="David" w:cs="David"/>
          <w:color w:val="000000"/>
          <w:sz w:val="24"/>
          <w:szCs w:val="24"/>
          <w:lang w:val="en-US"/>
        </w:rPr>
      </w:pPr>
      <w:r w:rsidRPr="00E72B88">
        <w:rPr>
          <w:rFonts w:ascii="David" w:eastAsia="Times New Roman" w:hAnsi="David" w:cs="David"/>
          <w:color w:val="000000"/>
          <w:sz w:val="24"/>
          <w:szCs w:val="24"/>
          <w:rtl/>
          <w:lang w:val="en-US"/>
        </w:rPr>
        <w:t>ישנם א</w:t>
      </w:r>
      <w:r w:rsidRPr="00E72B88">
        <w:rPr>
          <w:rFonts w:ascii="David" w:eastAsia="Times New Roman" w:hAnsi="David" w:cs="David" w:hint="cs"/>
          <w:color w:val="000000"/>
          <w:sz w:val="24"/>
          <w:szCs w:val="24"/>
          <w:rtl/>
          <w:lang w:val="en-US"/>
        </w:rPr>
        <w:t>י</w:t>
      </w:r>
      <w:r w:rsidRPr="00E72B88">
        <w:rPr>
          <w:rFonts w:ascii="David" w:eastAsia="Times New Roman" w:hAnsi="David" w:cs="David"/>
          <w:color w:val="000000"/>
          <w:sz w:val="24"/>
          <w:szCs w:val="24"/>
          <w:rtl/>
          <w:lang w:val="en-US"/>
        </w:rPr>
        <w:t>סורי עריות שנענשים רק במלקות וזו קבוצה פחות חמורה.</w:t>
      </w:r>
    </w:p>
    <w:p w14:paraId="34B26885" w14:textId="77777777" w:rsidR="00E72B88" w:rsidRPr="00E72B88" w:rsidRDefault="00E72B88" w:rsidP="00E72B88">
      <w:pPr>
        <w:numPr>
          <w:ilvl w:val="0"/>
          <w:numId w:val="14"/>
        </w:numPr>
        <w:bidi/>
        <w:spacing w:after="0" w:line="360" w:lineRule="auto"/>
        <w:rPr>
          <w:rFonts w:ascii="David" w:eastAsia="Times New Roman" w:hAnsi="David" w:cs="David"/>
          <w:color w:val="000000"/>
          <w:sz w:val="24"/>
          <w:szCs w:val="24"/>
          <w:lang w:val="en-US"/>
        </w:rPr>
      </w:pPr>
      <w:r w:rsidRPr="00E72B88">
        <w:rPr>
          <w:rFonts w:ascii="David" w:eastAsia="Times New Roman" w:hAnsi="David" w:cs="David"/>
          <w:color w:val="000000"/>
          <w:sz w:val="24"/>
          <w:szCs w:val="24"/>
          <w:rtl/>
          <w:lang w:val="en-US"/>
        </w:rPr>
        <w:t xml:space="preserve">הוולד שנולד מגילוי עריות נקרא </w:t>
      </w:r>
      <w:r w:rsidRPr="00E72B88">
        <w:rPr>
          <w:rFonts w:ascii="David" w:eastAsia="Times New Roman" w:hAnsi="David" w:cs="David"/>
          <w:b/>
          <w:bCs/>
          <w:color w:val="000000"/>
          <w:sz w:val="24"/>
          <w:szCs w:val="24"/>
          <w:rtl/>
          <w:lang w:val="en-US"/>
        </w:rPr>
        <w:t xml:space="preserve">ממזר </w:t>
      </w:r>
      <w:r w:rsidRPr="00E72B88">
        <w:rPr>
          <w:rFonts w:ascii="David" w:eastAsia="Times New Roman" w:hAnsi="David" w:cs="David"/>
          <w:color w:val="000000"/>
          <w:sz w:val="24"/>
          <w:szCs w:val="24"/>
          <w:rtl/>
          <w:lang w:val="en-US"/>
        </w:rPr>
        <w:t>(חוץ מילד הנולד מזיווג עם אישה נידה)</w:t>
      </w:r>
    </w:p>
    <w:p w14:paraId="3B607A0D" w14:textId="77777777" w:rsidR="00E72B88" w:rsidRPr="00E72B88" w:rsidRDefault="00E72B88" w:rsidP="00E72B88">
      <w:pPr>
        <w:numPr>
          <w:ilvl w:val="0"/>
          <w:numId w:val="14"/>
        </w:numPr>
        <w:bidi/>
        <w:spacing w:after="0" w:line="360" w:lineRule="auto"/>
        <w:rPr>
          <w:rFonts w:ascii="David" w:eastAsia="Times New Roman" w:hAnsi="David" w:cs="David"/>
          <w:color w:val="000000"/>
          <w:sz w:val="24"/>
          <w:szCs w:val="24"/>
          <w:lang w:val="en-US"/>
        </w:rPr>
      </w:pPr>
      <w:r w:rsidRPr="00E72B88">
        <w:rPr>
          <w:rFonts w:ascii="David" w:eastAsia="Times New Roman" w:hAnsi="David" w:cs="David"/>
          <w:color w:val="000000"/>
          <w:sz w:val="24"/>
          <w:szCs w:val="24"/>
          <w:rtl/>
          <w:lang w:val="en-US"/>
        </w:rPr>
        <w:lastRenderedPageBreak/>
        <w:t>לממזר/ת אסור להינשא ליהודי/ה. (יש להם מעמד מיוחד ויכולים להתחתן עם ממזרים כמותם או עם גרים).</w:t>
      </w:r>
    </w:p>
    <w:p w14:paraId="7F37265A"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p>
    <w:p w14:paraId="01C73E8A"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u w:val="single"/>
          <w:rtl/>
          <w:lang w:val="en-US"/>
        </w:rPr>
        <w:t>פסולי חיתון</w:t>
      </w:r>
      <w:r w:rsidRPr="00E72B88">
        <w:rPr>
          <w:rFonts w:ascii="David" w:eastAsia="Times New Roman" w:hAnsi="David" w:cs="David"/>
          <w:color w:val="000000"/>
          <w:sz w:val="24"/>
          <w:szCs w:val="24"/>
          <w:rtl/>
          <w:lang w:val="en-US"/>
        </w:rPr>
        <w:t xml:space="preserve"> הם איש ואישה שאסור להם להינשא זה לזו </w:t>
      </w:r>
    </w:p>
    <w:p w14:paraId="53B6E0B7" w14:textId="77777777" w:rsidR="00E72B88" w:rsidRPr="00E72B88" w:rsidRDefault="00E72B88" w:rsidP="00E72B88">
      <w:pPr>
        <w:numPr>
          <w:ilvl w:val="0"/>
          <w:numId w:val="16"/>
        </w:num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 xml:space="preserve">מחמת איסור ביאה שקיים עליהם </w:t>
      </w:r>
      <w:r w:rsidRPr="00E72B88">
        <w:rPr>
          <w:rFonts w:ascii="David" w:eastAsia="Times New Roman" w:hAnsi="David" w:cs="David"/>
          <w:color w:val="000000"/>
          <w:sz w:val="24"/>
          <w:szCs w:val="24"/>
          <w:u w:val="single"/>
          <w:rtl/>
          <w:lang w:val="en-US"/>
        </w:rPr>
        <w:t>בגלל היותם עריות</w:t>
      </w:r>
      <w:r w:rsidRPr="00E72B88">
        <w:rPr>
          <w:rFonts w:ascii="David" w:eastAsia="Times New Roman" w:hAnsi="David" w:cs="David"/>
          <w:color w:val="000000"/>
          <w:sz w:val="24"/>
          <w:szCs w:val="24"/>
          <w:rtl/>
          <w:lang w:val="en-US"/>
        </w:rPr>
        <w:t xml:space="preserve"> מן הרשימה המופיעה בפרשת אחרי מות (ובמקרה זה הוולד ממזר) </w:t>
      </w:r>
    </w:p>
    <w:p w14:paraId="29D7A93F" w14:textId="77777777" w:rsidR="00E72B88" w:rsidRPr="00E72B88" w:rsidRDefault="00E72B88" w:rsidP="00E72B88">
      <w:pPr>
        <w:numPr>
          <w:ilvl w:val="0"/>
          <w:numId w:val="16"/>
        </w:num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 xml:space="preserve">או מחמת </w:t>
      </w:r>
      <w:r w:rsidRPr="00E72B88">
        <w:rPr>
          <w:rFonts w:ascii="David" w:eastAsia="Times New Roman" w:hAnsi="David" w:cs="David"/>
          <w:color w:val="000000"/>
          <w:sz w:val="24"/>
          <w:szCs w:val="24"/>
          <w:u w:val="single"/>
          <w:rtl/>
          <w:lang w:val="en-US"/>
        </w:rPr>
        <w:t>מעמד שונה</w:t>
      </w:r>
      <w:r w:rsidRPr="00E72B88">
        <w:rPr>
          <w:rFonts w:ascii="David" w:eastAsia="Times New Roman" w:hAnsi="David" w:cs="David"/>
          <w:color w:val="000000"/>
          <w:sz w:val="24"/>
          <w:szCs w:val="24"/>
          <w:rtl/>
          <w:lang w:val="en-US"/>
        </w:rPr>
        <w:t>, כגון כהן שאסור בנישואין לגרושה או גיורת (שבמקרה זה הוולד אינו ממזר)</w:t>
      </w:r>
    </w:p>
    <w:p w14:paraId="51849B6B" w14:textId="77777777" w:rsidR="00E72B88" w:rsidRPr="00E72B88" w:rsidRDefault="00E72B88" w:rsidP="00E72B88">
      <w:pPr>
        <w:bidi/>
        <w:spacing w:after="0" w:line="360" w:lineRule="auto"/>
        <w:rPr>
          <w:rFonts w:ascii="David" w:eastAsia="Times New Roman" w:hAnsi="David" w:cs="David"/>
          <w:b/>
          <w:bCs/>
          <w:color w:val="000000"/>
          <w:sz w:val="24"/>
          <w:szCs w:val="24"/>
          <w:u w:val="single"/>
          <w:rtl/>
          <w:lang w:val="en-US"/>
        </w:rPr>
      </w:pPr>
      <w:r w:rsidRPr="00E72B88">
        <w:rPr>
          <w:rFonts w:ascii="David" w:eastAsia="Times New Roman" w:hAnsi="David" w:cs="David"/>
          <w:b/>
          <w:bCs/>
          <w:color w:val="000000"/>
          <w:sz w:val="24"/>
          <w:szCs w:val="24"/>
          <w:u w:val="single"/>
          <w:rtl/>
          <w:lang w:val="en-US"/>
        </w:rPr>
        <w:t>קידושי שחוק</w:t>
      </w:r>
    </w:p>
    <w:p w14:paraId="674B474A"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 xml:space="preserve">אדם הנותן טבעת לאישה, בנוכחות עדים, תוך כדי צחוק או משחק ואומר את נוסח הקידושין "הרי את..." </w:t>
      </w:r>
    </w:p>
    <w:p w14:paraId="4DFABF8B"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במקרה זה יש חשש שהקידושין תקפים ומחמת הספק האישה תצטרך לקבל גט.</w:t>
      </w:r>
    </w:p>
    <w:p w14:paraId="27931349" w14:textId="77777777" w:rsidR="00E72B88" w:rsidRPr="00E72B88" w:rsidRDefault="00E72B88" w:rsidP="00E72B88">
      <w:pPr>
        <w:bidi/>
        <w:spacing w:after="0" w:line="360" w:lineRule="auto"/>
        <w:rPr>
          <w:rFonts w:ascii="David" w:eastAsia="Times New Roman" w:hAnsi="David" w:cs="David"/>
          <w:b/>
          <w:bCs/>
          <w:color w:val="000000"/>
          <w:sz w:val="24"/>
          <w:szCs w:val="24"/>
          <w:rtl/>
          <w:lang w:val="en-US"/>
        </w:rPr>
      </w:pPr>
      <w:r w:rsidRPr="00E72B88">
        <w:rPr>
          <w:rFonts w:ascii="David" w:eastAsia="Times New Roman" w:hAnsi="David" w:cs="David"/>
          <w:color w:val="000000"/>
          <w:sz w:val="24"/>
          <w:szCs w:val="24"/>
          <w:rtl/>
          <w:lang w:val="en-US"/>
        </w:rPr>
        <w:t xml:space="preserve">כדי למנוע תסבוכות במקרה של קידושי שחוק- על האישה </w:t>
      </w:r>
      <w:r w:rsidRPr="00E72B88">
        <w:rPr>
          <w:rFonts w:ascii="David" w:eastAsia="Times New Roman" w:hAnsi="David" w:cs="David"/>
          <w:b/>
          <w:bCs/>
          <w:color w:val="000000"/>
          <w:sz w:val="24"/>
          <w:szCs w:val="24"/>
          <w:rtl/>
          <w:lang w:val="en-US"/>
        </w:rPr>
        <w:t>להביע באופן ברור את התנגדותה למעשה.</w:t>
      </w:r>
    </w:p>
    <w:p w14:paraId="50579E8D"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rtl/>
          <w:lang w:val="en-US"/>
        </w:rPr>
        <w:t xml:space="preserve">ב.  </w:t>
      </w:r>
      <w:r w:rsidRPr="00E72B88">
        <w:rPr>
          <w:rFonts w:ascii="David" w:eastAsia="Times New Roman" w:hAnsi="David" w:cs="David"/>
          <w:b/>
          <w:bCs/>
          <w:color w:val="000000"/>
          <w:sz w:val="24"/>
          <w:szCs w:val="24"/>
          <w:u w:val="single"/>
          <w:rtl/>
          <w:lang w:val="en-US"/>
        </w:rPr>
        <w:t>נישואין אזרחיים</w:t>
      </w:r>
    </w:p>
    <w:p w14:paraId="4C6A688E"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rtl/>
          <w:lang w:val="en-US"/>
        </w:rPr>
        <w:t>נישואין אזרחיים</w:t>
      </w:r>
      <w:r w:rsidRPr="00E72B88">
        <w:rPr>
          <w:rFonts w:ascii="David" w:eastAsia="Times New Roman" w:hAnsi="David" w:cs="David"/>
          <w:color w:val="000000"/>
          <w:sz w:val="24"/>
          <w:szCs w:val="24"/>
          <w:rtl/>
          <w:lang w:val="en-US"/>
        </w:rPr>
        <w:t xml:space="preserve">:  נישואין שנערכו על פי חוקי המדינה, ולא כדת משה וישראל (חסרים בהם המרכיבים הבסיסיים של קידושין ונישואין). </w:t>
      </w:r>
      <w:r w:rsidRPr="00E72B88">
        <w:rPr>
          <w:rFonts w:ascii="David" w:eastAsia="Times New Roman" w:hAnsi="David" w:cs="David"/>
          <w:b/>
          <w:bCs/>
          <w:color w:val="000000"/>
          <w:sz w:val="24"/>
          <w:szCs w:val="24"/>
          <w:rtl/>
          <w:lang w:val="en-US"/>
        </w:rPr>
        <w:t>בנישואין אזרחיים המדינה היא שיוצרת את הקשר המחייב בין האיש והאישה.</w:t>
      </w:r>
    </w:p>
    <w:p w14:paraId="2939E78E"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 xml:space="preserve">בד"כ מדובר על רישום במשרד הפנים של אותה מדינה. המעשה נעשה בין האיש והאישה לעיני פקיד ממשלתי. </w:t>
      </w:r>
    </w:p>
    <w:p w14:paraId="2D74EF81"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בני הזוג מביעים נכונותם לחיות כזוג, וחותמים בפנקס הנישואין הממשלתי.</w:t>
      </w:r>
    </w:p>
    <w:p w14:paraId="7A14F530"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rtl/>
          <w:lang w:val="en-US"/>
        </w:rPr>
        <w:t>במדינת ישראל אין אפשרות חוקית להינשא בנישואין אזרחיים</w:t>
      </w:r>
      <w:r w:rsidRPr="00E72B88">
        <w:rPr>
          <w:rFonts w:ascii="David" w:eastAsia="Times New Roman" w:hAnsi="David" w:cs="David"/>
          <w:color w:val="000000"/>
          <w:sz w:val="24"/>
          <w:szCs w:val="24"/>
          <w:rtl/>
          <w:lang w:val="en-US"/>
        </w:rPr>
        <w:t>, אך חוק המדינה מכיר במי שנישא בנישואין כאלה בחו"ל.</w:t>
      </w:r>
    </w:p>
    <w:p w14:paraId="110F1DAA"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p>
    <w:p w14:paraId="0BF1B38A"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על פי ההלכה אסור להינשא בנישואין אזרחיים, ויש אומרים שיש בזה איסור מן התורה, שנאמר "לא תהיה קדשה מבנות ישראל".</w:t>
      </w:r>
    </w:p>
    <w:p w14:paraId="52817220"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בנוסף לכך, בנישואין כדת משה וישראל נבנה בניין הקדושה והטהרה בישראל, וכל זה נמנע ממי שנישא בנישואין אזרחיים.</w:t>
      </w:r>
    </w:p>
    <w:p w14:paraId="4B0409EB"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p>
    <w:p w14:paraId="74FD6378"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הנישואין האזרחיים הפכו לסוגיה שמעסיקה את הציבור הישראלי משתי סיבות:</w:t>
      </w:r>
    </w:p>
    <w:p w14:paraId="37DDF066" w14:textId="77777777" w:rsidR="00E72B88" w:rsidRPr="00E72B88" w:rsidRDefault="00E72B88" w:rsidP="00E72B88">
      <w:pPr>
        <w:numPr>
          <w:ilvl w:val="0"/>
          <w:numId w:val="11"/>
        </w:num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עולים חדשים שנישאו בנישואין אזרחיים בארץ המוצא שלהם, וכעת עולה שאלת תקפות הנישואין שלהם (האם האישה צריכה גט לשם פירוד?)</w:t>
      </w:r>
    </w:p>
    <w:p w14:paraId="68C26E6A" w14:textId="791EEC80" w:rsidR="00E72B88" w:rsidRPr="00E72B88" w:rsidRDefault="00E72B88" w:rsidP="00763DE2">
      <w:pPr>
        <w:numPr>
          <w:ilvl w:val="0"/>
          <w:numId w:val="11"/>
        </w:num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זוגות יהודים בוחרים מסיבות שונות להינשא בנישואין אזרחיים ולא כדת משה וישראל.</w:t>
      </w:r>
    </w:p>
    <w:p w14:paraId="0612BCFE" w14:textId="77777777" w:rsidR="00E72B88" w:rsidRPr="00E72B88" w:rsidRDefault="00E72B88" w:rsidP="00E72B88">
      <w:pPr>
        <w:numPr>
          <w:ilvl w:val="0"/>
          <w:numId w:val="15"/>
        </w:numPr>
        <w:bidi/>
        <w:spacing w:after="0" w:line="360" w:lineRule="auto"/>
        <w:rPr>
          <w:rFonts w:ascii="David" w:eastAsia="Times New Roman" w:hAnsi="David" w:cs="David"/>
          <w:b/>
          <w:bCs/>
          <w:color w:val="000000"/>
          <w:sz w:val="24"/>
          <w:szCs w:val="24"/>
          <w:u w:val="single"/>
          <w:rtl/>
          <w:lang w:val="en-US"/>
        </w:rPr>
      </w:pPr>
      <w:r w:rsidRPr="00E72B88">
        <w:rPr>
          <w:rFonts w:ascii="David" w:eastAsia="Times New Roman" w:hAnsi="David" w:cs="David"/>
          <w:b/>
          <w:bCs/>
          <w:color w:val="000000"/>
          <w:sz w:val="24"/>
          <w:szCs w:val="24"/>
          <w:u w:val="single"/>
          <w:rtl/>
          <w:lang w:val="en-US"/>
        </w:rPr>
        <w:t>הבעיה בנישואין אזרחיים:</w:t>
      </w:r>
    </w:p>
    <w:p w14:paraId="17E8FFA4"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מכיוון שהנישואין לא נעשו כדת משה וישראל, בני הזוג הם כמו שני רווקים שחיו חיי אישות.</w:t>
      </w:r>
    </w:p>
    <w:p w14:paraId="0F8FBC22" w14:textId="5BBBE2E2" w:rsidR="00E72B88" w:rsidRPr="00E72B88" w:rsidRDefault="00E72B88" w:rsidP="00763DE2">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לכן ממצב זה עולות שאלות רבות: האם הזוג נחשב נשוי? אם רוצים להיפרד- האם זקוקה לגט? האם הילדים נחשבים ממזרים? האם האישה זקוקה לחליצה במקרה שהבעל נפטר ללא ילדים?</w:t>
      </w:r>
    </w:p>
    <w:p w14:paraId="18312EC2"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השאלה העיקרית: מה מעמדם האישי של בני הזוג במדינת ישראל?</w:t>
      </w:r>
    </w:p>
    <w:p w14:paraId="31DB8A1D"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ישנן שתי גישות עיקריות:</w:t>
      </w:r>
    </w:p>
    <w:p w14:paraId="4E4E58DF"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u w:val="single"/>
          <w:rtl/>
          <w:lang w:val="en-US"/>
        </w:rPr>
        <w:lastRenderedPageBreak/>
        <w:t>הגישה המחמירה</w:t>
      </w:r>
      <w:r w:rsidRPr="00E72B88">
        <w:rPr>
          <w:rFonts w:ascii="David" w:eastAsia="Times New Roman" w:hAnsi="David" w:cs="David"/>
          <w:color w:val="000000"/>
          <w:sz w:val="24"/>
          <w:szCs w:val="24"/>
          <w:rtl/>
          <w:lang w:val="en-US"/>
        </w:rPr>
        <w:t xml:space="preserve">: לנישואים האזרחיים יש תוקף הלכתי, ולכן </w:t>
      </w:r>
      <w:r w:rsidRPr="00E72B88">
        <w:rPr>
          <w:rFonts w:ascii="David" w:eastAsia="Times New Roman" w:hAnsi="David" w:cs="David"/>
          <w:b/>
          <w:bCs/>
          <w:color w:val="000000"/>
          <w:sz w:val="24"/>
          <w:szCs w:val="24"/>
          <w:rtl/>
          <w:lang w:val="en-US"/>
        </w:rPr>
        <w:t xml:space="preserve">יש צורך בגט </w:t>
      </w:r>
      <w:proofErr w:type="spellStart"/>
      <w:r w:rsidRPr="00E72B88">
        <w:rPr>
          <w:rFonts w:ascii="David" w:eastAsia="Times New Roman" w:hAnsi="David" w:cs="David"/>
          <w:b/>
          <w:bCs/>
          <w:color w:val="000000"/>
          <w:sz w:val="24"/>
          <w:szCs w:val="24"/>
          <w:rtl/>
          <w:lang w:val="en-US"/>
        </w:rPr>
        <w:t>לחומרא</w:t>
      </w:r>
      <w:proofErr w:type="spellEnd"/>
      <w:r w:rsidRPr="00E72B88">
        <w:rPr>
          <w:rFonts w:ascii="David" w:eastAsia="Times New Roman" w:hAnsi="David" w:cs="David"/>
          <w:color w:val="000000"/>
          <w:sz w:val="24"/>
          <w:szCs w:val="24"/>
          <w:rtl/>
          <w:lang w:val="en-US"/>
        </w:rPr>
        <w:t xml:space="preserve"> . </w:t>
      </w:r>
    </w:p>
    <w:p w14:paraId="2EB430CA"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הנימוקים:</w:t>
      </w:r>
    </w:p>
    <w:p w14:paraId="51C07DB0" w14:textId="77777777" w:rsidR="00E72B88" w:rsidRPr="00E72B88" w:rsidRDefault="00E72B88" w:rsidP="00E72B88">
      <w:pPr>
        <w:numPr>
          <w:ilvl w:val="0"/>
          <w:numId w:val="12"/>
        </w:num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חשש ל</w:t>
      </w:r>
      <w:r w:rsidRPr="00E72B88">
        <w:rPr>
          <w:rFonts w:ascii="David" w:eastAsia="Times New Roman" w:hAnsi="David" w:cs="David"/>
          <w:b/>
          <w:bCs/>
          <w:color w:val="000000"/>
          <w:sz w:val="24"/>
          <w:szCs w:val="24"/>
          <w:u w:val="single"/>
          <w:rtl/>
          <w:lang w:val="en-US"/>
        </w:rPr>
        <w:t>קידושי כסף</w:t>
      </w:r>
      <w:r w:rsidRPr="00E72B88">
        <w:rPr>
          <w:rFonts w:ascii="David" w:eastAsia="Times New Roman" w:hAnsi="David" w:cs="David"/>
          <w:color w:val="000000"/>
          <w:sz w:val="24"/>
          <w:szCs w:val="24"/>
          <w:rtl/>
          <w:lang w:val="en-US"/>
        </w:rPr>
        <w:t>- האיש נותן לאישה טבעת לאחר קיום הטקס האזרחי והאישה מסכימה להתקדש.</w:t>
      </w:r>
    </w:p>
    <w:p w14:paraId="60A2ADA4" w14:textId="77777777" w:rsidR="00E72B88" w:rsidRPr="00E72B88" w:rsidRDefault="00E72B88" w:rsidP="00E72B88">
      <w:pPr>
        <w:numPr>
          <w:ilvl w:val="0"/>
          <w:numId w:val="12"/>
        </w:numPr>
        <w:bidi/>
        <w:spacing w:after="0" w:line="360" w:lineRule="auto"/>
        <w:rPr>
          <w:rFonts w:ascii="David" w:eastAsia="Times New Roman" w:hAnsi="David" w:cs="David"/>
          <w:color w:val="000000"/>
          <w:sz w:val="24"/>
          <w:szCs w:val="24"/>
          <w:lang w:val="en-US"/>
        </w:rPr>
      </w:pPr>
      <w:r w:rsidRPr="00E72B88">
        <w:rPr>
          <w:rFonts w:ascii="David" w:eastAsia="Times New Roman" w:hAnsi="David" w:cs="David"/>
          <w:color w:val="000000"/>
          <w:sz w:val="24"/>
          <w:szCs w:val="24"/>
          <w:rtl/>
          <w:lang w:val="en-US"/>
        </w:rPr>
        <w:t>חשש ל</w:t>
      </w:r>
      <w:r w:rsidRPr="00E72B88">
        <w:rPr>
          <w:rFonts w:ascii="David" w:eastAsia="Times New Roman" w:hAnsi="David" w:cs="David"/>
          <w:b/>
          <w:bCs/>
          <w:color w:val="000000"/>
          <w:sz w:val="24"/>
          <w:szCs w:val="24"/>
          <w:u w:val="single"/>
          <w:rtl/>
          <w:lang w:val="en-US"/>
        </w:rPr>
        <w:t>קידושי ביאה</w:t>
      </w:r>
      <w:r w:rsidRPr="00E72B88">
        <w:rPr>
          <w:rFonts w:ascii="David" w:eastAsia="Times New Roman" w:hAnsi="David" w:cs="David"/>
          <w:color w:val="000000"/>
          <w:sz w:val="24"/>
          <w:szCs w:val="24"/>
          <w:rtl/>
          <w:lang w:val="en-US"/>
        </w:rPr>
        <w:t xml:space="preserve">- העובדה שהם חיים יחד כזוג ומקיימים יחסי אישות מהווה קידושי ביאה. </w:t>
      </w:r>
    </w:p>
    <w:p w14:paraId="130E4045" w14:textId="41D9181C" w:rsidR="00E72B88" w:rsidRPr="00E72B88" w:rsidRDefault="00E72B88" w:rsidP="00763DE2">
      <w:pPr>
        <w:bidi/>
        <w:spacing w:after="0" w:line="360" w:lineRule="auto"/>
        <w:ind w:left="360"/>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 xml:space="preserve">ישנו כלל הלכתי האומר "אין אדם עושה בעילתו בעילת זנות". כלומר כאשר בני זוג מקיימים יחסי אישות כוונותיהם אינן לסיפוק רגעי אלא לקשר מחייב. </w:t>
      </w:r>
    </w:p>
    <w:p w14:paraId="24C44EE4"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u w:val="single"/>
          <w:rtl/>
          <w:lang w:val="en-US"/>
        </w:rPr>
        <w:t>הדעה המקלה</w:t>
      </w:r>
      <w:r w:rsidRPr="00E72B88">
        <w:rPr>
          <w:rFonts w:ascii="David" w:eastAsia="Times New Roman" w:hAnsi="David" w:cs="David"/>
          <w:color w:val="000000"/>
          <w:sz w:val="24"/>
          <w:szCs w:val="24"/>
          <w:rtl/>
          <w:lang w:val="en-US"/>
        </w:rPr>
        <w:t xml:space="preserve">: לנישואים אזרחיים אין תוקף הלכתי, ולכן </w:t>
      </w:r>
      <w:r w:rsidRPr="00E72B88">
        <w:rPr>
          <w:rFonts w:ascii="David" w:eastAsia="Times New Roman" w:hAnsi="David" w:cs="David"/>
          <w:b/>
          <w:bCs/>
          <w:color w:val="000000"/>
          <w:sz w:val="24"/>
          <w:szCs w:val="24"/>
          <w:rtl/>
          <w:lang w:val="en-US"/>
        </w:rPr>
        <w:t>אין צורך בגט</w:t>
      </w:r>
      <w:r w:rsidRPr="00E72B88">
        <w:rPr>
          <w:rFonts w:ascii="David" w:eastAsia="Times New Roman" w:hAnsi="David" w:cs="David"/>
          <w:color w:val="000000"/>
          <w:sz w:val="24"/>
          <w:szCs w:val="24"/>
          <w:rtl/>
          <w:lang w:val="en-US"/>
        </w:rPr>
        <w:t xml:space="preserve">. </w:t>
      </w:r>
    </w:p>
    <w:p w14:paraId="1A1340AB"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הנימוקים:</w:t>
      </w:r>
    </w:p>
    <w:p w14:paraId="6FA4B0AB" w14:textId="77777777" w:rsidR="00E72B88" w:rsidRPr="00E72B88" w:rsidRDefault="00E72B88" w:rsidP="00E72B88">
      <w:pPr>
        <w:numPr>
          <w:ilvl w:val="0"/>
          <w:numId w:val="13"/>
        </w:num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u w:val="single"/>
          <w:rtl/>
          <w:lang w:val="en-US"/>
        </w:rPr>
        <w:t>אין חשש לקידושי כסף</w:t>
      </w:r>
      <w:r w:rsidRPr="00E72B88">
        <w:rPr>
          <w:rFonts w:ascii="David" w:eastAsia="Times New Roman" w:hAnsi="David" w:cs="David"/>
          <w:color w:val="000000"/>
          <w:sz w:val="24"/>
          <w:szCs w:val="24"/>
          <w:rtl/>
          <w:lang w:val="en-US"/>
        </w:rPr>
        <w:t xml:space="preserve">- משום שנתינת הטבעת היא </w:t>
      </w:r>
      <w:r w:rsidRPr="00E72B88">
        <w:rPr>
          <w:rFonts w:ascii="David" w:eastAsia="Times New Roman" w:hAnsi="David" w:cs="David"/>
          <w:b/>
          <w:bCs/>
          <w:color w:val="000000"/>
          <w:sz w:val="24"/>
          <w:szCs w:val="24"/>
          <w:rtl/>
          <w:lang w:val="en-US"/>
        </w:rPr>
        <w:t>מעשה סמלי</w:t>
      </w:r>
      <w:r w:rsidRPr="00E72B88">
        <w:rPr>
          <w:rFonts w:ascii="David" w:eastAsia="Times New Roman" w:hAnsi="David" w:cs="David"/>
          <w:color w:val="000000"/>
          <w:sz w:val="24"/>
          <w:szCs w:val="24"/>
          <w:rtl/>
          <w:lang w:val="en-US"/>
        </w:rPr>
        <w:t xml:space="preserve"> בלבד, ולאיש לא הייתה כוונה לקדש עפ"י דין תורה.</w:t>
      </w:r>
    </w:p>
    <w:p w14:paraId="1C1A7414" w14:textId="77777777" w:rsidR="00E72B88" w:rsidRPr="00E72B88" w:rsidRDefault="00E72B88" w:rsidP="00E72B88">
      <w:pPr>
        <w:numPr>
          <w:ilvl w:val="0"/>
          <w:numId w:val="13"/>
        </w:numPr>
        <w:bidi/>
        <w:spacing w:after="0" w:line="360" w:lineRule="auto"/>
        <w:rPr>
          <w:rFonts w:ascii="David" w:eastAsia="Times New Roman" w:hAnsi="David" w:cs="David"/>
          <w:color w:val="000000"/>
          <w:sz w:val="24"/>
          <w:szCs w:val="24"/>
          <w:lang w:val="en-US"/>
        </w:rPr>
      </w:pPr>
      <w:r w:rsidRPr="00E72B88">
        <w:rPr>
          <w:rFonts w:ascii="David" w:eastAsia="Times New Roman" w:hAnsi="David" w:cs="David"/>
          <w:b/>
          <w:bCs/>
          <w:color w:val="000000"/>
          <w:sz w:val="24"/>
          <w:szCs w:val="24"/>
          <w:u w:val="single"/>
          <w:rtl/>
          <w:lang w:val="en-US"/>
        </w:rPr>
        <w:t>אין חשש לקידושי ביאה</w:t>
      </w:r>
      <w:r w:rsidRPr="00E72B88">
        <w:rPr>
          <w:rFonts w:ascii="David" w:eastAsia="Times New Roman" w:hAnsi="David" w:cs="David"/>
          <w:color w:val="000000"/>
          <w:sz w:val="24"/>
          <w:szCs w:val="24"/>
          <w:rtl/>
          <w:lang w:val="en-US"/>
        </w:rPr>
        <w:t>- משום שהעובדה שהם חיים יחד כזוג אינה מקנה תוקף הלכתי כזוג.</w:t>
      </w:r>
    </w:p>
    <w:p w14:paraId="6A7DF400" w14:textId="3263F1AC" w:rsidR="00E72B88" w:rsidRPr="00E72B88" w:rsidRDefault="00E72B88" w:rsidP="00763DE2">
      <w:pPr>
        <w:bidi/>
        <w:spacing w:after="0" w:line="360" w:lineRule="auto"/>
        <w:ind w:left="360"/>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והכלל  "אין אדם עושה בעילתו בעילת זנות " נאמר רק לגבי אנשים שהתרחקו מדרך התורה ולא מתכוונים לממש את האפשרות הזו מבחינה הלכתית. לכן הביאה לא מהווה קידושין.</w:t>
      </w:r>
    </w:p>
    <w:p w14:paraId="7D069C8E"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b/>
          <w:bCs/>
          <w:color w:val="000000"/>
          <w:sz w:val="24"/>
          <w:szCs w:val="24"/>
          <w:u w:val="single"/>
          <w:rtl/>
          <w:lang w:val="en-US"/>
        </w:rPr>
        <w:t>הלכה למעשה במדינת ישראל</w:t>
      </w:r>
      <w:r w:rsidRPr="00E72B88">
        <w:rPr>
          <w:rFonts w:ascii="David" w:eastAsia="Times New Roman" w:hAnsi="David" w:cs="David"/>
          <w:color w:val="000000"/>
          <w:sz w:val="24"/>
          <w:szCs w:val="24"/>
          <w:rtl/>
          <w:lang w:val="en-US"/>
        </w:rPr>
        <w:t xml:space="preserve"> : בתי הדין דנים בכל מקרה לגופו.</w:t>
      </w:r>
    </w:p>
    <w:p w14:paraId="01B0FDC2" w14:textId="77777777" w:rsidR="00E72B88" w:rsidRPr="00E72B88" w:rsidRDefault="00E72B88" w:rsidP="00E72B88">
      <w:pPr>
        <w:bidi/>
        <w:spacing w:after="0" w:line="360" w:lineRule="auto"/>
        <w:rPr>
          <w:rFonts w:ascii="David" w:eastAsia="Times New Roman" w:hAnsi="David" w:cs="David"/>
          <w:color w:val="000000"/>
          <w:sz w:val="24"/>
          <w:szCs w:val="24"/>
          <w:rtl/>
          <w:lang w:val="en-US"/>
        </w:rPr>
      </w:pPr>
      <w:r w:rsidRPr="00E72B88">
        <w:rPr>
          <w:rFonts w:ascii="David" w:eastAsia="Times New Roman" w:hAnsi="David" w:cs="David"/>
          <w:color w:val="000000"/>
          <w:sz w:val="24"/>
          <w:szCs w:val="24"/>
          <w:rtl/>
          <w:lang w:val="en-US"/>
        </w:rPr>
        <w:t xml:space="preserve">העיקרון הוא </w:t>
      </w:r>
      <w:r w:rsidRPr="00E72B88">
        <w:rPr>
          <w:rFonts w:ascii="David" w:eastAsia="Times New Roman" w:hAnsi="David" w:cs="David"/>
          <w:b/>
          <w:bCs/>
          <w:color w:val="000000"/>
          <w:sz w:val="24"/>
          <w:szCs w:val="24"/>
          <w:rtl/>
          <w:lang w:val="en-US"/>
        </w:rPr>
        <w:t>שאם הזוג חיו כזוג לכל דבר</w:t>
      </w:r>
      <w:r w:rsidRPr="00E72B88">
        <w:rPr>
          <w:rFonts w:ascii="David" w:eastAsia="Times New Roman" w:hAnsi="David" w:cs="David"/>
          <w:color w:val="000000"/>
          <w:sz w:val="24"/>
          <w:szCs w:val="24"/>
          <w:rtl/>
          <w:lang w:val="en-US"/>
        </w:rPr>
        <w:t xml:space="preserve">- אם ירצו להיפרד והאישה תרצה להינשא לאחר- </w:t>
      </w:r>
      <w:r w:rsidRPr="00E72B88">
        <w:rPr>
          <w:rFonts w:ascii="David" w:eastAsia="Times New Roman" w:hAnsi="David" w:cs="David"/>
          <w:b/>
          <w:bCs/>
          <w:color w:val="000000"/>
          <w:sz w:val="24"/>
          <w:szCs w:val="24"/>
          <w:rtl/>
          <w:lang w:val="en-US"/>
        </w:rPr>
        <w:t>מחייבים את האיש לתת לה גט לחומרה</w:t>
      </w:r>
      <w:r w:rsidRPr="00E72B88">
        <w:rPr>
          <w:rFonts w:ascii="David" w:eastAsia="Times New Roman" w:hAnsi="David" w:cs="David"/>
          <w:color w:val="000000"/>
          <w:sz w:val="24"/>
          <w:szCs w:val="24"/>
          <w:rtl/>
          <w:lang w:val="en-US"/>
        </w:rPr>
        <w:t>.</w:t>
      </w:r>
    </w:p>
    <w:p w14:paraId="6E0B1BEF" w14:textId="31398D48" w:rsidR="00E72B88" w:rsidRPr="00E72B88" w:rsidRDefault="00E72B88" w:rsidP="00DE4933">
      <w:pPr>
        <w:bidi/>
        <w:spacing w:after="0" w:line="360" w:lineRule="auto"/>
        <w:rPr>
          <w:rFonts w:ascii="David" w:eastAsia="Times New Roman" w:hAnsi="David" w:cs="David"/>
          <w:b/>
          <w:bCs/>
          <w:sz w:val="24"/>
          <w:szCs w:val="24"/>
          <w:u w:val="single"/>
          <w:rtl/>
          <w:lang w:val="en-US"/>
        </w:rPr>
      </w:pPr>
      <w:r w:rsidRPr="00E72B88">
        <w:rPr>
          <w:rFonts w:ascii="David" w:eastAsia="Times New Roman" w:hAnsi="David" w:cs="David"/>
          <w:color w:val="000000"/>
          <w:sz w:val="24"/>
          <w:szCs w:val="24"/>
          <w:rtl/>
          <w:lang w:val="en-US"/>
        </w:rPr>
        <w:t>במצבים בהם הפסק לתת גט יגרום נזק משמעותי לאישה או לילדיה (למשל כשהבעל מסרב לתת לה גט, או כשקיים חשש ממזרות)- בית הדין ינקוט על פי הדעה המקלה, שאינה מכירה בנישואין אזרחיים</w:t>
      </w:r>
      <w:r w:rsidR="00DE4933">
        <w:rPr>
          <w:rFonts w:ascii="David" w:eastAsia="Times New Roman" w:hAnsi="David" w:cs="David" w:hint="cs"/>
          <w:b/>
          <w:bCs/>
          <w:sz w:val="24"/>
          <w:szCs w:val="24"/>
          <w:u w:val="single"/>
          <w:rtl/>
          <w:lang w:val="en-US"/>
        </w:rPr>
        <w:t>.</w:t>
      </w:r>
    </w:p>
    <w:p w14:paraId="3B3B9098" w14:textId="07EDD2E2" w:rsidR="00E72B88" w:rsidRDefault="00DE4933" w:rsidP="00E72B88">
      <w:pPr>
        <w:bidi/>
        <w:spacing w:after="0" w:line="360" w:lineRule="auto"/>
        <w:rPr>
          <w:rFonts w:ascii="David" w:eastAsia="Times New Roman" w:hAnsi="David" w:cs="David"/>
          <w:b/>
          <w:bCs/>
          <w:sz w:val="24"/>
          <w:szCs w:val="24"/>
          <w:u w:val="single"/>
          <w:rtl/>
          <w:lang w:val="en-US"/>
        </w:rPr>
      </w:pPr>
      <w:r>
        <w:rPr>
          <w:rFonts w:ascii="David" w:eastAsia="Times New Roman" w:hAnsi="David" w:cs="David" w:hint="cs"/>
          <w:b/>
          <w:bCs/>
          <w:sz w:val="24"/>
          <w:szCs w:val="24"/>
          <w:u w:val="single"/>
          <w:rtl/>
          <w:lang w:val="en-US"/>
        </w:rPr>
        <w:t>קידושי שחוק</w:t>
      </w:r>
    </w:p>
    <w:p w14:paraId="4B870872" w14:textId="423CEC92" w:rsidR="00DE4933" w:rsidRPr="00DE4933" w:rsidRDefault="00DE4933" w:rsidP="00DE4933">
      <w:pPr>
        <w:bidi/>
        <w:spacing w:after="0" w:line="360" w:lineRule="auto"/>
        <w:rPr>
          <w:rFonts w:ascii="David" w:eastAsia="Times New Roman" w:hAnsi="David" w:cs="David"/>
          <w:sz w:val="24"/>
          <w:szCs w:val="24"/>
          <w:rtl/>
          <w:lang w:val="en-US"/>
        </w:rPr>
      </w:pPr>
      <w:r w:rsidRPr="00DE4933">
        <w:rPr>
          <w:rFonts w:ascii="David" w:eastAsia="Times New Roman" w:hAnsi="David" w:cs="David" w:hint="cs"/>
          <w:b/>
          <w:bCs/>
          <w:sz w:val="24"/>
          <w:szCs w:val="24"/>
          <w:u w:val="single"/>
          <w:rtl/>
          <w:lang w:val="en-US"/>
        </w:rPr>
        <w:t>מקרה</w:t>
      </w:r>
      <w:r>
        <w:rPr>
          <w:rFonts w:ascii="David" w:eastAsia="Times New Roman" w:hAnsi="David" w:cs="David" w:hint="cs"/>
          <w:sz w:val="24"/>
          <w:szCs w:val="24"/>
          <w:rtl/>
          <w:lang w:val="en-US"/>
        </w:rPr>
        <w:t xml:space="preserve"> :אדם הנותן טבעת לאישה בנוכחות שני עדים </w:t>
      </w:r>
      <w:r>
        <w:rPr>
          <w:rFonts w:ascii="David" w:eastAsia="Times New Roman" w:hAnsi="David" w:cs="David" w:hint="cs"/>
          <w:sz w:val="24"/>
          <w:szCs w:val="24"/>
          <w:rtl/>
          <w:lang w:val="en-US"/>
        </w:rPr>
        <w:t xml:space="preserve">ואמר לי "הרי את מקודשת לי בטבעת זו".  </w:t>
      </w:r>
    </w:p>
    <w:p w14:paraId="49BFE5C4" w14:textId="364C7D2C" w:rsidR="00DE4933" w:rsidRDefault="00DE4933" w:rsidP="00DE4933">
      <w:pPr>
        <w:bidi/>
        <w:spacing w:after="0" w:line="360" w:lineRule="auto"/>
        <w:rPr>
          <w:rFonts w:ascii="David" w:eastAsia="Times New Roman" w:hAnsi="David" w:cs="David"/>
          <w:sz w:val="24"/>
          <w:szCs w:val="24"/>
          <w:rtl/>
          <w:lang w:val="en-US"/>
        </w:rPr>
      </w:pPr>
      <w:r>
        <w:rPr>
          <w:rFonts w:ascii="David" w:eastAsia="Times New Roman" w:hAnsi="David" w:cs="David" w:hint="cs"/>
          <w:sz w:val="24"/>
          <w:szCs w:val="24"/>
          <w:rtl/>
          <w:lang w:val="en-US"/>
        </w:rPr>
        <w:t xml:space="preserve"> מתוך משחק וצחוק. </w:t>
      </w:r>
    </w:p>
    <w:p w14:paraId="2F6ADC8C" w14:textId="3F3B2109" w:rsidR="00DE4933" w:rsidRDefault="00DE4933" w:rsidP="00DE4933">
      <w:pPr>
        <w:bidi/>
        <w:spacing w:after="0" w:line="360" w:lineRule="auto"/>
        <w:rPr>
          <w:rFonts w:ascii="David" w:eastAsia="Times New Roman" w:hAnsi="David" w:cs="David"/>
          <w:sz w:val="24"/>
          <w:szCs w:val="24"/>
          <w:rtl/>
          <w:lang w:val="en-US"/>
        </w:rPr>
      </w:pPr>
      <w:r w:rsidRPr="00763DE2">
        <w:rPr>
          <w:rFonts w:ascii="David" w:eastAsia="Times New Roman" w:hAnsi="David" w:cs="David" w:hint="cs"/>
          <w:b/>
          <w:bCs/>
          <w:sz w:val="24"/>
          <w:szCs w:val="24"/>
          <w:u w:val="single"/>
          <w:rtl/>
          <w:lang w:val="en-US"/>
        </w:rPr>
        <w:t>חשש</w:t>
      </w:r>
      <w:r>
        <w:rPr>
          <w:rFonts w:ascii="David" w:eastAsia="Times New Roman" w:hAnsi="David" w:cs="David" w:hint="cs"/>
          <w:sz w:val="24"/>
          <w:szCs w:val="24"/>
          <w:rtl/>
          <w:lang w:val="en-US"/>
        </w:rPr>
        <w:t xml:space="preserve"> </w:t>
      </w:r>
      <w:r>
        <w:rPr>
          <w:rFonts w:ascii="David" w:eastAsia="Times New Roman" w:hAnsi="David" w:cs="David"/>
          <w:sz w:val="24"/>
          <w:szCs w:val="24"/>
          <w:rtl/>
          <w:lang w:val="en-US"/>
        </w:rPr>
        <w:t>–</w:t>
      </w:r>
      <w:r>
        <w:rPr>
          <w:rFonts w:ascii="David" w:eastAsia="Times New Roman" w:hAnsi="David" w:cs="David" w:hint="cs"/>
          <w:sz w:val="24"/>
          <w:szCs w:val="24"/>
          <w:rtl/>
          <w:lang w:val="en-US"/>
        </w:rPr>
        <w:t xml:space="preserve"> קידושין תקפים בגלל הספק</w:t>
      </w:r>
      <w:r w:rsidR="00763DE2">
        <w:rPr>
          <w:rFonts w:ascii="David" w:eastAsia="Times New Roman" w:hAnsi="David" w:cs="David" w:hint="cs"/>
          <w:sz w:val="24"/>
          <w:szCs w:val="24"/>
          <w:rtl/>
          <w:lang w:val="en-US"/>
        </w:rPr>
        <w:t xml:space="preserve"> ואז האישה תצטרך גט.</w:t>
      </w:r>
    </w:p>
    <w:p w14:paraId="3D93E23F" w14:textId="63150032" w:rsidR="00763DE2" w:rsidRDefault="00763DE2" w:rsidP="00763DE2">
      <w:pPr>
        <w:bidi/>
        <w:spacing w:after="0" w:line="360" w:lineRule="auto"/>
        <w:rPr>
          <w:rFonts w:ascii="David" w:eastAsia="Times New Roman" w:hAnsi="David" w:cs="David"/>
          <w:sz w:val="24"/>
          <w:szCs w:val="24"/>
          <w:rtl/>
          <w:lang w:val="en-US"/>
        </w:rPr>
      </w:pPr>
      <w:r w:rsidRPr="00763DE2">
        <w:rPr>
          <w:rFonts w:ascii="David" w:eastAsia="Times New Roman" w:hAnsi="David" w:cs="David" w:hint="cs"/>
          <w:b/>
          <w:bCs/>
          <w:sz w:val="24"/>
          <w:szCs w:val="24"/>
          <w:u w:val="single"/>
          <w:rtl/>
          <w:lang w:val="en-US"/>
        </w:rPr>
        <w:t>מה עושים?</w:t>
      </w:r>
      <w:r>
        <w:rPr>
          <w:rFonts w:ascii="David" w:eastAsia="Times New Roman" w:hAnsi="David" w:cs="David" w:hint="cs"/>
          <w:sz w:val="24"/>
          <w:szCs w:val="24"/>
          <w:rtl/>
          <w:lang w:val="en-US"/>
        </w:rPr>
        <w:t xml:space="preserve"> </w:t>
      </w:r>
    </w:p>
    <w:p w14:paraId="37B56FAE" w14:textId="47E29D5D" w:rsidR="00763DE2" w:rsidRDefault="00763DE2" w:rsidP="00763DE2">
      <w:pPr>
        <w:bidi/>
        <w:spacing w:after="0" w:line="360" w:lineRule="auto"/>
        <w:rPr>
          <w:rFonts w:ascii="David" w:eastAsia="Times New Roman" w:hAnsi="David" w:cs="David"/>
          <w:sz w:val="24"/>
          <w:szCs w:val="24"/>
          <w:rtl/>
          <w:lang w:val="en-US"/>
        </w:rPr>
      </w:pPr>
      <w:r>
        <w:rPr>
          <w:rFonts w:ascii="David" w:eastAsia="Times New Roman" w:hAnsi="David" w:cs="David" w:hint="cs"/>
          <w:sz w:val="24"/>
          <w:szCs w:val="24"/>
          <w:rtl/>
          <w:lang w:val="en-US"/>
        </w:rPr>
        <w:t xml:space="preserve">* האישה צריכה להביע התנגדות מוחלטת </w:t>
      </w:r>
      <w:r>
        <w:rPr>
          <w:rFonts w:ascii="David" w:eastAsia="Times New Roman" w:hAnsi="David" w:cs="David"/>
          <w:sz w:val="24"/>
          <w:szCs w:val="24"/>
          <w:rtl/>
          <w:lang w:val="en-US"/>
        </w:rPr>
        <w:t>–</w:t>
      </w:r>
      <w:r>
        <w:rPr>
          <w:rFonts w:ascii="David" w:eastAsia="Times New Roman" w:hAnsi="David" w:cs="David" w:hint="cs"/>
          <w:sz w:val="24"/>
          <w:szCs w:val="24"/>
          <w:rtl/>
          <w:lang w:val="en-US"/>
        </w:rPr>
        <w:t xml:space="preserve"> לומר לא רוצה /לזרוק את הטבעת  כדי לא להגיע לידי חשש מקודשת. </w:t>
      </w:r>
    </w:p>
    <w:p w14:paraId="764A2D75" w14:textId="51FBD9BB" w:rsidR="00DE4933" w:rsidRPr="00E72B88" w:rsidRDefault="00763DE2" w:rsidP="00763DE2">
      <w:pPr>
        <w:bidi/>
        <w:spacing w:after="0" w:line="360" w:lineRule="auto"/>
        <w:rPr>
          <w:rFonts w:ascii="David" w:eastAsia="Times New Roman" w:hAnsi="David" w:cs="David" w:hint="cs"/>
          <w:sz w:val="24"/>
          <w:szCs w:val="24"/>
          <w:rtl/>
          <w:lang w:val="en-US"/>
        </w:rPr>
      </w:pPr>
      <w:r>
        <w:rPr>
          <w:rFonts w:ascii="David" w:eastAsia="Times New Roman" w:hAnsi="David" w:cs="David" w:hint="cs"/>
          <w:sz w:val="24"/>
          <w:szCs w:val="24"/>
          <w:rtl/>
          <w:lang w:val="en-US"/>
        </w:rPr>
        <w:t>*ניגשים לרב ומקבלים הנחיה .</w:t>
      </w:r>
    </w:p>
    <w:sectPr w:rsidR="00DE4933" w:rsidRPr="00E72B8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B65B" w14:textId="77777777" w:rsidR="00894AAC" w:rsidRDefault="00894AAC" w:rsidP="00666373">
      <w:pPr>
        <w:spacing w:after="0" w:line="240" w:lineRule="auto"/>
      </w:pPr>
      <w:r>
        <w:separator/>
      </w:r>
    </w:p>
  </w:endnote>
  <w:endnote w:type="continuationSeparator" w:id="0">
    <w:p w14:paraId="6B6DAD33" w14:textId="77777777" w:rsidR="00894AAC" w:rsidRDefault="00894AAC" w:rsidP="0066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831842"/>
      <w:docPartObj>
        <w:docPartGallery w:val="Page Numbers (Bottom of Page)"/>
        <w:docPartUnique/>
      </w:docPartObj>
    </w:sdtPr>
    <w:sdtContent>
      <w:p w14:paraId="0F1F22E8" w14:textId="3ED7A595" w:rsidR="00666373" w:rsidRDefault="00666373">
        <w:pPr>
          <w:pStyle w:val="a5"/>
          <w:jc w:val="center"/>
        </w:pPr>
        <w:r>
          <w:fldChar w:fldCharType="begin"/>
        </w:r>
        <w:r>
          <w:instrText>PAGE   \* MERGEFORMAT</w:instrText>
        </w:r>
        <w:r>
          <w:fldChar w:fldCharType="separate"/>
        </w:r>
        <w:r>
          <w:rPr>
            <w:rtl/>
            <w:lang w:val="he-IL"/>
          </w:rPr>
          <w:t>2</w:t>
        </w:r>
        <w:r>
          <w:fldChar w:fldCharType="end"/>
        </w:r>
      </w:p>
    </w:sdtContent>
  </w:sdt>
  <w:p w14:paraId="10F4384E" w14:textId="77777777" w:rsidR="00666373" w:rsidRDefault="006663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6995" w14:textId="77777777" w:rsidR="00894AAC" w:rsidRDefault="00894AAC" w:rsidP="00666373">
      <w:pPr>
        <w:spacing w:after="0" w:line="240" w:lineRule="auto"/>
      </w:pPr>
      <w:r>
        <w:separator/>
      </w:r>
    </w:p>
  </w:footnote>
  <w:footnote w:type="continuationSeparator" w:id="0">
    <w:p w14:paraId="0B8DD687" w14:textId="77777777" w:rsidR="00894AAC" w:rsidRDefault="00894AAC" w:rsidP="00666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D0A"/>
    <w:multiLevelType w:val="hybridMultilevel"/>
    <w:tmpl w:val="88CC7A00"/>
    <w:lvl w:ilvl="0" w:tplc="CE9E0646">
      <w:start w:val="1"/>
      <w:numFmt w:val="decimal"/>
      <w:lvlText w:val="%1."/>
      <w:lvlJc w:val="left"/>
      <w:pPr>
        <w:tabs>
          <w:tab w:val="num" w:pos="360"/>
        </w:tabs>
        <w:ind w:left="360" w:hanging="360"/>
      </w:pPr>
      <w:rPr>
        <w:rFonts w:cs="David" w:hint="default"/>
        <w:b/>
        <w:bCs/>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59B0512"/>
    <w:multiLevelType w:val="hybridMultilevel"/>
    <w:tmpl w:val="22E63978"/>
    <w:lvl w:ilvl="0" w:tplc="1B76F096">
      <w:start w:val="1"/>
      <w:numFmt w:val="hebrew1"/>
      <w:lvlText w:val="%1."/>
      <w:lvlJc w:val="left"/>
      <w:pPr>
        <w:tabs>
          <w:tab w:val="num" w:pos="360"/>
        </w:tabs>
        <w:ind w:left="360" w:hanging="360"/>
      </w:pPr>
      <w:rPr>
        <w:rFonts w:hint="default"/>
        <w:b/>
        <w:bCs/>
        <w:u w:val="none"/>
      </w:rPr>
    </w:lvl>
    <w:lvl w:ilvl="1" w:tplc="04090005">
      <w:start w:val="1"/>
      <w:numFmt w:val="bullet"/>
      <w:lvlText w:val=""/>
      <w:lvlJc w:val="left"/>
      <w:pPr>
        <w:tabs>
          <w:tab w:val="num" w:pos="1080"/>
        </w:tabs>
        <w:ind w:left="1080" w:hanging="360"/>
      </w:pPr>
      <w:rPr>
        <w:rFonts w:ascii="Wingdings" w:hAnsi="Wingdings" w:hint="default"/>
        <w:b/>
        <w:bCs/>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4D6F5D"/>
    <w:multiLevelType w:val="hybridMultilevel"/>
    <w:tmpl w:val="B8E6EDB4"/>
    <w:lvl w:ilvl="0" w:tplc="73B8D466">
      <w:start w:val="1"/>
      <w:numFmt w:val="hebrew1"/>
      <w:lvlText w:val="%1."/>
      <w:lvlJc w:val="left"/>
      <w:pPr>
        <w:tabs>
          <w:tab w:val="num" w:pos="720"/>
        </w:tabs>
        <w:ind w:left="720" w:hanging="360"/>
      </w:pPr>
      <w:rPr>
        <w:rFonts w:hint="default"/>
      </w:rPr>
    </w:lvl>
    <w:lvl w:ilvl="1" w:tplc="17D6C02A">
      <w:start w:val="1"/>
      <w:numFmt w:val="decimal"/>
      <w:lvlText w:val="%2)"/>
      <w:lvlJc w:val="left"/>
      <w:pPr>
        <w:tabs>
          <w:tab w:val="num" w:pos="1440"/>
        </w:tabs>
        <w:ind w:left="1440" w:hanging="360"/>
      </w:pPr>
      <w:rPr>
        <w:rFonts w:hint="default"/>
      </w:rPr>
    </w:lvl>
    <w:lvl w:ilvl="2" w:tplc="9DDEF7B6">
      <w:start w:val="1"/>
      <w:numFmt w:val="decimal"/>
      <w:lvlText w:val="%3."/>
      <w:lvlJc w:val="left"/>
      <w:pPr>
        <w:ind w:left="360" w:hanging="360"/>
      </w:pPr>
      <w:rPr>
        <w:rFonts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C3FF7"/>
    <w:multiLevelType w:val="hybridMultilevel"/>
    <w:tmpl w:val="F18E87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86488C"/>
    <w:multiLevelType w:val="hybridMultilevel"/>
    <w:tmpl w:val="E272D3DA"/>
    <w:lvl w:ilvl="0" w:tplc="97622214">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035F95"/>
    <w:multiLevelType w:val="hybridMultilevel"/>
    <w:tmpl w:val="30D25430"/>
    <w:lvl w:ilvl="0" w:tplc="5BB80354">
      <w:start w:val="1"/>
      <w:numFmt w:val="hebrew1"/>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EE1050"/>
    <w:multiLevelType w:val="hybridMultilevel"/>
    <w:tmpl w:val="107CCA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130397"/>
    <w:multiLevelType w:val="hybridMultilevel"/>
    <w:tmpl w:val="05C49402"/>
    <w:lvl w:ilvl="0" w:tplc="1422C57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415498"/>
    <w:multiLevelType w:val="hybridMultilevel"/>
    <w:tmpl w:val="1CA8AB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B62ECF"/>
    <w:multiLevelType w:val="hybridMultilevel"/>
    <w:tmpl w:val="99746516"/>
    <w:lvl w:ilvl="0" w:tplc="E026C224">
      <w:start w:val="1"/>
      <w:numFmt w:val="hebrew1"/>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2BC1FC1"/>
    <w:multiLevelType w:val="hybridMultilevel"/>
    <w:tmpl w:val="9D14A608"/>
    <w:lvl w:ilvl="0" w:tplc="E026C22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F724D4"/>
    <w:multiLevelType w:val="hybridMultilevel"/>
    <w:tmpl w:val="0DBEA3E2"/>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9A68A3"/>
    <w:multiLevelType w:val="hybridMultilevel"/>
    <w:tmpl w:val="308CE61A"/>
    <w:lvl w:ilvl="0" w:tplc="106EBAD2">
      <w:start w:val="1"/>
      <w:numFmt w:val="decimal"/>
      <w:lvlText w:val="%1."/>
      <w:lvlJc w:val="left"/>
      <w:pPr>
        <w:tabs>
          <w:tab w:val="num" w:pos="611"/>
        </w:tabs>
        <w:ind w:left="611" w:hanging="360"/>
      </w:pPr>
      <w:rPr>
        <w:rFonts w:cs="David" w:hint="default"/>
        <w:b/>
        <w:bCs/>
      </w:rPr>
    </w:lvl>
    <w:lvl w:ilvl="1" w:tplc="04090019" w:tentative="1">
      <w:start w:val="1"/>
      <w:numFmt w:val="lowerLetter"/>
      <w:lvlText w:val="%2."/>
      <w:lvlJc w:val="left"/>
      <w:pPr>
        <w:tabs>
          <w:tab w:val="num" w:pos="1331"/>
        </w:tabs>
        <w:ind w:left="1331" w:hanging="360"/>
      </w:pPr>
      <w:rPr>
        <w:rFonts w:cs="Times New Roman"/>
      </w:rPr>
    </w:lvl>
    <w:lvl w:ilvl="2" w:tplc="0409001B" w:tentative="1">
      <w:start w:val="1"/>
      <w:numFmt w:val="lowerRoman"/>
      <w:lvlText w:val="%3."/>
      <w:lvlJc w:val="right"/>
      <w:pPr>
        <w:tabs>
          <w:tab w:val="num" w:pos="2051"/>
        </w:tabs>
        <w:ind w:left="2051" w:hanging="180"/>
      </w:pPr>
      <w:rPr>
        <w:rFonts w:cs="Times New Roman"/>
      </w:rPr>
    </w:lvl>
    <w:lvl w:ilvl="3" w:tplc="0409000F" w:tentative="1">
      <w:start w:val="1"/>
      <w:numFmt w:val="decimal"/>
      <w:lvlText w:val="%4."/>
      <w:lvlJc w:val="left"/>
      <w:pPr>
        <w:tabs>
          <w:tab w:val="num" w:pos="2771"/>
        </w:tabs>
        <w:ind w:left="2771" w:hanging="360"/>
      </w:pPr>
      <w:rPr>
        <w:rFonts w:cs="Times New Roman"/>
      </w:rPr>
    </w:lvl>
    <w:lvl w:ilvl="4" w:tplc="04090019" w:tentative="1">
      <w:start w:val="1"/>
      <w:numFmt w:val="lowerLetter"/>
      <w:lvlText w:val="%5."/>
      <w:lvlJc w:val="left"/>
      <w:pPr>
        <w:tabs>
          <w:tab w:val="num" w:pos="3491"/>
        </w:tabs>
        <w:ind w:left="3491" w:hanging="360"/>
      </w:pPr>
      <w:rPr>
        <w:rFonts w:cs="Times New Roman"/>
      </w:rPr>
    </w:lvl>
    <w:lvl w:ilvl="5" w:tplc="0409001B" w:tentative="1">
      <w:start w:val="1"/>
      <w:numFmt w:val="lowerRoman"/>
      <w:lvlText w:val="%6."/>
      <w:lvlJc w:val="right"/>
      <w:pPr>
        <w:tabs>
          <w:tab w:val="num" w:pos="4211"/>
        </w:tabs>
        <w:ind w:left="4211" w:hanging="180"/>
      </w:pPr>
      <w:rPr>
        <w:rFonts w:cs="Times New Roman"/>
      </w:rPr>
    </w:lvl>
    <w:lvl w:ilvl="6" w:tplc="0409000F" w:tentative="1">
      <w:start w:val="1"/>
      <w:numFmt w:val="decimal"/>
      <w:lvlText w:val="%7."/>
      <w:lvlJc w:val="left"/>
      <w:pPr>
        <w:tabs>
          <w:tab w:val="num" w:pos="4931"/>
        </w:tabs>
        <w:ind w:left="4931" w:hanging="360"/>
      </w:pPr>
      <w:rPr>
        <w:rFonts w:cs="Times New Roman"/>
      </w:rPr>
    </w:lvl>
    <w:lvl w:ilvl="7" w:tplc="04090019" w:tentative="1">
      <w:start w:val="1"/>
      <w:numFmt w:val="lowerLetter"/>
      <w:lvlText w:val="%8."/>
      <w:lvlJc w:val="left"/>
      <w:pPr>
        <w:tabs>
          <w:tab w:val="num" w:pos="5651"/>
        </w:tabs>
        <w:ind w:left="5651" w:hanging="360"/>
      </w:pPr>
      <w:rPr>
        <w:rFonts w:cs="Times New Roman"/>
      </w:rPr>
    </w:lvl>
    <w:lvl w:ilvl="8" w:tplc="0409001B" w:tentative="1">
      <w:start w:val="1"/>
      <w:numFmt w:val="lowerRoman"/>
      <w:lvlText w:val="%9."/>
      <w:lvlJc w:val="right"/>
      <w:pPr>
        <w:tabs>
          <w:tab w:val="num" w:pos="6371"/>
        </w:tabs>
        <w:ind w:left="6371" w:hanging="180"/>
      </w:pPr>
      <w:rPr>
        <w:rFonts w:cs="Times New Roman"/>
      </w:rPr>
    </w:lvl>
  </w:abstractNum>
  <w:abstractNum w:abstractNumId="13" w15:restartNumberingAfterBreak="0">
    <w:nsid w:val="752D005B"/>
    <w:multiLevelType w:val="hybridMultilevel"/>
    <w:tmpl w:val="445ABF70"/>
    <w:lvl w:ilvl="0" w:tplc="B78CFBCC">
      <w:start w:val="1"/>
      <w:numFmt w:val="decimal"/>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58E252F"/>
    <w:multiLevelType w:val="hybridMultilevel"/>
    <w:tmpl w:val="2D7428B2"/>
    <w:lvl w:ilvl="0" w:tplc="E026C22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B0203F"/>
    <w:multiLevelType w:val="hybridMultilevel"/>
    <w:tmpl w:val="6BD2F7D6"/>
    <w:lvl w:ilvl="0" w:tplc="C7AA598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1"/>
  </w:num>
  <w:num w:numId="5">
    <w:abstractNumId w:val="2"/>
  </w:num>
  <w:num w:numId="6">
    <w:abstractNumId w:val="13"/>
  </w:num>
  <w:num w:numId="7">
    <w:abstractNumId w:val="0"/>
  </w:num>
  <w:num w:numId="8">
    <w:abstractNumId w:val="12"/>
  </w:num>
  <w:num w:numId="9">
    <w:abstractNumId w:val="7"/>
  </w:num>
  <w:num w:numId="10">
    <w:abstractNumId w:val="1"/>
  </w:num>
  <w:num w:numId="11">
    <w:abstractNumId w:val="9"/>
  </w:num>
  <w:num w:numId="12">
    <w:abstractNumId w:val="10"/>
  </w:num>
  <w:num w:numId="13">
    <w:abstractNumId w:val="14"/>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88"/>
    <w:rsid w:val="002009A5"/>
    <w:rsid w:val="00666373"/>
    <w:rsid w:val="00763DE2"/>
    <w:rsid w:val="00894AAC"/>
    <w:rsid w:val="00B00898"/>
    <w:rsid w:val="00DE4933"/>
    <w:rsid w:val="00E72B8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EF45"/>
  <w15:chartTrackingRefBased/>
  <w15:docId w15:val="{D7D8EFAE-81C4-46FF-812E-E558DAD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373"/>
    <w:pPr>
      <w:tabs>
        <w:tab w:val="center" w:pos="4153"/>
        <w:tab w:val="right" w:pos="8306"/>
      </w:tabs>
      <w:spacing w:after="0" w:line="240" w:lineRule="auto"/>
    </w:pPr>
  </w:style>
  <w:style w:type="character" w:customStyle="1" w:styleId="a4">
    <w:name w:val="כותרת עליונה תו"/>
    <w:basedOn w:val="a0"/>
    <w:link w:val="a3"/>
    <w:uiPriority w:val="99"/>
    <w:rsid w:val="00666373"/>
  </w:style>
  <w:style w:type="paragraph" w:styleId="a5">
    <w:name w:val="footer"/>
    <w:basedOn w:val="a"/>
    <w:link w:val="a6"/>
    <w:uiPriority w:val="99"/>
    <w:unhideWhenUsed/>
    <w:rsid w:val="00666373"/>
    <w:pPr>
      <w:tabs>
        <w:tab w:val="center" w:pos="4153"/>
        <w:tab w:val="right" w:pos="8306"/>
      </w:tabs>
      <w:spacing w:after="0" w:line="240" w:lineRule="auto"/>
    </w:pPr>
  </w:style>
  <w:style w:type="character" w:customStyle="1" w:styleId="a6">
    <w:name w:val="כותרת תחתונה תו"/>
    <w:basedOn w:val="a0"/>
    <w:link w:val="a5"/>
    <w:uiPriority w:val="99"/>
    <w:rsid w:val="0066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3116</Words>
  <Characters>15581</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4</cp:revision>
  <dcterms:created xsi:type="dcterms:W3CDTF">2022-02-04T09:54:00Z</dcterms:created>
  <dcterms:modified xsi:type="dcterms:W3CDTF">2022-02-04T10:07:00Z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2022-02-04T09:54:57Z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af2839b3-b38a-4bf1-9119-68e1175279a5</vt:lpwstr>
  </property>
  <property fmtid="{D5CDD505-2E9C-101B-9397-08002B2CF9AE}" pid="8" name="MSIP_Label_00a81dea-4d6c-46c2-b66b-652ec1fb581d_ContentBits">
    <vt:lpwstr>0</vt:lpwstr>
  </property>
</Properties>
</file>